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CBFDB6" w14:textId="77777777" w:rsidR="00B719DF" w:rsidRPr="00B6445C" w:rsidRDefault="00B719DF">
      <w:pPr>
        <w:snapToGrid w:val="0"/>
        <w:spacing w:line="600" w:lineRule="exact"/>
        <w:jc w:val="center"/>
        <w:rPr>
          <w:rFonts w:ascii="宋体" w:hAnsi="宋体"/>
          <w:sz w:val="24"/>
        </w:rPr>
      </w:pPr>
    </w:p>
    <w:p w14:paraId="0BD11BEB" w14:textId="77777777" w:rsidR="00B719DF" w:rsidRPr="00B6445C" w:rsidRDefault="00B719DF">
      <w:pPr>
        <w:snapToGrid w:val="0"/>
        <w:spacing w:line="600" w:lineRule="exact"/>
        <w:jc w:val="center"/>
        <w:rPr>
          <w:rFonts w:ascii="宋体" w:hAnsi="宋体"/>
          <w:sz w:val="24"/>
        </w:rPr>
      </w:pPr>
    </w:p>
    <w:p w14:paraId="7028AFF4" w14:textId="77777777" w:rsidR="00B719DF" w:rsidRPr="00B6445C" w:rsidRDefault="00B719DF">
      <w:pPr>
        <w:snapToGrid w:val="0"/>
        <w:spacing w:line="600" w:lineRule="exact"/>
        <w:jc w:val="center"/>
        <w:rPr>
          <w:rFonts w:ascii="宋体" w:hAnsi="宋体"/>
          <w:sz w:val="24"/>
        </w:rPr>
      </w:pPr>
    </w:p>
    <w:p w14:paraId="63F31C93" w14:textId="77777777" w:rsidR="00B719DF" w:rsidRPr="00B6445C" w:rsidRDefault="00B719DF">
      <w:pPr>
        <w:snapToGrid w:val="0"/>
        <w:spacing w:line="600" w:lineRule="exact"/>
        <w:jc w:val="center"/>
        <w:rPr>
          <w:rFonts w:ascii="宋体" w:hAnsi="宋体"/>
          <w:sz w:val="24"/>
        </w:rPr>
      </w:pPr>
    </w:p>
    <w:p w14:paraId="009C13D7" w14:textId="77777777" w:rsidR="00B719DF" w:rsidRPr="00B6445C" w:rsidRDefault="00F71E9C">
      <w:pPr>
        <w:snapToGrid w:val="0"/>
        <w:spacing w:line="800" w:lineRule="exact"/>
        <w:jc w:val="center"/>
        <w:rPr>
          <w:rFonts w:ascii="黑体" w:eastAsia="黑体" w:hAnsi="宋体"/>
          <w:b/>
          <w:sz w:val="52"/>
          <w:szCs w:val="52"/>
        </w:rPr>
      </w:pPr>
      <w:r w:rsidRPr="00B6445C">
        <w:rPr>
          <w:rFonts w:ascii="黑体" w:eastAsia="黑体" w:hAnsi="宋体" w:hint="eastAsia"/>
          <w:b/>
          <w:sz w:val="52"/>
          <w:szCs w:val="52"/>
        </w:rPr>
        <w:t>重庆市建筑工程施工图设计文件</w:t>
      </w:r>
    </w:p>
    <w:p w14:paraId="63459B42" w14:textId="77777777" w:rsidR="00A6349D" w:rsidRPr="00B6445C" w:rsidRDefault="00F71E9C">
      <w:pPr>
        <w:snapToGrid w:val="0"/>
        <w:spacing w:line="800" w:lineRule="exact"/>
        <w:jc w:val="center"/>
        <w:rPr>
          <w:rFonts w:ascii="黑体" w:eastAsia="黑体" w:hAnsi="宋体"/>
          <w:b/>
          <w:sz w:val="52"/>
          <w:szCs w:val="52"/>
        </w:rPr>
      </w:pPr>
      <w:r w:rsidRPr="00B6445C">
        <w:rPr>
          <w:rFonts w:ascii="黑体" w:eastAsia="黑体" w:hAnsi="宋体" w:hint="eastAsia"/>
          <w:b/>
          <w:sz w:val="52"/>
          <w:szCs w:val="52"/>
        </w:rPr>
        <w:t>编制技术规定</w:t>
      </w:r>
    </w:p>
    <w:p w14:paraId="7BA24D20" w14:textId="13AE7133" w:rsidR="00095BCB" w:rsidRPr="00B6445C" w:rsidRDefault="00095BCB" w:rsidP="00095BCB">
      <w:pPr>
        <w:snapToGrid w:val="0"/>
        <w:spacing w:line="800" w:lineRule="exact"/>
        <w:jc w:val="center"/>
        <w:rPr>
          <w:rFonts w:ascii="黑体" w:eastAsia="黑体" w:hAnsi="宋体"/>
          <w:b/>
          <w:sz w:val="52"/>
          <w:szCs w:val="52"/>
        </w:rPr>
      </w:pPr>
      <w:r w:rsidRPr="00B6445C">
        <w:rPr>
          <w:rFonts w:ascii="黑体" w:eastAsia="黑体" w:hAnsi="宋体" w:hint="eastAsia"/>
          <w:b/>
          <w:sz w:val="52"/>
          <w:szCs w:val="52"/>
        </w:rPr>
        <w:t>（节能与绿色建筑</w:t>
      </w:r>
      <w:r w:rsidR="00677298">
        <w:rPr>
          <w:rFonts w:ascii="黑体" w:eastAsia="黑体" w:hAnsi="宋体" w:hint="eastAsia"/>
          <w:b/>
          <w:sz w:val="52"/>
          <w:szCs w:val="52"/>
        </w:rPr>
        <w:t>部分</w:t>
      </w:r>
      <w:r w:rsidRPr="00B6445C">
        <w:rPr>
          <w:rFonts w:ascii="黑体" w:eastAsia="黑体" w:hAnsi="宋体" w:hint="eastAsia"/>
          <w:b/>
          <w:sz w:val="52"/>
          <w:szCs w:val="52"/>
        </w:rPr>
        <w:t>）</w:t>
      </w:r>
    </w:p>
    <w:p w14:paraId="4DE63A03" w14:textId="77777777" w:rsidR="00095BCB" w:rsidRPr="00B6445C" w:rsidRDefault="00095BCB" w:rsidP="00095BCB">
      <w:pPr>
        <w:snapToGrid w:val="0"/>
        <w:spacing w:line="520" w:lineRule="exact"/>
        <w:jc w:val="center"/>
        <w:rPr>
          <w:rFonts w:ascii="宋体" w:eastAsia="宋体" w:hAnsi="宋体" w:cs="Times New Roman"/>
          <w:b/>
          <w:sz w:val="36"/>
          <w:szCs w:val="36"/>
        </w:rPr>
      </w:pPr>
    </w:p>
    <w:p w14:paraId="144C6ED1" w14:textId="77777777" w:rsidR="00095BCB" w:rsidRPr="00B6445C" w:rsidRDefault="00095BCB" w:rsidP="00095BCB">
      <w:pPr>
        <w:snapToGrid w:val="0"/>
        <w:spacing w:line="520" w:lineRule="exact"/>
        <w:jc w:val="center"/>
        <w:rPr>
          <w:rFonts w:ascii="宋体" w:eastAsia="宋体" w:hAnsi="宋体" w:cs="Times New Roman"/>
          <w:b/>
          <w:sz w:val="36"/>
          <w:szCs w:val="36"/>
        </w:rPr>
      </w:pPr>
    </w:p>
    <w:p w14:paraId="7EB1C9D0" w14:textId="0062130A" w:rsidR="00B719DF" w:rsidRPr="00B6445C" w:rsidRDefault="000E353B" w:rsidP="00095BCB">
      <w:pPr>
        <w:snapToGrid w:val="0"/>
        <w:spacing w:line="520" w:lineRule="exact"/>
        <w:jc w:val="center"/>
        <w:rPr>
          <w:rFonts w:ascii="宋体" w:eastAsia="宋体" w:hAnsi="宋体" w:cs="Times New Roman"/>
          <w:b/>
          <w:sz w:val="36"/>
          <w:szCs w:val="36"/>
        </w:rPr>
      </w:pPr>
      <w:r w:rsidRPr="00B6445C">
        <w:rPr>
          <w:rFonts w:ascii="宋体" w:eastAsia="宋体" w:hAnsi="宋体" w:cs="Times New Roman" w:hint="eastAsia"/>
          <w:b/>
          <w:sz w:val="36"/>
          <w:szCs w:val="36"/>
        </w:rPr>
        <w:t>（</w:t>
      </w:r>
      <w:r w:rsidR="003D3D9A" w:rsidRPr="00B6445C">
        <w:rPr>
          <w:rFonts w:ascii="宋体" w:eastAsia="宋体" w:hAnsi="宋体" w:cs="Times New Roman"/>
          <w:b/>
          <w:sz w:val="36"/>
          <w:szCs w:val="36"/>
        </w:rPr>
        <w:t>2020</w:t>
      </w:r>
      <w:r w:rsidRPr="00B6445C">
        <w:rPr>
          <w:rFonts w:ascii="宋体" w:eastAsia="宋体" w:hAnsi="宋体" w:cs="Times New Roman" w:hint="eastAsia"/>
          <w:b/>
          <w:sz w:val="36"/>
          <w:szCs w:val="36"/>
        </w:rPr>
        <w:t>年版）</w:t>
      </w:r>
    </w:p>
    <w:p w14:paraId="05981EF0" w14:textId="77777777" w:rsidR="00B719DF" w:rsidRPr="00B6445C" w:rsidRDefault="00B719DF">
      <w:pPr>
        <w:snapToGrid w:val="0"/>
        <w:spacing w:line="520" w:lineRule="exact"/>
        <w:jc w:val="center"/>
        <w:rPr>
          <w:rFonts w:ascii="仿宋_GB2312" w:eastAsia="仿宋_GB2312"/>
          <w:sz w:val="24"/>
        </w:rPr>
      </w:pPr>
    </w:p>
    <w:p w14:paraId="37E78B45" w14:textId="77777777" w:rsidR="00B719DF" w:rsidRPr="00B6445C" w:rsidRDefault="00B719DF">
      <w:pPr>
        <w:snapToGrid w:val="0"/>
        <w:spacing w:line="520" w:lineRule="exact"/>
        <w:jc w:val="center"/>
        <w:rPr>
          <w:rFonts w:ascii="宋体" w:hAnsi="宋体"/>
          <w:sz w:val="24"/>
        </w:rPr>
      </w:pPr>
    </w:p>
    <w:p w14:paraId="48D6A4BE" w14:textId="77777777" w:rsidR="00B719DF" w:rsidRPr="00B6445C" w:rsidRDefault="00B719DF">
      <w:pPr>
        <w:snapToGrid w:val="0"/>
        <w:spacing w:line="520" w:lineRule="exact"/>
        <w:jc w:val="center"/>
        <w:rPr>
          <w:rFonts w:ascii="仿宋_GB2312" w:eastAsia="仿宋_GB2312"/>
          <w:b/>
          <w:sz w:val="36"/>
          <w:szCs w:val="36"/>
        </w:rPr>
      </w:pPr>
    </w:p>
    <w:p w14:paraId="6D7ADC38" w14:textId="77777777" w:rsidR="00B719DF" w:rsidRPr="00B6445C" w:rsidRDefault="00B719DF">
      <w:pPr>
        <w:snapToGrid w:val="0"/>
        <w:spacing w:line="520" w:lineRule="exact"/>
        <w:jc w:val="center"/>
        <w:rPr>
          <w:rFonts w:ascii="仿宋_GB2312" w:eastAsia="仿宋_GB2312"/>
          <w:sz w:val="36"/>
          <w:szCs w:val="36"/>
        </w:rPr>
      </w:pPr>
    </w:p>
    <w:p w14:paraId="1D5F5053" w14:textId="77777777" w:rsidR="00B719DF" w:rsidRPr="00B6445C" w:rsidRDefault="00B719DF">
      <w:pPr>
        <w:snapToGrid w:val="0"/>
        <w:spacing w:line="520" w:lineRule="exact"/>
        <w:jc w:val="center"/>
        <w:rPr>
          <w:rFonts w:ascii="仿宋_GB2312" w:eastAsia="仿宋_GB2312"/>
          <w:sz w:val="36"/>
          <w:szCs w:val="36"/>
        </w:rPr>
      </w:pPr>
    </w:p>
    <w:p w14:paraId="6C993CEB" w14:textId="77777777" w:rsidR="00B719DF" w:rsidRPr="00B6445C" w:rsidRDefault="00B719DF">
      <w:pPr>
        <w:snapToGrid w:val="0"/>
        <w:spacing w:line="520" w:lineRule="exact"/>
        <w:jc w:val="center"/>
        <w:rPr>
          <w:rFonts w:ascii="仿宋_GB2312" w:eastAsia="仿宋_GB2312"/>
          <w:sz w:val="36"/>
          <w:szCs w:val="36"/>
        </w:rPr>
      </w:pPr>
    </w:p>
    <w:p w14:paraId="0F5460F8" w14:textId="77777777" w:rsidR="00B719DF" w:rsidRPr="00B6445C" w:rsidRDefault="00B719DF">
      <w:pPr>
        <w:snapToGrid w:val="0"/>
        <w:spacing w:line="520" w:lineRule="exact"/>
        <w:jc w:val="center"/>
        <w:rPr>
          <w:rFonts w:ascii="仿宋_GB2312" w:eastAsia="仿宋_GB2312"/>
          <w:sz w:val="36"/>
          <w:szCs w:val="36"/>
        </w:rPr>
      </w:pPr>
    </w:p>
    <w:p w14:paraId="3318C3CA" w14:textId="77777777" w:rsidR="00B719DF" w:rsidRPr="00B6445C" w:rsidRDefault="00B719DF">
      <w:pPr>
        <w:snapToGrid w:val="0"/>
        <w:spacing w:line="520" w:lineRule="exact"/>
        <w:jc w:val="center"/>
        <w:rPr>
          <w:rFonts w:ascii="仿宋_GB2312" w:eastAsia="仿宋_GB2312"/>
          <w:sz w:val="36"/>
          <w:szCs w:val="36"/>
        </w:rPr>
      </w:pPr>
    </w:p>
    <w:p w14:paraId="581BF0FA" w14:textId="77777777" w:rsidR="00B719DF" w:rsidRPr="00B6445C" w:rsidRDefault="00B719DF">
      <w:pPr>
        <w:snapToGrid w:val="0"/>
        <w:spacing w:line="520" w:lineRule="exact"/>
        <w:rPr>
          <w:rFonts w:ascii="仿宋_GB2312" w:eastAsia="仿宋_GB2312"/>
          <w:sz w:val="36"/>
          <w:szCs w:val="36"/>
        </w:rPr>
      </w:pPr>
    </w:p>
    <w:p w14:paraId="42F8836F" w14:textId="77777777" w:rsidR="00B719DF" w:rsidRPr="00B6445C" w:rsidRDefault="00F71E9C">
      <w:pPr>
        <w:snapToGrid w:val="0"/>
        <w:spacing w:line="520" w:lineRule="exact"/>
        <w:jc w:val="center"/>
        <w:rPr>
          <w:rFonts w:ascii="宋体" w:hAnsi="宋体"/>
          <w:b/>
          <w:sz w:val="36"/>
          <w:szCs w:val="36"/>
        </w:rPr>
      </w:pPr>
      <w:r w:rsidRPr="00B6445C">
        <w:rPr>
          <w:rFonts w:ascii="宋体" w:hAnsi="宋体" w:hint="eastAsia"/>
          <w:b/>
          <w:sz w:val="36"/>
          <w:szCs w:val="36"/>
        </w:rPr>
        <w:t>重庆市</w:t>
      </w:r>
      <w:r w:rsidR="004F50FB" w:rsidRPr="00B6445C">
        <w:rPr>
          <w:rFonts w:ascii="宋体" w:hAnsi="宋体" w:hint="eastAsia"/>
          <w:b/>
          <w:sz w:val="36"/>
          <w:szCs w:val="36"/>
        </w:rPr>
        <w:t>住房和</w:t>
      </w:r>
      <w:r w:rsidRPr="00B6445C">
        <w:rPr>
          <w:rFonts w:ascii="宋体" w:hAnsi="宋体" w:hint="eastAsia"/>
          <w:b/>
          <w:sz w:val="36"/>
          <w:szCs w:val="36"/>
        </w:rPr>
        <w:t>城乡建设委员会</w:t>
      </w:r>
    </w:p>
    <w:p w14:paraId="1D32A486" w14:textId="7028DA6B" w:rsidR="00B719DF" w:rsidRPr="00B6445C" w:rsidRDefault="000E353B">
      <w:pPr>
        <w:snapToGrid w:val="0"/>
        <w:spacing w:line="520" w:lineRule="exact"/>
        <w:jc w:val="center"/>
        <w:rPr>
          <w:rFonts w:ascii="宋体" w:hAnsi="宋体"/>
          <w:b/>
          <w:sz w:val="36"/>
          <w:szCs w:val="36"/>
        </w:rPr>
        <w:sectPr w:rsidR="00B719DF" w:rsidRPr="00B6445C">
          <w:headerReference w:type="even" r:id="rId9"/>
          <w:headerReference w:type="default" r:id="rId10"/>
          <w:footerReference w:type="even" r:id="rId11"/>
          <w:footerReference w:type="default" r:id="rId12"/>
          <w:headerReference w:type="first" r:id="rId13"/>
          <w:pgSz w:w="11906" w:h="16838"/>
          <w:pgMar w:top="1440" w:right="1797" w:bottom="1440" w:left="1797" w:header="851" w:footer="992" w:gutter="0"/>
          <w:pgNumType w:fmt="numberInDash"/>
          <w:cols w:space="720"/>
          <w:titlePg/>
          <w:docGrid w:type="lines" w:linePitch="312"/>
        </w:sectPr>
      </w:pPr>
      <w:r w:rsidRPr="00B6445C">
        <w:rPr>
          <w:rFonts w:ascii="宋体" w:hAnsi="宋体"/>
          <w:b/>
          <w:sz w:val="36"/>
          <w:szCs w:val="36"/>
        </w:rPr>
        <w:t>20</w:t>
      </w:r>
      <w:r w:rsidR="004F50FB" w:rsidRPr="00B6445C">
        <w:rPr>
          <w:rFonts w:ascii="宋体" w:hAnsi="宋体"/>
          <w:b/>
          <w:sz w:val="36"/>
          <w:szCs w:val="36"/>
        </w:rPr>
        <w:t>20</w:t>
      </w:r>
      <w:r w:rsidR="00F71E9C" w:rsidRPr="00B6445C">
        <w:rPr>
          <w:rFonts w:ascii="宋体" w:hAnsi="宋体" w:hint="eastAsia"/>
          <w:b/>
          <w:sz w:val="36"/>
          <w:szCs w:val="36"/>
        </w:rPr>
        <w:t>年</w:t>
      </w:r>
      <w:r w:rsidRPr="00B6445C">
        <w:rPr>
          <w:rFonts w:ascii="宋体" w:hAnsi="宋体"/>
          <w:b/>
          <w:sz w:val="36"/>
          <w:szCs w:val="36"/>
        </w:rPr>
        <w:t>7</w:t>
      </w:r>
      <w:r w:rsidR="00F71E9C" w:rsidRPr="00B6445C">
        <w:rPr>
          <w:rFonts w:ascii="宋体" w:hAnsi="宋体" w:hint="eastAsia"/>
          <w:b/>
          <w:sz w:val="36"/>
          <w:szCs w:val="36"/>
        </w:rPr>
        <w:t>月</w:t>
      </w:r>
    </w:p>
    <w:p w14:paraId="61E4C1DF" w14:textId="77777777" w:rsidR="00B719DF" w:rsidRPr="00B6445C" w:rsidRDefault="00B719DF">
      <w:pPr>
        <w:jc w:val="center"/>
        <w:rPr>
          <w:rFonts w:ascii="黑体" w:eastAsia="黑体" w:hAnsi="黑体"/>
          <w:b/>
          <w:sz w:val="24"/>
          <w:szCs w:val="24"/>
        </w:rPr>
      </w:pPr>
    </w:p>
    <w:p w14:paraId="1FEE7602" w14:textId="77777777" w:rsidR="00B719DF" w:rsidRPr="00B6445C" w:rsidRDefault="00F71E9C">
      <w:pPr>
        <w:pStyle w:val="1"/>
      </w:pPr>
      <w:bookmarkStart w:id="0" w:name="_Toc11771"/>
      <w:bookmarkStart w:id="1" w:name="_Toc10919"/>
      <w:bookmarkStart w:id="2" w:name="_Toc16470"/>
      <w:bookmarkStart w:id="3" w:name="_Toc4873"/>
      <w:bookmarkStart w:id="4" w:name="_Toc11365"/>
      <w:bookmarkStart w:id="5" w:name="_Toc9631"/>
      <w:r w:rsidRPr="00B6445C">
        <w:t xml:space="preserve">3  </w:t>
      </w:r>
      <w:bookmarkEnd w:id="0"/>
      <w:bookmarkEnd w:id="1"/>
      <w:bookmarkEnd w:id="2"/>
      <w:bookmarkEnd w:id="3"/>
      <w:bookmarkEnd w:id="4"/>
      <w:bookmarkEnd w:id="5"/>
      <w:r w:rsidRPr="00B6445C">
        <w:rPr>
          <w:rFonts w:hint="eastAsia"/>
        </w:rPr>
        <w:t>图纸</w:t>
      </w:r>
    </w:p>
    <w:p w14:paraId="6FBF4D9D" w14:textId="77777777" w:rsidR="0080627F" w:rsidRPr="00B6445C" w:rsidRDefault="0080627F" w:rsidP="0080627F">
      <w:pPr>
        <w:widowControl/>
        <w:jc w:val="center"/>
        <w:rPr>
          <w:rFonts w:ascii="黑体" w:eastAsia="黑体" w:hAnsi="黑体"/>
          <w:b/>
          <w:sz w:val="24"/>
          <w:szCs w:val="24"/>
        </w:rPr>
      </w:pPr>
      <w:bookmarkStart w:id="6" w:name="_Toc397673009"/>
      <w:bookmarkStart w:id="7" w:name="_Toc361819735"/>
      <w:bookmarkStart w:id="8" w:name="_Toc375752630"/>
      <w:bookmarkStart w:id="9" w:name="_Toc375752117"/>
      <w:bookmarkStart w:id="10" w:name="_Toc375752502"/>
      <w:bookmarkStart w:id="11" w:name="_Toc397672877"/>
      <w:bookmarkStart w:id="12" w:name="_Toc361819975"/>
    </w:p>
    <w:p w14:paraId="191172C1" w14:textId="77777777" w:rsidR="0080627F" w:rsidRPr="00B6445C" w:rsidRDefault="0080627F" w:rsidP="0080627F">
      <w:pPr>
        <w:widowControl/>
        <w:jc w:val="center"/>
        <w:outlineLvl w:val="1"/>
        <w:rPr>
          <w:rFonts w:ascii="黑体" w:eastAsia="黑体" w:hAnsi="黑体"/>
          <w:b/>
          <w:sz w:val="24"/>
          <w:szCs w:val="24"/>
        </w:rPr>
      </w:pPr>
      <w:bookmarkStart w:id="13" w:name="_Toc29634"/>
      <w:bookmarkStart w:id="14" w:name="_Toc20105"/>
      <w:bookmarkStart w:id="15" w:name="_Toc2720"/>
      <w:r w:rsidRPr="00B6445C">
        <w:rPr>
          <w:rFonts w:ascii="黑体" w:eastAsia="黑体" w:hAnsi="黑体" w:hint="eastAsia"/>
          <w:b/>
          <w:sz w:val="24"/>
          <w:szCs w:val="24"/>
        </w:rPr>
        <w:t xml:space="preserve">3.2 </w:t>
      </w:r>
      <w:hyperlink w:anchor="_Toc397673008" w:history="1">
        <w:bookmarkStart w:id="16" w:name="_Toc453677246"/>
        <w:r w:rsidRPr="00B6445C">
          <w:rPr>
            <w:rFonts w:ascii="黑体" w:eastAsia="黑体" w:hAnsi="黑体"/>
            <w:b/>
            <w:sz w:val="24"/>
            <w:szCs w:val="24"/>
          </w:rPr>
          <w:t>建筑</w:t>
        </w:r>
        <w:bookmarkEnd w:id="16"/>
      </w:hyperlink>
      <w:bookmarkEnd w:id="13"/>
      <w:bookmarkEnd w:id="14"/>
      <w:bookmarkEnd w:id="15"/>
    </w:p>
    <w:p w14:paraId="4D6C0D2F" w14:textId="77777777" w:rsidR="0080627F" w:rsidRPr="00B6445C" w:rsidRDefault="0080627F" w:rsidP="0080627F">
      <w:pPr>
        <w:widowControl/>
        <w:jc w:val="center"/>
        <w:rPr>
          <w:rFonts w:ascii="黑体" w:eastAsia="黑体" w:hAnsi="黑体"/>
          <w:b/>
          <w:sz w:val="24"/>
          <w:szCs w:val="24"/>
        </w:rPr>
      </w:pPr>
    </w:p>
    <w:p w14:paraId="7D3184C0" w14:textId="77777777" w:rsidR="0080627F" w:rsidRPr="00B6445C" w:rsidRDefault="0080627F" w:rsidP="00053E61">
      <w:pPr>
        <w:ind w:firstLine="420"/>
        <w:jc w:val="left"/>
        <w:outlineLvl w:val="2"/>
        <w:rPr>
          <w:rFonts w:ascii="宋体" w:hAnsi="宋体"/>
          <w:szCs w:val="21"/>
        </w:rPr>
      </w:pPr>
      <w:r w:rsidRPr="00B6445C">
        <w:rPr>
          <w:rFonts w:ascii="宋体" w:hAnsi="宋体" w:hint="eastAsia"/>
          <w:szCs w:val="21"/>
        </w:rPr>
        <w:t>12</w:t>
      </w:r>
      <w:r w:rsidRPr="00B6445C">
        <w:rPr>
          <w:rFonts w:ascii="宋体" w:hAnsi="宋体"/>
          <w:szCs w:val="21"/>
        </w:rPr>
        <w:t xml:space="preserve"> </w:t>
      </w:r>
      <w:r w:rsidRPr="00B6445C">
        <w:rPr>
          <w:rFonts w:ascii="宋体" w:hAnsi="宋体" w:hint="eastAsia"/>
          <w:szCs w:val="21"/>
        </w:rPr>
        <w:t xml:space="preserve"> 建筑节能与绿色建筑</w:t>
      </w:r>
    </w:p>
    <w:p w14:paraId="6FBEA7F8" w14:textId="77777777" w:rsidR="00DD6CBB" w:rsidRPr="00B6445C" w:rsidRDefault="00DD6CBB" w:rsidP="00DD6CBB">
      <w:pPr>
        <w:ind w:firstLine="420"/>
        <w:jc w:val="left"/>
        <w:rPr>
          <w:rFonts w:ascii="宋体" w:hAnsi="宋体" w:cs="宋体"/>
          <w:szCs w:val="21"/>
        </w:rPr>
      </w:pPr>
      <w:bookmarkStart w:id="17" w:name="OLE_LINK3"/>
      <w:bookmarkStart w:id="18" w:name="OLE_LINK4"/>
      <w:bookmarkEnd w:id="17"/>
      <w:bookmarkEnd w:id="18"/>
      <w:r w:rsidRPr="00B6445C">
        <w:rPr>
          <w:rFonts w:ascii="宋体" w:hAnsi="宋体" w:cs="宋体" w:hint="eastAsia"/>
          <w:szCs w:val="21"/>
        </w:rPr>
        <w:t>建筑</w:t>
      </w:r>
      <w:r w:rsidRPr="00B6445C">
        <w:rPr>
          <w:rFonts w:ascii="宋体" w:hAnsi="宋体" w:cs="宋体"/>
          <w:szCs w:val="21"/>
        </w:rPr>
        <w:t>节能设计文件应包括设计说明、设计图纸、建筑节能设计说明专篇、节点详图、建筑节能保温范围图、建筑节能计算模型及计算报告书、建筑节能设计自审意见书、建筑节能施工图设计阶段基本情况表</w:t>
      </w:r>
      <w:r w:rsidRPr="00B6445C">
        <w:rPr>
          <w:rFonts w:ascii="宋体" w:hAnsi="宋体" w:cs="宋体" w:hint="eastAsia"/>
          <w:szCs w:val="21"/>
        </w:rPr>
        <w:t>、建筑节能与绿色建筑超高超大专项论证意见及结论。</w:t>
      </w:r>
    </w:p>
    <w:p w14:paraId="003EB66E" w14:textId="77777777" w:rsidR="00DD6CBB" w:rsidRPr="00B6445C" w:rsidRDefault="00DD6CBB" w:rsidP="00DD6CBB">
      <w:pPr>
        <w:ind w:firstLine="420"/>
        <w:jc w:val="left"/>
        <w:rPr>
          <w:rFonts w:ascii="宋体" w:hAnsi="宋体"/>
          <w:kern w:val="1"/>
          <w:szCs w:val="21"/>
        </w:rPr>
      </w:pPr>
      <w:r w:rsidRPr="00B6445C">
        <w:rPr>
          <w:rFonts w:ascii="宋体" w:hAnsi="宋体" w:cs="宋体" w:hint="eastAsia"/>
          <w:kern w:val="1"/>
          <w:szCs w:val="21"/>
        </w:rPr>
        <w:t>建筑</w:t>
      </w:r>
      <w:r w:rsidRPr="00B6445C">
        <w:rPr>
          <w:rFonts w:ascii="宋体" w:hAnsi="宋体" w:cs="宋体"/>
          <w:kern w:val="1"/>
          <w:szCs w:val="21"/>
        </w:rPr>
        <w:t>节能</w:t>
      </w:r>
      <w:r w:rsidRPr="00B6445C">
        <w:rPr>
          <w:rFonts w:ascii="宋体" w:hAnsi="宋体" w:cs="宋体" w:hint="eastAsia"/>
          <w:kern w:val="1"/>
          <w:szCs w:val="21"/>
        </w:rPr>
        <w:t>与绿色</w:t>
      </w:r>
      <w:r w:rsidRPr="00B6445C">
        <w:rPr>
          <w:rFonts w:ascii="宋体" w:hAnsi="宋体" w:cs="宋体" w:hint="eastAsia"/>
          <w:szCs w:val="21"/>
        </w:rPr>
        <w:t>建筑</w:t>
      </w:r>
      <w:r w:rsidRPr="00B6445C">
        <w:rPr>
          <w:rFonts w:ascii="宋体" w:hAnsi="宋体" w:cs="宋体"/>
          <w:szCs w:val="21"/>
        </w:rPr>
        <w:t>设计</w:t>
      </w:r>
      <w:r w:rsidRPr="00B6445C">
        <w:rPr>
          <w:rFonts w:ascii="宋体" w:hAnsi="宋体" w:cs="宋体"/>
          <w:kern w:val="1"/>
          <w:szCs w:val="21"/>
        </w:rPr>
        <w:t>文件</w:t>
      </w:r>
      <w:r w:rsidRPr="00B6445C">
        <w:rPr>
          <w:rFonts w:ascii="宋体" w:hAnsi="宋体" w:cs="宋体" w:hint="eastAsia"/>
          <w:kern w:val="1"/>
          <w:szCs w:val="21"/>
        </w:rPr>
        <w:t>应</w:t>
      </w:r>
      <w:r w:rsidRPr="00B6445C">
        <w:rPr>
          <w:rFonts w:ascii="宋体" w:hAnsi="宋体" w:cs="宋体"/>
          <w:kern w:val="1"/>
          <w:szCs w:val="21"/>
        </w:rPr>
        <w:t>包括设计说明、设计图纸、建筑节能设计说明专篇、绿色建筑设计说明专篇、节点详图、建筑节能保温范围图、建筑节能计算模型及计算报告书、建筑物理环境分析报告及计算书、建筑节能与绿色建筑设计自审意见书、建筑节能与绿色建筑施工图设计阶段基本情况表、建筑节能与绿色建筑施工图设计阶段判断表、相关支撑材料。</w:t>
      </w:r>
    </w:p>
    <w:p w14:paraId="00E94BA4" w14:textId="77777777" w:rsidR="00DD6CBB" w:rsidRPr="00B6445C" w:rsidRDefault="00DD6CBB" w:rsidP="00DD6CBB">
      <w:pPr>
        <w:ind w:firstLine="420"/>
        <w:jc w:val="left"/>
        <w:rPr>
          <w:rFonts w:ascii="宋体" w:hAnsi="宋体"/>
          <w:szCs w:val="21"/>
        </w:rPr>
      </w:pPr>
      <w:r w:rsidRPr="00B6445C">
        <w:rPr>
          <w:rFonts w:ascii="宋体" w:hAnsi="宋体" w:hint="eastAsia"/>
          <w:szCs w:val="21"/>
        </w:rPr>
        <w:t xml:space="preserve">13  </w:t>
      </w:r>
      <w:r w:rsidRPr="00B6445C">
        <w:rPr>
          <w:rFonts w:ascii="宋体" w:hAnsi="宋体" w:cs="宋体"/>
          <w:szCs w:val="21"/>
        </w:rPr>
        <w:t>建筑节能设计说明专篇</w:t>
      </w:r>
    </w:p>
    <w:p w14:paraId="11079678" w14:textId="77777777" w:rsidR="00DD6CBB" w:rsidRPr="00B6445C" w:rsidRDefault="00DD6CBB" w:rsidP="00DD6CBB">
      <w:pPr>
        <w:ind w:firstLineChars="200" w:firstLine="420"/>
        <w:jc w:val="left"/>
        <w:rPr>
          <w:rFonts w:ascii="宋体" w:hAnsi="宋体"/>
          <w:kern w:val="1"/>
          <w:szCs w:val="21"/>
        </w:rPr>
      </w:pPr>
      <w:r w:rsidRPr="00B6445C">
        <w:rPr>
          <w:rFonts w:ascii="宋体" w:hAnsi="宋体"/>
          <w:kern w:val="1"/>
          <w:szCs w:val="21"/>
        </w:rPr>
        <w:t>1</w:t>
      </w:r>
      <w:r w:rsidRPr="00B6445C">
        <w:rPr>
          <w:rFonts w:ascii="宋体" w:hAnsi="宋体" w:cs="宋体"/>
          <w:kern w:val="1"/>
          <w:szCs w:val="21"/>
        </w:rPr>
        <w:t>）设计主要依据</w:t>
      </w:r>
      <w:r w:rsidRPr="00B6445C">
        <w:rPr>
          <w:rFonts w:ascii="宋体" w:hAnsi="宋体" w:hint="eastAsia"/>
          <w:szCs w:val="21"/>
        </w:rPr>
        <w:t>。</w:t>
      </w:r>
    </w:p>
    <w:p w14:paraId="6B242ACE" w14:textId="77777777" w:rsidR="00DD6CBB" w:rsidRPr="00B6445C" w:rsidRDefault="00DD6CBB" w:rsidP="00DD6CBB">
      <w:pPr>
        <w:ind w:firstLineChars="200" w:firstLine="420"/>
        <w:jc w:val="left"/>
        <w:rPr>
          <w:rFonts w:ascii="宋体" w:hAnsi="宋体"/>
          <w:kern w:val="1"/>
          <w:szCs w:val="21"/>
        </w:rPr>
      </w:pPr>
      <w:r w:rsidRPr="00B6445C">
        <w:rPr>
          <w:rFonts w:ascii="宋体" w:hAnsi="宋体" w:cs="宋体" w:hint="eastAsia"/>
          <w:kern w:val="1"/>
          <w:szCs w:val="21"/>
        </w:rPr>
        <w:t>（1）</w:t>
      </w:r>
      <w:r w:rsidRPr="00B6445C">
        <w:rPr>
          <w:rFonts w:ascii="宋体" w:hAnsi="宋体" w:cs="宋体"/>
          <w:kern w:val="1"/>
          <w:szCs w:val="21"/>
        </w:rPr>
        <w:t>说明建筑节能设计采用的标准、图集；</w:t>
      </w:r>
    </w:p>
    <w:p w14:paraId="658B229C" w14:textId="77777777" w:rsidR="00DD6CBB" w:rsidRPr="00B6445C" w:rsidRDefault="00DD6CBB" w:rsidP="00DD6CBB">
      <w:pPr>
        <w:ind w:firstLineChars="200" w:firstLine="420"/>
        <w:jc w:val="left"/>
        <w:rPr>
          <w:rFonts w:ascii="宋体" w:hAnsi="宋体"/>
          <w:kern w:val="1"/>
          <w:szCs w:val="21"/>
        </w:rPr>
      </w:pPr>
      <w:r w:rsidRPr="00B6445C">
        <w:rPr>
          <w:rFonts w:ascii="宋体" w:hAnsi="宋体" w:cs="宋体" w:hint="eastAsia"/>
          <w:kern w:val="1"/>
          <w:szCs w:val="21"/>
        </w:rPr>
        <w:t>（2）</w:t>
      </w:r>
      <w:r w:rsidRPr="00B6445C">
        <w:rPr>
          <w:rFonts w:ascii="宋体" w:hAnsi="宋体" w:cs="宋体"/>
          <w:kern w:val="1"/>
          <w:szCs w:val="21"/>
        </w:rPr>
        <w:t>建筑节能设计中执行的国家和本市的政策文件。</w:t>
      </w:r>
    </w:p>
    <w:p w14:paraId="25BBAB97" w14:textId="77777777" w:rsidR="00DD6CBB" w:rsidRPr="00B6445C" w:rsidRDefault="00DD6CBB" w:rsidP="00DD6CBB">
      <w:pPr>
        <w:ind w:firstLineChars="200" w:firstLine="420"/>
        <w:jc w:val="left"/>
        <w:rPr>
          <w:rFonts w:ascii="宋体" w:hAnsi="宋体"/>
          <w:kern w:val="1"/>
          <w:szCs w:val="21"/>
        </w:rPr>
      </w:pPr>
      <w:r w:rsidRPr="00B6445C">
        <w:rPr>
          <w:rFonts w:ascii="宋体" w:hAnsi="宋体"/>
          <w:kern w:val="1"/>
          <w:szCs w:val="21"/>
        </w:rPr>
        <w:t>2）</w:t>
      </w:r>
      <w:r w:rsidRPr="00B6445C">
        <w:rPr>
          <w:rFonts w:ascii="宋体" w:hAnsi="宋体" w:cs="宋体"/>
          <w:kern w:val="1"/>
          <w:szCs w:val="21"/>
        </w:rPr>
        <w:t>计算软件及版本</w:t>
      </w:r>
      <w:r w:rsidRPr="00B6445C">
        <w:rPr>
          <w:rFonts w:ascii="宋体" w:hAnsi="宋体" w:hint="eastAsia"/>
          <w:szCs w:val="21"/>
        </w:rPr>
        <w:t>。</w:t>
      </w:r>
    </w:p>
    <w:p w14:paraId="2BB28F6E" w14:textId="77777777" w:rsidR="00DD6CBB" w:rsidRPr="00B6445C" w:rsidRDefault="00DD6CBB" w:rsidP="00DD6CBB">
      <w:pPr>
        <w:ind w:firstLineChars="200" w:firstLine="420"/>
        <w:jc w:val="left"/>
        <w:rPr>
          <w:rFonts w:ascii="宋体" w:hAnsi="宋体" w:cs="宋体"/>
          <w:kern w:val="1"/>
          <w:szCs w:val="21"/>
        </w:rPr>
      </w:pPr>
      <w:r w:rsidRPr="00B6445C">
        <w:rPr>
          <w:rFonts w:ascii="宋体" w:hAnsi="宋体"/>
          <w:kern w:val="1"/>
          <w:szCs w:val="21"/>
        </w:rPr>
        <w:t>3）</w:t>
      </w:r>
      <w:r w:rsidRPr="00B6445C">
        <w:rPr>
          <w:rFonts w:ascii="宋体" w:hAnsi="宋体" w:cs="宋体"/>
          <w:kern w:val="1"/>
          <w:szCs w:val="21"/>
        </w:rPr>
        <w:t>建筑节能设计情况表</w:t>
      </w:r>
      <w:r w:rsidRPr="00B6445C">
        <w:rPr>
          <w:rFonts w:ascii="宋体" w:hAnsi="宋体" w:hint="eastAsia"/>
          <w:szCs w:val="21"/>
        </w:rPr>
        <w:t>。</w:t>
      </w:r>
    </w:p>
    <w:p w14:paraId="7C35450D" w14:textId="77777777" w:rsidR="00DD6CBB" w:rsidRPr="00B6445C" w:rsidRDefault="00DD6CBB" w:rsidP="00DD6CBB">
      <w:pPr>
        <w:widowControl/>
        <w:ind w:left="609" w:hangingChars="290" w:hanging="609"/>
        <w:jc w:val="center"/>
        <w:rPr>
          <w:rFonts w:ascii="宋体" w:hAnsi="宋体" w:cs="宋体"/>
          <w:kern w:val="1"/>
          <w:szCs w:val="21"/>
        </w:rPr>
      </w:pPr>
      <w:r w:rsidRPr="00B6445C">
        <w:rPr>
          <w:rFonts w:ascii="宋体" w:hAnsi="宋体"/>
          <w:szCs w:val="21"/>
        </w:rPr>
        <w:t>表</w:t>
      </w:r>
      <w:r w:rsidRPr="00B6445C">
        <w:rPr>
          <w:rFonts w:ascii="宋体" w:hAnsi="宋体"/>
          <w:bCs/>
          <w:szCs w:val="21"/>
        </w:rPr>
        <w:t>3.2.3-2</w:t>
      </w:r>
      <w:r w:rsidRPr="00B6445C">
        <w:rPr>
          <w:rFonts w:ascii="宋体" w:hAnsi="宋体"/>
          <w:szCs w:val="21"/>
        </w:rPr>
        <w:t xml:space="preserve">  </w:t>
      </w:r>
      <w:r w:rsidRPr="00B6445C">
        <w:rPr>
          <w:rFonts w:ascii="宋体" w:hAnsi="宋体" w:hint="eastAsia"/>
          <w:szCs w:val="21"/>
        </w:rPr>
        <w:t>公共</w:t>
      </w:r>
      <w:r w:rsidRPr="00B6445C">
        <w:rPr>
          <w:rFonts w:ascii="宋体" w:hAnsi="宋体" w:cs="宋体"/>
          <w:kern w:val="1"/>
          <w:szCs w:val="21"/>
        </w:rPr>
        <w:t>建筑节能设计情况表</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
        <w:gridCol w:w="839"/>
        <w:gridCol w:w="506"/>
        <w:gridCol w:w="948"/>
        <w:gridCol w:w="946"/>
        <w:gridCol w:w="946"/>
        <w:gridCol w:w="1277"/>
        <w:gridCol w:w="1166"/>
        <w:gridCol w:w="1166"/>
      </w:tblGrid>
      <w:tr w:rsidR="00B6445C" w:rsidRPr="00B6445C" w14:paraId="660A1439" w14:textId="77777777" w:rsidTr="00F53020">
        <w:trPr>
          <w:trHeight w:val="283"/>
        </w:trPr>
        <w:tc>
          <w:tcPr>
            <w:tcW w:w="728" w:type="dxa"/>
            <w:shd w:val="clear" w:color="auto" w:fill="auto"/>
            <w:vAlign w:val="center"/>
          </w:tcPr>
          <w:p w14:paraId="22A6F89D" w14:textId="77777777" w:rsidR="00DD6CBB" w:rsidRPr="00B6445C" w:rsidRDefault="00DD6CBB" w:rsidP="00F53020">
            <w:pPr>
              <w:jc w:val="center"/>
              <w:rPr>
                <w:rFonts w:ascii="宋体" w:hAnsi="宋体"/>
                <w:szCs w:val="21"/>
              </w:rPr>
            </w:pPr>
            <w:r w:rsidRPr="00B6445C">
              <w:rPr>
                <w:rFonts w:ascii="宋体" w:hAnsi="宋体" w:hint="eastAsia"/>
                <w:szCs w:val="21"/>
              </w:rPr>
              <w:t>子项名称</w:t>
            </w:r>
          </w:p>
        </w:tc>
        <w:tc>
          <w:tcPr>
            <w:tcW w:w="839" w:type="dxa"/>
            <w:shd w:val="clear" w:color="auto" w:fill="auto"/>
            <w:vAlign w:val="center"/>
          </w:tcPr>
          <w:p w14:paraId="7A9C604B" w14:textId="77777777" w:rsidR="00DD6CBB" w:rsidRPr="00B6445C" w:rsidRDefault="00DD6CBB" w:rsidP="00F53020">
            <w:pPr>
              <w:jc w:val="center"/>
              <w:rPr>
                <w:rFonts w:ascii="宋体" w:hAnsi="宋体"/>
                <w:szCs w:val="21"/>
              </w:rPr>
            </w:pPr>
            <w:r w:rsidRPr="00B6445C">
              <w:rPr>
                <w:rFonts w:ascii="宋体" w:hAnsi="宋体" w:hint="eastAsia"/>
                <w:szCs w:val="21"/>
              </w:rPr>
              <w:t>节能设计分类</w:t>
            </w:r>
          </w:p>
        </w:tc>
        <w:tc>
          <w:tcPr>
            <w:tcW w:w="506" w:type="dxa"/>
            <w:shd w:val="clear" w:color="auto" w:fill="auto"/>
            <w:vAlign w:val="center"/>
          </w:tcPr>
          <w:p w14:paraId="5C272577" w14:textId="77777777" w:rsidR="00DD6CBB" w:rsidRPr="00B6445C" w:rsidRDefault="00DD6CBB" w:rsidP="00F53020">
            <w:pPr>
              <w:jc w:val="center"/>
              <w:rPr>
                <w:rFonts w:ascii="宋体" w:hAnsi="宋体"/>
                <w:szCs w:val="21"/>
              </w:rPr>
            </w:pPr>
            <w:r w:rsidRPr="00B6445C">
              <w:rPr>
                <w:rFonts w:ascii="宋体" w:hAnsi="宋体" w:hint="eastAsia"/>
                <w:szCs w:val="21"/>
              </w:rPr>
              <w:t>朝向</w:t>
            </w:r>
          </w:p>
        </w:tc>
        <w:tc>
          <w:tcPr>
            <w:tcW w:w="948" w:type="dxa"/>
            <w:shd w:val="clear" w:color="auto" w:fill="auto"/>
            <w:vAlign w:val="center"/>
          </w:tcPr>
          <w:p w14:paraId="64D528C2" w14:textId="77777777" w:rsidR="00DD6CBB" w:rsidRPr="00B6445C" w:rsidRDefault="00DD6CBB" w:rsidP="00F53020">
            <w:pPr>
              <w:jc w:val="center"/>
              <w:rPr>
                <w:rFonts w:ascii="宋体" w:hAnsi="宋体"/>
                <w:szCs w:val="21"/>
              </w:rPr>
            </w:pPr>
            <w:r w:rsidRPr="00B6445C">
              <w:rPr>
                <w:rFonts w:ascii="宋体" w:hAnsi="宋体" w:hint="eastAsia"/>
                <w:szCs w:val="21"/>
              </w:rPr>
              <w:t>节能计算面积</w:t>
            </w:r>
          </w:p>
        </w:tc>
        <w:tc>
          <w:tcPr>
            <w:tcW w:w="946" w:type="dxa"/>
            <w:shd w:val="clear" w:color="auto" w:fill="auto"/>
            <w:vAlign w:val="center"/>
          </w:tcPr>
          <w:p w14:paraId="60899535" w14:textId="77777777" w:rsidR="00DD6CBB" w:rsidRPr="00B6445C" w:rsidRDefault="00DD6CBB" w:rsidP="00F53020">
            <w:pPr>
              <w:jc w:val="center"/>
              <w:rPr>
                <w:rFonts w:ascii="宋体" w:hAnsi="宋体"/>
                <w:szCs w:val="21"/>
              </w:rPr>
            </w:pPr>
            <w:r w:rsidRPr="00B6445C">
              <w:rPr>
                <w:rFonts w:ascii="宋体" w:hAnsi="宋体" w:hint="eastAsia"/>
                <w:szCs w:val="21"/>
              </w:rPr>
              <w:t>节能计算层数</w:t>
            </w:r>
          </w:p>
        </w:tc>
        <w:tc>
          <w:tcPr>
            <w:tcW w:w="946" w:type="dxa"/>
            <w:shd w:val="clear" w:color="auto" w:fill="auto"/>
            <w:vAlign w:val="center"/>
          </w:tcPr>
          <w:p w14:paraId="192E0054" w14:textId="77777777" w:rsidR="00DD6CBB" w:rsidRPr="00B6445C" w:rsidRDefault="00DD6CBB" w:rsidP="00F53020">
            <w:pPr>
              <w:jc w:val="center"/>
              <w:rPr>
                <w:rFonts w:ascii="宋体" w:hAnsi="宋体"/>
                <w:szCs w:val="21"/>
              </w:rPr>
            </w:pPr>
            <w:r w:rsidRPr="00B6445C">
              <w:rPr>
                <w:rFonts w:ascii="宋体" w:hAnsi="宋体" w:hint="eastAsia"/>
                <w:szCs w:val="21"/>
              </w:rPr>
              <w:t>节能计算高度</w:t>
            </w:r>
          </w:p>
        </w:tc>
        <w:tc>
          <w:tcPr>
            <w:tcW w:w="1277" w:type="dxa"/>
            <w:shd w:val="clear" w:color="auto" w:fill="auto"/>
            <w:vAlign w:val="center"/>
          </w:tcPr>
          <w:p w14:paraId="14CF437A" w14:textId="77777777" w:rsidR="00DD6CBB" w:rsidRPr="00B6445C" w:rsidRDefault="00DD6CBB" w:rsidP="00F53020">
            <w:pPr>
              <w:jc w:val="center"/>
              <w:rPr>
                <w:rFonts w:ascii="宋体" w:hAnsi="宋体"/>
                <w:szCs w:val="21"/>
              </w:rPr>
            </w:pPr>
            <w:r w:rsidRPr="00B6445C">
              <w:rPr>
                <w:rFonts w:ascii="宋体" w:hAnsi="宋体" w:hint="eastAsia"/>
                <w:szCs w:val="21"/>
              </w:rPr>
              <w:t>是否设置</w:t>
            </w:r>
          </w:p>
          <w:p w14:paraId="6E5C5232" w14:textId="77777777" w:rsidR="00DD6CBB" w:rsidRPr="00B6445C" w:rsidRDefault="00DD6CBB" w:rsidP="00F53020">
            <w:pPr>
              <w:jc w:val="center"/>
              <w:rPr>
                <w:rFonts w:ascii="宋体" w:hAnsi="宋体"/>
                <w:szCs w:val="21"/>
              </w:rPr>
            </w:pPr>
            <w:r w:rsidRPr="00B6445C">
              <w:rPr>
                <w:rFonts w:ascii="宋体" w:hAnsi="宋体" w:hint="eastAsia"/>
                <w:szCs w:val="21"/>
              </w:rPr>
              <w:t>活动外遮阳</w:t>
            </w:r>
          </w:p>
        </w:tc>
        <w:tc>
          <w:tcPr>
            <w:tcW w:w="1166" w:type="dxa"/>
            <w:shd w:val="clear" w:color="auto" w:fill="auto"/>
            <w:vAlign w:val="center"/>
          </w:tcPr>
          <w:p w14:paraId="66CA2ED0" w14:textId="77777777" w:rsidR="00DD6CBB" w:rsidRPr="00B6445C" w:rsidRDefault="00DD6CBB" w:rsidP="00F53020">
            <w:pPr>
              <w:jc w:val="center"/>
              <w:rPr>
                <w:rFonts w:ascii="宋体" w:hAnsi="宋体"/>
                <w:szCs w:val="21"/>
              </w:rPr>
            </w:pPr>
            <w:r w:rsidRPr="00B6445C">
              <w:rPr>
                <w:rFonts w:ascii="宋体" w:hAnsi="宋体" w:hint="eastAsia"/>
                <w:szCs w:val="21"/>
              </w:rPr>
              <w:t>是否设置</w:t>
            </w:r>
          </w:p>
          <w:p w14:paraId="7572DC11" w14:textId="77777777" w:rsidR="00DD6CBB" w:rsidRPr="00B6445C" w:rsidRDefault="00DD6CBB" w:rsidP="00F53020">
            <w:pPr>
              <w:jc w:val="center"/>
              <w:rPr>
                <w:rFonts w:ascii="宋体" w:hAnsi="宋体"/>
                <w:szCs w:val="21"/>
              </w:rPr>
            </w:pPr>
            <w:r w:rsidRPr="00B6445C">
              <w:rPr>
                <w:rFonts w:ascii="宋体" w:hAnsi="宋体" w:hint="eastAsia"/>
                <w:szCs w:val="21"/>
              </w:rPr>
              <w:t>屋面绿化</w:t>
            </w:r>
          </w:p>
        </w:tc>
        <w:tc>
          <w:tcPr>
            <w:tcW w:w="1166" w:type="dxa"/>
            <w:shd w:val="clear" w:color="auto" w:fill="auto"/>
            <w:vAlign w:val="center"/>
          </w:tcPr>
          <w:p w14:paraId="527177B4" w14:textId="77777777" w:rsidR="00DD6CBB" w:rsidRPr="00B6445C" w:rsidRDefault="00DD6CBB" w:rsidP="00F53020">
            <w:pPr>
              <w:jc w:val="center"/>
              <w:rPr>
                <w:rFonts w:ascii="宋体" w:hAnsi="宋体"/>
                <w:szCs w:val="21"/>
              </w:rPr>
            </w:pPr>
            <w:r w:rsidRPr="00B6445C">
              <w:rPr>
                <w:rFonts w:ascii="宋体" w:hAnsi="宋体" w:hint="eastAsia"/>
                <w:szCs w:val="21"/>
              </w:rPr>
              <w:t>是否设置屋顶透光部分</w:t>
            </w:r>
          </w:p>
        </w:tc>
      </w:tr>
      <w:tr w:rsidR="00B6445C" w:rsidRPr="00B6445C" w14:paraId="32E6F178" w14:textId="77777777" w:rsidTr="00F53020">
        <w:trPr>
          <w:trHeight w:val="283"/>
        </w:trPr>
        <w:tc>
          <w:tcPr>
            <w:tcW w:w="728" w:type="dxa"/>
            <w:shd w:val="clear" w:color="auto" w:fill="auto"/>
          </w:tcPr>
          <w:p w14:paraId="2BB6B4C3" w14:textId="77777777" w:rsidR="00DD6CBB" w:rsidRPr="00B6445C" w:rsidRDefault="00DD6CBB" w:rsidP="00F53020">
            <w:pPr>
              <w:jc w:val="center"/>
              <w:rPr>
                <w:rFonts w:ascii="宋体" w:hAnsi="宋体"/>
                <w:szCs w:val="21"/>
              </w:rPr>
            </w:pPr>
          </w:p>
        </w:tc>
        <w:tc>
          <w:tcPr>
            <w:tcW w:w="839" w:type="dxa"/>
            <w:shd w:val="clear" w:color="auto" w:fill="auto"/>
          </w:tcPr>
          <w:p w14:paraId="1B415F74" w14:textId="77777777" w:rsidR="00DD6CBB" w:rsidRPr="00B6445C" w:rsidRDefault="00DD6CBB" w:rsidP="00F53020">
            <w:pPr>
              <w:jc w:val="center"/>
              <w:rPr>
                <w:rFonts w:ascii="宋体" w:hAnsi="宋体"/>
                <w:szCs w:val="21"/>
              </w:rPr>
            </w:pPr>
          </w:p>
        </w:tc>
        <w:tc>
          <w:tcPr>
            <w:tcW w:w="506" w:type="dxa"/>
            <w:shd w:val="clear" w:color="auto" w:fill="auto"/>
          </w:tcPr>
          <w:p w14:paraId="35F7AAFA" w14:textId="77777777" w:rsidR="00DD6CBB" w:rsidRPr="00B6445C" w:rsidRDefault="00DD6CBB" w:rsidP="00F53020">
            <w:pPr>
              <w:jc w:val="center"/>
              <w:rPr>
                <w:rFonts w:ascii="宋体" w:hAnsi="宋体"/>
                <w:szCs w:val="21"/>
              </w:rPr>
            </w:pPr>
          </w:p>
        </w:tc>
        <w:tc>
          <w:tcPr>
            <w:tcW w:w="948" w:type="dxa"/>
            <w:shd w:val="clear" w:color="auto" w:fill="auto"/>
          </w:tcPr>
          <w:p w14:paraId="7966F762" w14:textId="77777777" w:rsidR="00DD6CBB" w:rsidRPr="00B6445C" w:rsidRDefault="00DD6CBB" w:rsidP="00F53020">
            <w:pPr>
              <w:jc w:val="center"/>
              <w:rPr>
                <w:rFonts w:ascii="宋体" w:hAnsi="宋体"/>
                <w:szCs w:val="21"/>
              </w:rPr>
            </w:pPr>
          </w:p>
        </w:tc>
        <w:tc>
          <w:tcPr>
            <w:tcW w:w="946" w:type="dxa"/>
            <w:shd w:val="clear" w:color="auto" w:fill="auto"/>
          </w:tcPr>
          <w:p w14:paraId="7E2D5E23" w14:textId="77777777" w:rsidR="00DD6CBB" w:rsidRPr="00B6445C" w:rsidRDefault="00DD6CBB" w:rsidP="00F53020">
            <w:pPr>
              <w:jc w:val="center"/>
              <w:rPr>
                <w:rFonts w:ascii="宋体" w:hAnsi="宋体"/>
                <w:szCs w:val="21"/>
              </w:rPr>
            </w:pPr>
          </w:p>
        </w:tc>
        <w:tc>
          <w:tcPr>
            <w:tcW w:w="946" w:type="dxa"/>
            <w:shd w:val="clear" w:color="auto" w:fill="auto"/>
          </w:tcPr>
          <w:p w14:paraId="2D816884" w14:textId="77777777" w:rsidR="00DD6CBB" w:rsidRPr="00B6445C" w:rsidRDefault="00DD6CBB" w:rsidP="00F53020">
            <w:pPr>
              <w:jc w:val="center"/>
              <w:rPr>
                <w:rFonts w:ascii="宋体" w:hAnsi="宋体"/>
                <w:szCs w:val="21"/>
              </w:rPr>
            </w:pPr>
          </w:p>
        </w:tc>
        <w:tc>
          <w:tcPr>
            <w:tcW w:w="1277" w:type="dxa"/>
            <w:shd w:val="clear" w:color="auto" w:fill="auto"/>
          </w:tcPr>
          <w:p w14:paraId="589356E9" w14:textId="77777777" w:rsidR="00DD6CBB" w:rsidRPr="00B6445C" w:rsidRDefault="00DD6CBB" w:rsidP="00F53020">
            <w:pPr>
              <w:jc w:val="center"/>
              <w:rPr>
                <w:rFonts w:ascii="宋体" w:hAnsi="宋体"/>
                <w:szCs w:val="21"/>
              </w:rPr>
            </w:pPr>
          </w:p>
        </w:tc>
        <w:tc>
          <w:tcPr>
            <w:tcW w:w="1166" w:type="dxa"/>
            <w:shd w:val="clear" w:color="auto" w:fill="auto"/>
          </w:tcPr>
          <w:p w14:paraId="277A0303" w14:textId="77777777" w:rsidR="00DD6CBB" w:rsidRPr="00B6445C" w:rsidRDefault="00DD6CBB" w:rsidP="00F53020">
            <w:pPr>
              <w:jc w:val="center"/>
              <w:rPr>
                <w:rFonts w:ascii="宋体" w:hAnsi="宋体"/>
                <w:szCs w:val="21"/>
              </w:rPr>
            </w:pPr>
          </w:p>
        </w:tc>
        <w:tc>
          <w:tcPr>
            <w:tcW w:w="1166" w:type="dxa"/>
            <w:shd w:val="clear" w:color="auto" w:fill="auto"/>
          </w:tcPr>
          <w:p w14:paraId="0ED23FD1" w14:textId="77777777" w:rsidR="00DD6CBB" w:rsidRPr="00B6445C" w:rsidRDefault="00DD6CBB" w:rsidP="00F53020">
            <w:pPr>
              <w:jc w:val="center"/>
              <w:rPr>
                <w:rFonts w:ascii="宋体" w:hAnsi="宋体"/>
                <w:szCs w:val="21"/>
              </w:rPr>
            </w:pPr>
          </w:p>
        </w:tc>
      </w:tr>
    </w:tbl>
    <w:p w14:paraId="60CA5971" w14:textId="77777777" w:rsidR="00DD6CBB" w:rsidRPr="00B6445C" w:rsidRDefault="00DD6CBB" w:rsidP="00DD6CBB">
      <w:pPr>
        <w:widowControl/>
        <w:ind w:left="609" w:hangingChars="290" w:hanging="609"/>
        <w:jc w:val="center"/>
        <w:rPr>
          <w:rFonts w:ascii="宋体" w:hAnsi="宋体" w:cs="宋体"/>
          <w:kern w:val="1"/>
          <w:szCs w:val="21"/>
        </w:rPr>
      </w:pPr>
      <w:r w:rsidRPr="00B6445C">
        <w:rPr>
          <w:rFonts w:ascii="宋体" w:hAnsi="宋体"/>
          <w:szCs w:val="21"/>
        </w:rPr>
        <w:t>表</w:t>
      </w:r>
      <w:r w:rsidRPr="00B6445C">
        <w:rPr>
          <w:rFonts w:ascii="宋体" w:hAnsi="宋体"/>
          <w:bCs/>
          <w:szCs w:val="21"/>
        </w:rPr>
        <w:t>3.2.3-3</w:t>
      </w:r>
      <w:r w:rsidRPr="00B6445C">
        <w:rPr>
          <w:rFonts w:ascii="宋体" w:hAnsi="宋体"/>
          <w:szCs w:val="21"/>
        </w:rPr>
        <w:t xml:space="preserve">  </w:t>
      </w:r>
      <w:r w:rsidRPr="00B6445C">
        <w:rPr>
          <w:rFonts w:ascii="宋体" w:hAnsi="宋体" w:hint="eastAsia"/>
          <w:szCs w:val="21"/>
        </w:rPr>
        <w:t>居住建筑</w:t>
      </w:r>
      <w:r w:rsidRPr="00B6445C">
        <w:rPr>
          <w:rFonts w:ascii="宋体" w:hAnsi="宋体" w:cs="宋体"/>
          <w:kern w:val="1"/>
          <w:szCs w:val="21"/>
        </w:rPr>
        <w:t>建筑节能设计情况表</w:t>
      </w:r>
    </w:p>
    <w:tbl>
      <w:tblPr>
        <w:tblpPr w:leftFromText="180" w:rightFromText="180" w:vertAnchor="text" w:horzAnchor="margin" w:tblpY="35"/>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672"/>
        <w:gridCol w:w="619"/>
        <w:gridCol w:w="976"/>
        <w:gridCol w:w="1014"/>
        <w:gridCol w:w="994"/>
        <w:gridCol w:w="620"/>
        <w:gridCol w:w="618"/>
        <w:gridCol w:w="495"/>
        <w:gridCol w:w="497"/>
        <w:gridCol w:w="620"/>
        <w:gridCol w:w="620"/>
        <w:gridCol w:w="681"/>
      </w:tblGrid>
      <w:tr w:rsidR="00B6445C" w:rsidRPr="00B6445C" w14:paraId="1F6179A6" w14:textId="77777777" w:rsidTr="00F53020">
        <w:trPr>
          <w:trHeight w:val="680"/>
        </w:trPr>
        <w:tc>
          <w:tcPr>
            <w:tcW w:w="398" w:type="pct"/>
            <w:vAlign w:val="center"/>
          </w:tcPr>
          <w:p w14:paraId="4DD61D84" w14:textId="77777777" w:rsidR="00DD6CBB" w:rsidRPr="00B6445C" w:rsidRDefault="00DD6CBB" w:rsidP="00F53020">
            <w:pPr>
              <w:jc w:val="center"/>
              <w:rPr>
                <w:rFonts w:ascii="宋体" w:hAnsi="宋体"/>
                <w:szCs w:val="21"/>
              </w:rPr>
            </w:pPr>
            <w:r w:rsidRPr="00B6445C">
              <w:rPr>
                <w:rFonts w:ascii="宋体" w:hAnsi="宋体" w:hint="eastAsia"/>
                <w:szCs w:val="21"/>
              </w:rPr>
              <w:t>建筑</w:t>
            </w:r>
          </w:p>
          <w:p w14:paraId="2A372626" w14:textId="77777777" w:rsidR="00DD6CBB" w:rsidRPr="00B6445C" w:rsidRDefault="00DD6CBB" w:rsidP="00F53020">
            <w:pPr>
              <w:jc w:val="center"/>
              <w:rPr>
                <w:rFonts w:ascii="宋体" w:hAnsi="宋体"/>
                <w:szCs w:val="21"/>
              </w:rPr>
            </w:pPr>
            <w:r w:rsidRPr="00B6445C">
              <w:rPr>
                <w:rFonts w:ascii="宋体" w:hAnsi="宋体" w:hint="eastAsia"/>
                <w:szCs w:val="21"/>
              </w:rPr>
              <w:t>朝向</w:t>
            </w:r>
          </w:p>
        </w:tc>
        <w:tc>
          <w:tcPr>
            <w:tcW w:w="367" w:type="pct"/>
            <w:vAlign w:val="center"/>
          </w:tcPr>
          <w:p w14:paraId="20BF4770" w14:textId="77777777" w:rsidR="00DD6CBB" w:rsidRPr="00B6445C" w:rsidRDefault="00DD6CBB" w:rsidP="00F53020">
            <w:pPr>
              <w:jc w:val="center"/>
              <w:rPr>
                <w:rFonts w:ascii="宋体" w:hAnsi="宋体"/>
                <w:szCs w:val="21"/>
              </w:rPr>
            </w:pPr>
            <w:r w:rsidRPr="00B6445C">
              <w:rPr>
                <w:rFonts w:ascii="宋体" w:hAnsi="宋体"/>
                <w:szCs w:val="21"/>
              </w:rPr>
              <w:t>体形</w:t>
            </w:r>
          </w:p>
          <w:p w14:paraId="6524600A" w14:textId="77777777" w:rsidR="00DD6CBB" w:rsidRPr="00B6445C" w:rsidRDefault="00DD6CBB" w:rsidP="00F53020">
            <w:pPr>
              <w:jc w:val="center"/>
              <w:rPr>
                <w:rFonts w:ascii="宋体" w:hAnsi="宋体"/>
                <w:szCs w:val="21"/>
              </w:rPr>
            </w:pPr>
            <w:r w:rsidRPr="00B6445C">
              <w:rPr>
                <w:rFonts w:ascii="宋体" w:hAnsi="宋体"/>
                <w:szCs w:val="21"/>
              </w:rPr>
              <w:t>系数</w:t>
            </w:r>
          </w:p>
        </w:tc>
        <w:tc>
          <w:tcPr>
            <w:tcW w:w="579" w:type="pct"/>
            <w:vAlign w:val="center"/>
          </w:tcPr>
          <w:p w14:paraId="3F853CFE" w14:textId="77777777" w:rsidR="00DD6CBB" w:rsidRPr="00B6445C" w:rsidRDefault="00DD6CBB" w:rsidP="00F53020">
            <w:pPr>
              <w:jc w:val="center"/>
              <w:rPr>
                <w:rFonts w:ascii="宋体" w:hAnsi="宋体"/>
                <w:szCs w:val="21"/>
              </w:rPr>
            </w:pPr>
            <w:r w:rsidRPr="00B6445C">
              <w:rPr>
                <w:rFonts w:ascii="宋体" w:hAnsi="宋体" w:hint="eastAsia"/>
                <w:szCs w:val="21"/>
              </w:rPr>
              <w:t>节能计算建筑面积(m２)</w:t>
            </w:r>
          </w:p>
        </w:tc>
        <w:tc>
          <w:tcPr>
            <w:tcW w:w="602" w:type="pct"/>
            <w:vAlign w:val="center"/>
          </w:tcPr>
          <w:p w14:paraId="7581C28C" w14:textId="77777777" w:rsidR="00DD6CBB" w:rsidRPr="00B6445C" w:rsidRDefault="00DD6CBB" w:rsidP="00F53020">
            <w:pPr>
              <w:jc w:val="center"/>
              <w:rPr>
                <w:rFonts w:ascii="宋体" w:hAnsi="宋体"/>
                <w:szCs w:val="21"/>
              </w:rPr>
            </w:pPr>
            <w:r w:rsidRPr="00B6445C">
              <w:rPr>
                <w:rFonts w:ascii="宋体" w:hAnsi="宋体" w:hint="eastAsia"/>
                <w:szCs w:val="21"/>
              </w:rPr>
              <w:t>节能计算建筑高度(</w:t>
            </w:r>
            <w:r w:rsidRPr="00B6445C">
              <w:rPr>
                <w:rFonts w:ascii="宋体" w:hAnsi="宋体"/>
                <w:szCs w:val="21"/>
              </w:rPr>
              <w:t>m</w:t>
            </w:r>
            <w:r w:rsidRPr="00B6445C">
              <w:rPr>
                <w:rFonts w:ascii="宋体" w:hAnsi="宋体" w:hint="eastAsia"/>
                <w:szCs w:val="21"/>
              </w:rPr>
              <w:t>)</w:t>
            </w:r>
          </w:p>
        </w:tc>
        <w:tc>
          <w:tcPr>
            <w:tcW w:w="590" w:type="pct"/>
            <w:vAlign w:val="center"/>
          </w:tcPr>
          <w:p w14:paraId="0E1172BE" w14:textId="77777777" w:rsidR="00DD6CBB" w:rsidRPr="00B6445C" w:rsidRDefault="00DD6CBB" w:rsidP="00F53020">
            <w:pPr>
              <w:jc w:val="center"/>
              <w:rPr>
                <w:rFonts w:ascii="宋体" w:hAnsi="宋体"/>
                <w:szCs w:val="21"/>
              </w:rPr>
            </w:pPr>
            <w:r w:rsidRPr="00B6445C">
              <w:rPr>
                <w:rFonts w:ascii="宋体" w:hAnsi="宋体" w:hint="eastAsia"/>
                <w:szCs w:val="21"/>
              </w:rPr>
              <w:t>节能计算建</w:t>
            </w:r>
          </w:p>
          <w:p w14:paraId="4E6B9C7E" w14:textId="77777777" w:rsidR="00DD6CBB" w:rsidRPr="00B6445C" w:rsidRDefault="00DD6CBB" w:rsidP="00F53020">
            <w:pPr>
              <w:jc w:val="center"/>
              <w:rPr>
                <w:rFonts w:ascii="宋体" w:hAnsi="宋体"/>
                <w:szCs w:val="21"/>
              </w:rPr>
            </w:pPr>
            <w:r w:rsidRPr="00B6445C">
              <w:rPr>
                <w:rFonts w:ascii="宋体" w:hAnsi="宋体" w:hint="eastAsia"/>
                <w:szCs w:val="21"/>
              </w:rPr>
              <w:t>筑层数(F)</w:t>
            </w:r>
          </w:p>
        </w:tc>
        <w:tc>
          <w:tcPr>
            <w:tcW w:w="735" w:type="pct"/>
            <w:gridSpan w:val="2"/>
            <w:shd w:val="clear" w:color="auto" w:fill="auto"/>
            <w:vAlign w:val="center"/>
          </w:tcPr>
          <w:p w14:paraId="115F73D4" w14:textId="77777777" w:rsidR="00DD6CBB" w:rsidRPr="00B6445C" w:rsidRDefault="00DD6CBB" w:rsidP="00F53020">
            <w:pPr>
              <w:jc w:val="center"/>
              <w:rPr>
                <w:rFonts w:ascii="宋体" w:hAnsi="宋体"/>
                <w:szCs w:val="21"/>
              </w:rPr>
            </w:pPr>
            <w:r w:rsidRPr="00B6445C">
              <w:rPr>
                <w:rFonts w:ascii="宋体" w:hAnsi="宋体" w:hint="eastAsia"/>
                <w:szCs w:val="21"/>
              </w:rPr>
              <w:t>是否设置商业</w:t>
            </w:r>
          </w:p>
          <w:p w14:paraId="15EB4EA1" w14:textId="77777777" w:rsidR="00DD6CBB" w:rsidRPr="00B6445C" w:rsidRDefault="00DD6CBB" w:rsidP="00F53020">
            <w:pPr>
              <w:jc w:val="center"/>
              <w:rPr>
                <w:rFonts w:ascii="宋体" w:hAnsi="宋体"/>
                <w:szCs w:val="21"/>
              </w:rPr>
            </w:pPr>
            <w:r w:rsidRPr="00B6445C">
              <w:rPr>
                <w:rFonts w:ascii="宋体" w:hAnsi="宋体" w:hint="eastAsia"/>
                <w:szCs w:val="21"/>
              </w:rPr>
              <w:t xml:space="preserve">服务网点 </w:t>
            </w:r>
          </w:p>
        </w:tc>
        <w:tc>
          <w:tcPr>
            <w:tcW w:w="589" w:type="pct"/>
            <w:gridSpan w:val="2"/>
            <w:shd w:val="clear" w:color="auto" w:fill="auto"/>
            <w:vAlign w:val="center"/>
          </w:tcPr>
          <w:p w14:paraId="7F343C51" w14:textId="77777777" w:rsidR="00DD6CBB" w:rsidRPr="00B6445C" w:rsidRDefault="00DD6CBB" w:rsidP="00F53020">
            <w:pPr>
              <w:jc w:val="center"/>
              <w:rPr>
                <w:rFonts w:ascii="宋体" w:hAnsi="宋体"/>
                <w:szCs w:val="21"/>
              </w:rPr>
            </w:pPr>
            <w:r w:rsidRPr="00B6445C">
              <w:rPr>
                <w:rFonts w:ascii="宋体" w:hAnsi="宋体" w:hint="eastAsia"/>
                <w:szCs w:val="21"/>
              </w:rPr>
              <w:t>是否</w:t>
            </w:r>
            <w:r w:rsidRPr="00B6445C">
              <w:rPr>
                <w:rFonts w:ascii="宋体" w:hAnsi="宋体"/>
                <w:szCs w:val="21"/>
              </w:rPr>
              <w:t>设置</w:t>
            </w:r>
          </w:p>
          <w:p w14:paraId="11FAFAB8" w14:textId="77777777" w:rsidR="00DD6CBB" w:rsidRPr="00B6445C" w:rsidRDefault="00DD6CBB" w:rsidP="00F53020">
            <w:pPr>
              <w:jc w:val="center"/>
              <w:rPr>
                <w:rFonts w:ascii="宋体" w:hAnsi="宋体"/>
                <w:szCs w:val="21"/>
              </w:rPr>
            </w:pPr>
            <w:r w:rsidRPr="00B6445C">
              <w:rPr>
                <w:rFonts w:ascii="宋体" w:hAnsi="宋体" w:hint="eastAsia"/>
                <w:szCs w:val="21"/>
              </w:rPr>
              <w:t>种植屋面</w:t>
            </w:r>
          </w:p>
        </w:tc>
        <w:tc>
          <w:tcPr>
            <w:tcW w:w="1140" w:type="pct"/>
            <w:gridSpan w:val="3"/>
            <w:shd w:val="clear" w:color="auto" w:fill="auto"/>
            <w:vAlign w:val="center"/>
          </w:tcPr>
          <w:p w14:paraId="64713218" w14:textId="77777777" w:rsidR="00DD6CBB" w:rsidRPr="00B6445C" w:rsidRDefault="00DD6CBB" w:rsidP="00F53020">
            <w:pPr>
              <w:jc w:val="center"/>
              <w:rPr>
                <w:rFonts w:ascii="宋体" w:hAnsi="宋体"/>
                <w:szCs w:val="21"/>
              </w:rPr>
            </w:pPr>
            <w:r w:rsidRPr="00B6445C">
              <w:rPr>
                <w:rFonts w:ascii="宋体" w:hAnsi="宋体" w:hint="eastAsia"/>
                <w:szCs w:val="21"/>
              </w:rPr>
              <w:t>功能转换楼板</w:t>
            </w:r>
          </w:p>
          <w:p w14:paraId="659BA6F9" w14:textId="77777777" w:rsidR="00DD6CBB" w:rsidRPr="00B6445C" w:rsidRDefault="00DD6CBB" w:rsidP="00F53020">
            <w:pPr>
              <w:jc w:val="center"/>
              <w:rPr>
                <w:rFonts w:ascii="宋体" w:hAnsi="宋体"/>
                <w:szCs w:val="21"/>
              </w:rPr>
            </w:pPr>
            <w:r w:rsidRPr="00B6445C">
              <w:rPr>
                <w:rFonts w:ascii="宋体" w:hAnsi="宋体" w:hint="eastAsia"/>
                <w:szCs w:val="21"/>
              </w:rPr>
              <w:t>设置</w:t>
            </w:r>
            <w:r w:rsidRPr="00B6445C">
              <w:rPr>
                <w:rFonts w:ascii="宋体" w:hAnsi="宋体"/>
                <w:szCs w:val="21"/>
              </w:rPr>
              <w:t>方式</w:t>
            </w:r>
          </w:p>
        </w:tc>
      </w:tr>
      <w:tr w:rsidR="00B6445C" w:rsidRPr="00B6445C" w14:paraId="26026F66" w14:textId="77777777" w:rsidTr="00F53020">
        <w:trPr>
          <w:trHeight w:val="446"/>
        </w:trPr>
        <w:tc>
          <w:tcPr>
            <w:tcW w:w="398" w:type="pct"/>
            <w:vAlign w:val="center"/>
          </w:tcPr>
          <w:p w14:paraId="79848AF3" w14:textId="77777777" w:rsidR="00DD6CBB" w:rsidRPr="00B6445C" w:rsidRDefault="00DD6CBB" w:rsidP="00F53020">
            <w:pPr>
              <w:jc w:val="center"/>
              <w:rPr>
                <w:rFonts w:ascii="宋体" w:hAnsi="宋体"/>
                <w:szCs w:val="21"/>
              </w:rPr>
            </w:pPr>
          </w:p>
        </w:tc>
        <w:tc>
          <w:tcPr>
            <w:tcW w:w="367" w:type="pct"/>
            <w:vAlign w:val="center"/>
          </w:tcPr>
          <w:p w14:paraId="6CD38E93" w14:textId="77777777" w:rsidR="00DD6CBB" w:rsidRPr="00B6445C" w:rsidRDefault="00DD6CBB" w:rsidP="00F53020">
            <w:pPr>
              <w:jc w:val="center"/>
              <w:rPr>
                <w:rFonts w:ascii="宋体" w:hAnsi="宋体"/>
                <w:szCs w:val="21"/>
              </w:rPr>
            </w:pPr>
          </w:p>
        </w:tc>
        <w:tc>
          <w:tcPr>
            <w:tcW w:w="579" w:type="pct"/>
            <w:vAlign w:val="center"/>
          </w:tcPr>
          <w:p w14:paraId="0B1198D0" w14:textId="77777777" w:rsidR="00DD6CBB" w:rsidRPr="00B6445C" w:rsidRDefault="00DD6CBB" w:rsidP="00F53020">
            <w:pPr>
              <w:jc w:val="center"/>
              <w:rPr>
                <w:rFonts w:ascii="宋体" w:hAnsi="宋体"/>
                <w:szCs w:val="21"/>
              </w:rPr>
            </w:pPr>
          </w:p>
        </w:tc>
        <w:tc>
          <w:tcPr>
            <w:tcW w:w="602" w:type="pct"/>
            <w:vAlign w:val="center"/>
          </w:tcPr>
          <w:p w14:paraId="3D201D55" w14:textId="77777777" w:rsidR="00DD6CBB" w:rsidRPr="00B6445C" w:rsidRDefault="00DD6CBB" w:rsidP="00F53020">
            <w:pPr>
              <w:jc w:val="center"/>
              <w:rPr>
                <w:rFonts w:ascii="宋体" w:hAnsi="宋体"/>
                <w:szCs w:val="21"/>
              </w:rPr>
            </w:pPr>
          </w:p>
        </w:tc>
        <w:tc>
          <w:tcPr>
            <w:tcW w:w="590" w:type="pct"/>
            <w:vAlign w:val="center"/>
          </w:tcPr>
          <w:p w14:paraId="14122172" w14:textId="77777777" w:rsidR="00DD6CBB" w:rsidRPr="00B6445C" w:rsidRDefault="00DD6CBB" w:rsidP="00F53020">
            <w:pPr>
              <w:jc w:val="center"/>
              <w:rPr>
                <w:rFonts w:ascii="宋体" w:hAnsi="宋体"/>
                <w:szCs w:val="21"/>
              </w:rPr>
            </w:pPr>
          </w:p>
        </w:tc>
        <w:tc>
          <w:tcPr>
            <w:tcW w:w="368" w:type="pct"/>
            <w:shd w:val="clear" w:color="auto" w:fill="auto"/>
            <w:vAlign w:val="center"/>
          </w:tcPr>
          <w:p w14:paraId="1699C48B" w14:textId="77777777" w:rsidR="00DD6CBB" w:rsidRPr="00B6445C" w:rsidRDefault="00DD6CBB" w:rsidP="00F53020">
            <w:pPr>
              <w:jc w:val="center"/>
              <w:rPr>
                <w:rFonts w:ascii="宋体" w:hAnsi="宋体"/>
                <w:szCs w:val="21"/>
              </w:rPr>
            </w:pPr>
            <w:r w:rsidRPr="00B6445C">
              <w:rPr>
                <w:rFonts w:ascii="宋体" w:hAnsi="宋体" w:hint="eastAsia"/>
                <w:szCs w:val="21"/>
              </w:rPr>
              <w:t xml:space="preserve">是  </w:t>
            </w:r>
            <w:r w:rsidRPr="00B6445C">
              <w:rPr>
                <w:rFonts w:ascii="宋体" w:hAnsi="宋体"/>
                <w:szCs w:val="21"/>
              </w:rPr>
              <w:t>□</w:t>
            </w:r>
          </w:p>
        </w:tc>
        <w:tc>
          <w:tcPr>
            <w:tcW w:w="367" w:type="pct"/>
            <w:shd w:val="clear" w:color="auto" w:fill="auto"/>
            <w:vAlign w:val="center"/>
          </w:tcPr>
          <w:p w14:paraId="2415CFD4" w14:textId="77777777" w:rsidR="00DD6CBB" w:rsidRPr="00B6445C" w:rsidRDefault="00DD6CBB" w:rsidP="00F53020">
            <w:pPr>
              <w:jc w:val="center"/>
              <w:rPr>
                <w:rFonts w:ascii="宋体" w:hAnsi="宋体"/>
                <w:szCs w:val="21"/>
              </w:rPr>
            </w:pPr>
            <w:r w:rsidRPr="00B6445C">
              <w:rPr>
                <w:rFonts w:ascii="宋体" w:hAnsi="宋体" w:hint="eastAsia"/>
                <w:szCs w:val="21"/>
              </w:rPr>
              <w:t xml:space="preserve">否 </w:t>
            </w:r>
            <w:r w:rsidRPr="00B6445C">
              <w:rPr>
                <w:rFonts w:ascii="宋体" w:hAnsi="宋体"/>
                <w:szCs w:val="21"/>
              </w:rPr>
              <w:t>□</w:t>
            </w:r>
          </w:p>
        </w:tc>
        <w:tc>
          <w:tcPr>
            <w:tcW w:w="294" w:type="pct"/>
            <w:shd w:val="clear" w:color="auto" w:fill="auto"/>
            <w:vAlign w:val="center"/>
          </w:tcPr>
          <w:p w14:paraId="73D2CEDB" w14:textId="77777777" w:rsidR="00DD6CBB" w:rsidRPr="00B6445C" w:rsidRDefault="00DD6CBB" w:rsidP="00F53020">
            <w:pPr>
              <w:jc w:val="center"/>
              <w:rPr>
                <w:rFonts w:ascii="宋体" w:hAnsi="宋体"/>
                <w:szCs w:val="21"/>
              </w:rPr>
            </w:pPr>
            <w:r w:rsidRPr="00B6445C">
              <w:rPr>
                <w:rFonts w:ascii="宋体" w:hAnsi="宋体" w:hint="eastAsia"/>
                <w:szCs w:val="21"/>
              </w:rPr>
              <w:t>是</w:t>
            </w:r>
            <w:r w:rsidRPr="00B6445C">
              <w:rPr>
                <w:rFonts w:ascii="宋体" w:hAnsi="宋体"/>
                <w:szCs w:val="21"/>
              </w:rPr>
              <w:t>□</w:t>
            </w:r>
          </w:p>
        </w:tc>
        <w:tc>
          <w:tcPr>
            <w:tcW w:w="294" w:type="pct"/>
            <w:shd w:val="clear" w:color="auto" w:fill="auto"/>
            <w:vAlign w:val="center"/>
          </w:tcPr>
          <w:p w14:paraId="79569566" w14:textId="77777777" w:rsidR="00DD6CBB" w:rsidRPr="00B6445C" w:rsidRDefault="00DD6CBB" w:rsidP="00F53020">
            <w:pPr>
              <w:jc w:val="center"/>
              <w:rPr>
                <w:rFonts w:ascii="宋体" w:hAnsi="宋体"/>
                <w:szCs w:val="21"/>
              </w:rPr>
            </w:pPr>
            <w:r w:rsidRPr="00B6445C">
              <w:rPr>
                <w:rFonts w:ascii="宋体" w:hAnsi="宋体"/>
                <w:szCs w:val="21"/>
              </w:rPr>
              <w:t>否□</w:t>
            </w:r>
          </w:p>
        </w:tc>
        <w:tc>
          <w:tcPr>
            <w:tcW w:w="368" w:type="pct"/>
            <w:tcBorders>
              <w:right w:val="single" w:sz="4" w:space="0" w:color="auto"/>
            </w:tcBorders>
            <w:shd w:val="clear" w:color="auto" w:fill="auto"/>
            <w:vAlign w:val="center"/>
          </w:tcPr>
          <w:p w14:paraId="09AE755A" w14:textId="77777777" w:rsidR="00DD6CBB" w:rsidRPr="00B6445C" w:rsidRDefault="00DD6CBB" w:rsidP="00F53020">
            <w:pPr>
              <w:jc w:val="center"/>
              <w:rPr>
                <w:rFonts w:ascii="宋体" w:hAnsi="宋体"/>
                <w:szCs w:val="21"/>
              </w:rPr>
            </w:pPr>
            <w:r w:rsidRPr="00B6445C">
              <w:rPr>
                <w:rFonts w:ascii="宋体" w:hAnsi="宋体"/>
                <w:szCs w:val="21"/>
              </w:rPr>
              <w:t>架空□</w:t>
            </w:r>
          </w:p>
        </w:tc>
        <w:tc>
          <w:tcPr>
            <w:tcW w:w="368" w:type="pct"/>
            <w:tcBorders>
              <w:left w:val="single" w:sz="4" w:space="0" w:color="auto"/>
            </w:tcBorders>
            <w:shd w:val="clear" w:color="auto" w:fill="auto"/>
            <w:vAlign w:val="center"/>
          </w:tcPr>
          <w:p w14:paraId="04D8A496" w14:textId="77777777" w:rsidR="00DD6CBB" w:rsidRPr="00B6445C" w:rsidRDefault="00DD6CBB" w:rsidP="00F53020">
            <w:pPr>
              <w:rPr>
                <w:rFonts w:ascii="宋体" w:hAnsi="宋体"/>
                <w:szCs w:val="21"/>
              </w:rPr>
            </w:pPr>
            <w:r w:rsidRPr="00B6445C">
              <w:rPr>
                <w:rFonts w:ascii="宋体" w:hAnsi="宋体" w:hint="eastAsia"/>
                <w:szCs w:val="21"/>
              </w:rPr>
              <w:t>分户</w:t>
            </w:r>
            <w:r w:rsidRPr="00B6445C">
              <w:rPr>
                <w:rFonts w:ascii="宋体" w:hAnsi="宋体"/>
                <w:szCs w:val="21"/>
              </w:rPr>
              <w:t>□</w:t>
            </w:r>
          </w:p>
        </w:tc>
        <w:tc>
          <w:tcPr>
            <w:tcW w:w="404" w:type="pct"/>
            <w:tcBorders>
              <w:left w:val="nil"/>
            </w:tcBorders>
            <w:shd w:val="clear" w:color="auto" w:fill="auto"/>
            <w:vAlign w:val="center"/>
          </w:tcPr>
          <w:p w14:paraId="062ECC63" w14:textId="77777777" w:rsidR="00DD6CBB" w:rsidRPr="00B6445C" w:rsidRDefault="00DD6CBB" w:rsidP="00F53020">
            <w:pPr>
              <w:rPr>
                <w:rFonts w:ascii="宋体" w:hAnsi="宋体"/>
                <w:szCs w:val="21"/>
              </w:rPr>
            </w:pPr>
            <w:r w:rsidRPr="00B6445C">
              <w:rPr>
                <w:rFonts w:ascii="宋体" w:hAnsi="宋体" w:hint="eastAsia"/>
                <w:szCs w:val="21"/>
              </w:rPr>
              <w:t>无</w:t>
            </w:r>
          </w:p>
          <w:p w14:paraId="4C63A6CA" w14:textId="77777777" w:rsidR="00DD6CBB" w:rsidRPr="00B6445C" w:rsidRDefault="00DD6CBB" w:rsidP="00F53020">
            <w:pPr>
              <w:rPr>
                <w:rFonts w:ascii="宋体" w:hAnsi="宋体"/>
                <w:szCs w:val="21"/>
              </w:rPr>
            </w:pPr>
            <w:r w:rsidRPr="00B6445C">
              <w:rPr>
                <w:rFonts w:ascii="宋体" w:hAnsi="宋体"/>
                <w:szCs w:val="21"/>
              </w:rPr>
              <w:t>□</w:t>
            </w:r>
          </w:p>
        </w:tc>
      </w:tr>
    </w:tbl>
    <w:p w14:paraId="467851A1" w14:textId="77777777" w:rsidR="00DD6CBB" w:rsidRPr="00B6445C" w:rsidRDefault="00DD6CBB" w:rsidP="00DD6CBB">
      <w:pPr>
        <w:widowControl/>
        <w:ind w:left="609" w:hangingChars="290" w:hanging="609"/>
        <w:jc w:val="center"/>
        <w:rPr>
          <w:rFonts w:ascii="宋体" w:hAnsi="宋体" w:cs="宋体"/>
          <w:kern w:val="1"/>
          <w:szCs w:val="21"/>
        </w:rPr>
      </w:pPr>
    </w:p>
    <w:p w14:paraId="10E06276" w14:textId="77777777" w:rsidR="00DD6CBB" w:rsidRPr="00B6445C" w:rsidRDefault="00DD6CBB" w:rsidP="00DD6CBB">
      <w:pPr>
        <w:ind w:firstLineChars="200" w:firstLine="420"/>
        <w:jc w:val="left"/>
        <w:rPr>
          <w:rFonts w:ascii="宋体" w:hAnsi="宋体"/>
          <w:kern w:val="1"/>
          <w:szCs w:val="21"/>
        </w:rPr>
      </w:pPr>
      <w:r w:rsidRPr="00B6445C">
        <w:rPr>
          <w:rFonts w:ascii="宋体" w:hAnsi="宋体"/>
          <w:kern w:val="1"/>
          <w:szCs w:val="21"/>
        </w:rPr>
        <w:t>4）</w:t>
      </w:r>
      <w:r w:rsidRPr="00B6445C">
        <w:rPr>
          <w:rFonts w:ascii="宋体" w:hAnsi="宋体" w:cs="宋体"/>
          <w:kern w:val="1"/>
          <w:szCs w:val="21"/>
        </w:rPr>
        <w:t>围护结构节能措施</w:t>
      </w:r>
      <w:r w:rsidRPr="00B6445C">
        <w:rPr>
          <w:rFonts w:ascii="宋体" w:hAnsi="宋体" w:hint="eastAsia"/>
          <w:szCs w:val="21"/>
        </w:rPr>
        <w:t>。</w:t>
      </w:r>
    </w:p>
    <w:p w14:paraId="0B2DFB99" w14:textId="77777777" w:rsidR="00DD6CBB" w:rsidRPr="00B6445C" w:rsidRDefault="00DD6CBB" w:rsidP="00DD6CBB">
      <w:pPr>
        <w:widowControl/>
        <w:ind w:firstLineChars="200" w:firstLine="420"/>
        <w:jc w:val="left"/>
        <w:rPr>
          <w:rFonts w:ascii="宋体" w:hAnsi="宋体" w:cs="宋体"/>
          <w:kern w:val="1"/>
          <w:szCs w:val="21"/>
        </w:rPr>
      </w:pPr>
      <w:r w:rsidRPr="00B6445C">
        <w:rPr>
          <w:rFonts w:ascii="宋体" w:hAnsi="宋体" w:cs="宋体" w:hint="eastAsia"/>
          <w:kern w:val="1"/>
          <w:szCs w:val="21"/>
        </w:rPr>
        <w:t>针对设计采用的保温系统，根据其对应的技术规程、材料标准、现行重庆市《建筑节能（绿色建筑）工程施工质量验收规范》和节能设计标准提出设计要求。</w:t>
      </w:r>
    </w:p>
    <w:p w14:paraId="7E19CEEE" w14:textId="77777777" w:rsidR="00DD6CBB" w:rsidRPr="00B6445C" w:rsidRDefault="00DD6CBB" w:rsidP="00DD6CBB">
      <w:pPr>
        <w:ind w:firstLineChars="200" w:firstLine="420"/>
        <w:jc w:val="left"/>
        <w:rPr>
          <w:rFonts w:ascii="宋体" w:hAnsi="宋体" w:cs="宋体"/>
          <w:kern w:val="1"/>
          <w:szCs w:val="21"/>
        </w:rPr>
      </w:pPr>
      <w:r w:rsidRPr="00B6445C">
        <w:rPr>
          <w:rFonts w:ascii="宋体" w:hAnsi="宋体" w:cs="宋体"/>
          <w:kern w:val="1"/>
          <w:szCs w:val="21"/>
        </w:rPr>
        <w:t>5）</w:t>
      </w:r>
      <w:r w:rsidRPr="00B6445C">
        <w:rPr>
          <w:rFonts w:ascii="宋体" w:hAnsi="宋体" w:cs="宋体" w:hint="eastAsia"/>
          <w:kern w:val="1"/>
          <w:szCs w:val="21"/>
        </w:rPr>
        <w:t>围护结构热工性能参数汇总情况。</w:t>
      </w:r>
    </w:p>
    <w:p w14:paraId="3F248310" w14:textId="77777777" w:rsidR="00DD6CBB" w:rsidRPr="00B6445C" w:rsidRDefault="00DD6CBB" w:rsidP="00DD6CBB">
      <w:pPr>
        <w:widowControl/>
        <w:ind w:firstLineChars="200" w:firstLine="420"/>
        <w:jc w:val="left"/>
        <w:rPr>
          <w:rFonts w:ascii="宋体" w:hAnsi="宋体"/>
          <w:kern w:val="1"/>
          <w:szCs w:val="21"/>
        </w:rPr>
      </w:pPr>
      <w:r w:rsidRPr="00B6445C">
        <w:rPr>
          <w:rFonts w:ascii="宋体" w:hAnsi="宋体" w:cs="宋体"/>
          <w:kern w:val="1"/>
          <w:szCs w:val="21"/>
        </w:rPr>
        <w:t>以表格形式列出计算的关键指标与</w:t>
      </w:r>
      <w:r w:rsidRPr="00B6445C">
        <w:rPr>
          <w:rFonts w:ascii="宋体" w:hAnsi="宋体" w:cs="宋体" w:hint="eastAsia"/>
          <w:kern w:val="1"/>
          <w:szCs w:val="21"/>
        </w:rPr>
        <w:t>标准</w:t>
      </w:r>
      <w:r w:rsidRPr="00B6445C">
        <w:rPr>
          <w:rFonts w:ascii="宋体" w:hAnsi="宋体" w:cs="宋体"/>
          <w:kern w:val="1"/>
          <w:szCs w:val="21"/>
        </w:rPr>
        <w:t>值对照情况，包括主要围护结构指标值、门窗类型及参数、能耗计算结果等。</w:t>
      </w:r>
    </w:p>
    <w:p w14:paraId="76C4C75D" w14:textId="77777777" w:rsidR="00DD6CBB" w:rsidRPr="00B6445C" w:rsidRDefault="00DD6CBB" w:rsidP="00DD6CBB">
      <w:pPr>
        <w:ind w:firstLineChars="200" w:firstLine="420"/>
        <w:jc w:val="left"/>
        <w:rPr>
          <w:rFonts w:ascii="宋体" w:hAnsi="宋体"/>
          <w:kern w:val="1"/>
          <w:szCs w:val="21"/>
        </w:rPr>
      </w:pPr>
      <w:r w:rsidRPr="00B6445C">
        <w:rPr>
          <w:rFonts w:ascii="宋体" w:hAnsi="宋体"/>
          <w:kern w:val="1"/>
          <w:szCs w:val="21"/>
        </w:rPr>
        <w:t>6）</w:t>
      </w:r>
      <w:r w:rsidRPr="00B6445C">
        <w:rPr>
          <w:rFonts w:ascii="宋体" w:hAnsi="宋体" w:cs="宋体"/>
          <w:kern w:val="1"/>
          <w:szCs w:val="21"/>
        </w:rPr>
        <w:t>建筑防结露</w:t>
      </w:r>
      <w:r w:rsidRPr="00B6445C">
        <w:rPr>
          <w:rFonts w:ascii="宋体" w:hAnsi="宋体" w:cs="宋体" w:hint="eastAsia"/>
          <w:kern w:val="1"/>
          <w:szCs w:val="21"/>
        </w:rPr>
        <w:t>、防冷凝</w:t>
      </w:r>
      <w:r w:rsidRPr="00B6445C">
        <w:rPr>
          <w:rFonts w:ascii="宋体" w:hAnsi="宋体" w:cs="宋体"/>
          <w:kern w:val="1"/>
          <w:szCs w:val="21"/>
        </w:rPr>
        <w:t>和隔热设计</w:t>
      </w:r>
      <w:r w:rsidRPr="00B6445C">
        <w:rPr>
          <w:rFonts w:ascii="宋体" w:hAnsi="宋体" w:hint="eastAsia"/>
          <w:szCs w:val="21"/>
        </w:rPr>
        <w:t>。</w:t>
      </w:r>
    </w:p>
    <w:p w14:paraId="762130B8" w14:textId="77777777" w:rsidR="00DD6CBB" w:rsidRPr="00B6445C" w:rsidRDefault="00DD6CBB" w:rsidP="00DD6CBB">
      <w:pPr>
        <w:widowControl/>
        <w:ind w:firstLineChars="200" w:firstLine="420"/>
        <w:jc w:val="left"/>
        <w:rPr>
          <w:rFonts w:ascii="宋体" w:hAnsi="宋体" w:cs="宋体"/>
          <w:kern w:val="1"/>
          <w:szCs w:val="21"/>
        </w:rPr>
      </w:pPr>
      <w:r w:rsidRPr="00B6445C">
        <w:rPr>
          <w:rFonts w:ascii="宋体" w:hAnsi="宋体" w:cs="宋体" w:hint="eastAsia"/>
          <w:kern w:val="1"/>
          <w:szCs w:val="21"/>
        </w:rPr>
        <w:t>屋面、外墙热桥部位、供暖、空调房间与土壤直接接触的地面和供暖、空调地下室（半地下室）与土壤直接接触的外墙建筑防结露设计措施及设计情况、屋面和外墙隔热设计措施及设计情况、供暖建筑屋面和外墙内部防冷凝设计措施及设计情况。</w:t>
      </w:r>
    </w:p>
    <w:p w14:paraId="7256FF72" w14:textId="77777777" w:rsidR="00DD6CBB" w:rsidRPr="00B6445C" w:rsidRDefault="00DD6CBB" w:rsidP="00DD6CBB">
      <w:pPr>
        <w:widowControl/>
        <w:ind w:firstLineChars="200" w:firstLine="420"/>
        <w:jc w:val="left"/>
        <w:rPr>
          <w:rFonts w:ascii="宋体" w:hAnsi="宋体" w:cs="宋体"/>
          <w:kern w:val="1"/>
          <w:szCs w:val="21"/>
        </w:rPr>
      </w:pPr>
      <w:r w:rsidRPr="00B6445C">
        <w:rPr>
          <w:rFonts w:ascii="宋体" w:hAnsi="宋体" w:hint="eastAsia"/>
          <w:kern w:val="1"/>
          <w:szCs w:val="21"/>
        </w:rPr>
        <w:t>7）</w:t>
      </w:r>
      <w:r w:rsidRPr="00B6445C">
        <w:rPr>
          <w:rFonts w:ascii="宋体" w:hAnsi="宋体" w:cs="宋体" w:hint="eastAsia"/>
          <w:kern w:val="1"/>
          <w:szCs w:val="21"/>
        </w:rPr>
        <w:t>自然通风设计。</w:t>
      </w:r>
    </w:p>
    <w:p w14:paraId="0E92BB51" w14:textId="77777777" w:rsidR="00DD6CBB" w:rsidRPr="00B6445C" w:rsidRDefault="00DD6CBB" w:rsidP="00DD6CBB">
      <w:pPr>
        <w:widowControl/>
        <w:ind w:firstLineChars="200" w:firstLine="420"/>
        <w:jc w:val="left"/>
        <w:rPr>
          <w:rFonts w:ascii="宋体" w:hAnsi="宋体" w:cs="宋体"/>
          <w:kern w:val="1"/>
          <w:szCs w:val="21"/>
        </w:rPr>
      </w:pPr>
      <w:r w:rsidRPr="00B6445C">
        <w:rPr>
          <w:rFonts w:ascii="宋体" w:hAnsi="宋体" w:cs="宋体" w:hint="eastAsia"/>
          <w:kern w:val="1"/>
          <w:szCs w:val="21"/>
        </w:rPr>
        <w:lastRenderedPageBreak/>
        <w:t>公共建筑各功能房间外窗（含透光门）及透光幕墙有效通风换气面积与该房间外墙面积比，未满足有效通风换气面积要求的功能房间机械通风设</w:t>
      </w:r>
      <w:r w:rsidRPr="00B6445C">
        <w:rPr>
          <w:rFonts w:ascii="宋体" w:hAnsi="宋体" w:cs="宋体"/>
          <w:kern w:val="1"/>
          <w:szCs w:val="21"/>
        </w:rPr>
        <w:t>置情况</w:t>
      </w:r>
      <w:r w:rsidRPr="00B6445C">
        <w:rPr>
          <w:rFonts w:ascii="宋体" w:hAnsi="宋体" w:cs="宋体" w:hint="eastAsia"/>
          <w:kern w:val="1"/>
          <w:szCs w:val="21"/>
        </w:rPr>
        <w:t>；</w:t>
      </w:r>
    </w:p>
    <w:p w14:paraId="2E28D27E" w14:textId="77777777" w:rsidR="00DD6CBB" w:rsidRPr="00B6445C" w:rsidRDefault="00DD6CBB" w:rsidP="00DD6CBB">
      <w:pPr>
        <w:widowControl/>
        <w:ind w:firstLineChars="200" w:firstLine="420"/>
        <w:jc w:val="left"/>
        <w:rPr>
          <w:rFonts w:ascii="宋体" w:hAnsi="宋体" w:cs="宋体"/>
          <w:kern w:val="1"/>
          <w:szCs w:val="21"/>
        </w:rPr>
      </w:pPr>
      <w:r w:rsidRPr="00B6445C">
        <w:rPr>
          <w:rFonts w:ascii="宋体" w:hAnsi="宋体" w:cs="宋体" w:hint="eastAsia"/>
          <w:kern w:val="1"/>
          <w:szCs w:val="21"/>
        </w:rPr>
        <w:t>居住建筑外窗可开启面积（含阳台门面积）与外窗所在房间地板轴线面积比，每套住宅的通风开口面积与地板轴线面积比情况。</w:t>
      </w:r>
    </w:p>
    <w:p w14:paraId="6F1FEADC" w14:textId="77777777" w:rsidR="00DD6CBB" w:rsidRPr="00B6445C" w:rsidRDefault="00DD6CBB" w:rsidP="00DD6CBB">
      <w:pPr>
        <w:widowControl/>
        <w:ind w:firstLineChars="200" w:firstLine="420"/>
        <w:jc w:val="left"/>
        <w:rPr>
          <w:rFonts w:ascii="宋体" w:hAnsi="宋体" w:cs="宋体"/>
          <w:kern w:val="1"/>
          <w:szCs w:val="21"/>
        </w:rPr>
      </w:pPr>
      <w:r w:rsidRPr="00B6445C">
        <w:rPr>
          <w:rFonts w:hint="eastAsia"/>
          <w:bCs/>
          <w:kern w:val="0"/>
          <w:szCs w:val="21"/>
        </w:rPr>
        <w:t>楼梯间、走廊、电梯间的外窗可开启情况。</w:t>
      </w:r>
    </w:p>
    <w:p w14:paraId="3681F7E1" w14:textId="77777777" w:rsidR="00DD6CBB" w:rsidRPr="00B6445C" w:rsidRDefault="00DD6CBB" w:rsidP="00DD6CBB">
      <w:pPr>
        <w:ind w:firstLineChars="200" w:firstLine="420"/>
        <w:jc w:val="left"/>
        <w:rPr>
          <w:rFonts w:ascii="宋体" w:hAnsi="宋体"/>
          <w:kern w:val="1"/>
          <w:szCs w:val="21"/>
        </w:rPr>
      </w:pPr>
      <w:r w:rsidRPr="00B6445C">
        <w:rPr>
          <w:rFonts w:ascii="宋体" w:hAnsi="宋体" w:hint="eastAsia"/>
          <w:kern w:val="1"/>
          <w:szCs w:val="21"/>
        </w:rPr>
        <w:t>8</w:t>
      </w:r>
      <w:r w:rsidRPr="00B6445C">
        <w:rPr>
          <w:rFonts w:ascii="宋体" w:hAnsi="宋体"/>
          <w:kern w:val="1"/>
          <w:szCs w:val="21"/>
        </w:rPr>
        <w:t>）</w:t>
      </w:r>
      <w:r w:rsidRPr="00B6445C">
        <w:rPr>
          <w:rFonts w:ascii="宋体" w:hAnsi="宋体" w:cs="宋体"/>
          <w:kern w:val="1"/>
          <w:szCs w:val="21"/>
        </w:rPr>
        <w:t>遮阳设计</w:t>
      </w:r>
      <w:r w:rsidRPr="00B6445C">
        <w:rPr>
          <w:rFonts w:ascii="宋体" w:hAnsi="宋体" w:hint="eastAsia"/>
          <w:szCs w:val="21"/>
        </w:rPr>
        <w:t>。</w:t>
      </w:r>
    </w:p>
    <w:p w14:paraId="330F3341" w14:textId="77777777" w:rsidR="00DD6CBB" w:rsidRPr="00B6445C" w:rsidRDefault="00DD6CBB" w:rsidP="00DD6CBB">
      <w:pPr>
        <w:widowControl/>
        <w:ind w:firstLineChars="200" w:firstLine="420"/>
        <w:jc w:val="left"/>
        <w:rPr>
          <w:rFonts w:ascii="宋体" w:hAnsi="宋体" w:cs="宋体"/>
          <w:kern w:val="1"/>
          <w:szCs w:val="21"/>
        </w:rPr>
      </w:pPr>
      <w:r w:rsidRPr="00B6445C">
        <w:rPr>
          <w:rFonts w:ascii="宋体" w:hAnsi="宋体" w:cs="宋体" w:hint="eastAsia"/>
          <w:kern w:val="1"/>
          <w:szCs w:val="21"/>
        </w:rPr>
        <w:t>公共建筑</w:t>
      </w:r>
      <w:r w:rsidRPr="00B6445C">
        <w:rPr>
          <w:rFonts w:ascii="宋体" w:hAnsi="宋体" w:cs="宋体"/>
          <w:kern w:val="1"/>
          <w:szCs w:val="21"/>
        </w:rPr>
        <w:t>西向</w:t>
      </w:r>
      <w:r w:rsidRPr="00B6445C">
        <w:rPr>
          <w:rFonts w:ascii="宋体" w:hAnsi="宋体" w:cs="宋体" w:hint="eastAsia"/>
          <w:kern w:val="1"/>
          <w:szCs w:val="21"/>
        </w:rPr>
        <w:t>立面</w:t>
      </w:r>
      <w:r w:rsidRPr="00B6445C">
        <w:rPr>
          <w:rFonts w:ascii="宋体" w:hAnsi="宋体" w:cs="宋体"/>
          <w:kern w:val="1"/>
          <w:szCs w:val="21"/>
        </w:rPr>
        <w:t>外窗的窗墙面积比，如不能满足要求</w:t>
      </w:r>
      <w:r w:rsidRPr="00B6445C">
        <w:rPr>
          <w:rFonts w:ascii="宋体" w:hAnsi="宋体" w:cs="宋体" w:hint="eastAsia"/>
          <w:kern w:val="1"/>
          <w:szCs w:val="21"/>
        </w:rPr>
        <w:t>时</w:t>
      </w:r>
      <w:r w:rsidRPr="00B6445C">
        <w:rPr>
          <w:rFonts w:ascii="宋体" w:hAnsi="宋体" w:cs="宋体"/>
          <w:kern w:val="1"/>
          <w:szCs w:val="21"/>
        </w:rPr>
        <w:t>，应</w:t>
      </w:r>
      <w:r w:rsidRPr="00B6445C">
        <w:rPr>
          <w:rFonts w:ascii="宋体" w:hAnsi="宋体" w:cs="宋体" w:hint="eastAsia"/>
          <w:kern w:val="1"/>
          <w:szCs w:val="21"/>
        </w:rPr>
        <w:t>设置活动外遮阳或提供自遮阳计算报告。</w:t>
      </w:r>
    </w:p>
    <w:p w14:paraId="692E0726" w14:textId="77777777" w:rsidR="00DD6CBB" w:rsidRPr="00B6445C" w:rsidRDefault="00DD6CBB" w:rsidP="00DD6CBB">
      <w:pPr>
        <w:widowControl/>
        <w:ind w:firstLineChars="200" w:firstLine="420"/>
        <w:jc w:val="left"/>
        <w:rPr>
          <w:rFonts w:ascii="宋体" w:hAnsi="宋体" w:cs="宋体"/>
          <w:kern w:val="1"/>
          <w:szCs w:val="21"/>
        </w:rPr>
      </w:pPr>
      <w:r w:rsidRPr="00B6445C">
        <w:rPr>
          <w:rFonts w:ascii="宋体" w:hAnsi="宋体" w:cs="宋体"/>
          <w:kern w:val="1"/>
          <w:szCs w:val="21"/>
        </w:rPr>
        <w:t>说明外窗、幕墙、透明屋顶的遮阳类型、遮阳位置及控制方式等，说明构件遮阳、绿化遮阳的位置。</w:t>
      </w:r>
    </w:p>
    <w:p w14:paraId="25D52209" w14:textId="77777777" w:rsidR="00DD6CBB" w:rsidRPr="00B6445C" w:rsidRDefault="00DD6CBB" w:rsidP="00DD6CBB">
      <w:pPr>
        <w:widowControl/>
        <w:ind w:firstLineChars="200" w:firstLine="420"/>
        <w:jc w:val="left"/>
        <w:rPr>
          <w:rFonts w:ascii="宋体" w:hAnsi="宋体" w:cs="宋体"/>
          <w:kern w:val="1"/>
          <w:szCs w:val="21"/>
        </w:rPr>
      </w:pPr>
      <w:r w:rsidRPr="00B6445C">
        <w:rPr>
          <w:rFonts w:ascii="宋体" w:hAnsi="宋体" w:hint="eastAsia"/>
          <w:kern w:val="1"/>
          <w:szCs w:val="21"/>
        </w:rPr>
        <w:t>9）</w:t>
      </w:r>
      <w:r w:rsidRPr="00B6445C">
        <w:rPr>
          <w:rFonts w:ascii="宋体" w:hAnsi="宋体" w:cs="宋体" w:hint="eastAsia"/>
          <w:kern w:val="1"/>
          <w:szCs w:val="21"/>
        </w:rPr>
        <w:t>新风设计。</w:t>
      </w:r>
    </w:p>
    <w:p w14:paraId="7C8775F4" w14:textId="77777777" w:rsidR="00DD6CBB" w:rsidRPr="00B6445C" w:rsidRDefault="00DD6CBB" w:rsidP="00DD6CBB">
      <w:pPr>
        <w:widowControl/>
        <w:ind w:firstLineChars="200" w:firstLine="420"/>
        <w:jc w:val="left"/>
        <w:rPr>
          <w:rFonts w:ascii="宋体" w:hAnsi="宋体" w:cs="宋体"/>
          <w:kern w:val="1"/>
          <w:szCs w:val="21"/>
        </w:rPr>
      </w:pPr>
      <w:r w:rsidRPr="00B6445C">
        <w:rPr>
          <w:rFonts w:ascii="宋体" w:hAnsi="宋体" w:cs="宋体" w:hint="eastAsia"/>
          <w:kern w:val="1"/>
          <w:szCs w:val="21"/>
        </w:rPr>
        <w:t>居住建筑每个供暖空调空间满足供暖和空调季节新风量要求的方式。</w:t>
      </w:r>
    </w:p>
    <w:p w14:paraId="73C504CD" w14:textId="77777777" w:rsidR="00DD6CBB" w:rsidRPr="00B6445C" w:rsidRDefault="00DD6CBB" w:rsidP="00DD6CBB">
      <w:pPr>
        <w:ind w:firstLineChars="200" w:firstLine="420"/>
        <w:jc w:val="left"/>
        <w:rPr>
          <w:rFonts w:ascii="宋体" w:hAnsi="宋体"/>
          <w:kern w:val="1"/>
          <w:szCs w:val="21"/>
        </w:rPr>
      </w:pPr>
      <w:r w:rsidRPr="00B6445C">
        <w:rPr>
          <w:rFonts w:ascii="宋体" w:hAnsi="宋体" w:hint="eastAsia"/>
          <w:kern w:val="1"/>
          <w:szCs w:val="21"/>
        </w:rPr>
        <w:t>10</w:t>
      </w:r>
      <w:r w:rsidRPr="00B6445C">
        <w:rPr>
          <w:rFonts w:ascii="宋体" w:hAnsi="宋体"/>
          <w:kern w:val="1"/>
          <w:szCs w:val="21"/>
        </w:rPr>
        <w:t>）</w:t>
      </w:r>
      <w:r w:rsidRPr="00B6445C">
        <w:rPr>
          <w:rFonts w:ascii="宋体" w:hAnsi="宋体" w:cs="宋体"/>
          <w:kern w:val="1"/>
          <w:szCs w:val="21"/>
        </w:rPr>
        <w:t>安全设计</w:t>
      </w:r>
      <w:r w:rsidRPr="00B6445C">
        <w:rPr>
          <w:rFonts w:ascii="宋体" w:hAnsi="宋体" w:hint="eastAsia"/>
          <w:szCs w:val="21"/>
        </w:rPr>
        <w:t>。</w:t>
      </w:r>
    </w:p>
    <w:p w14:paraId="685633B7" w14:textId="77777777" w:rsidR="00DD6CBB" w:rsidRPr="00B6445C" w:rsidRDefault="00DD6CBB" w:rsidP="00DD6CBB">
      <w:pPr>
        <w:widowControl/>
        <w:ind w:firstLineChars="200" w:firstLine="420"/>
        <w:jc w:val="left"/>
        <w:rPr>
          <w:rFonts w:ascii="宋体" w:hAnsi="宋体" w:cs="宋体"/>
          <w:kern w:val="1"/>
          <w:szCs w:val="21"/>
        </w:rPr>
      </w:pPr>
      <w:r w:rsidRPr="00B6445C">
        <w:rPr>
          <w:rFonts w:ascii="宋体" w:hAnsi="宋体" w:cs="宋体"/>
          <w:kern w:val="1"/>
          <w:szCs w:val="21"/>
        </w:rPr>
        <w:t>围护结构保温材料防火安全设计，外墙、屋面防火隔离带设计，防火隔离带保温材料参数要求；围护结构</w:t>
      </w:r>
      <w:r w:rsidRPr="00B6445C">
        <w:rPr>
          <w:rFonts w:ascii="宋体" w:hAnsi="宋体" w:cs="宋体" w:hint="eastAsia"/>
          <w:kern w:val="1"/>
          <w:szCs w:val="21"/>
        </w:rPr>
        <w:t>保温</w:t>
      </w:r>
      <w:r w:rsidRPr="00B6445C">
        <w:rPr>
          <w:rFonts w:ascii="宋体" w:hAnsi="宋体" w:cs="宋体"/>
          <w:kern w:val="1"/>
          <w:szCs w:val="21"/>
        </w:rPr>
        <w:t>系统</w:t>
      </w:r>
      <w:r w:rsidRPr="00B6445C">
        <w:rPr>
          <w:rFonts w:ascii="宋体" w:hAnsi="宋体" w:cs="宋体" w:hint="eastAsia"/>
          <w:kern w:val="1"/>
          <w:szCs w:val="21"/>
        </w:rPr>
        <w:t>构造</w:t>
      </w:r>
      <w:r w:rsidRPr="00B6445C">
        <w:rPr>
          <w:rFonts w:ascii="宋体" w:hAnsi="宋体" w:cs="宋体"/>
          <w:kern w:val="1"/>
          <w:szCs w:val="21"/>
        </w:rPr>
        <w:t>安全性设计，包括粘贴、锚固、挂网、支托等</w:t>
      </w:r>
      <w:r w:rsidRPr="00B6445C">
        <w:rPr>
          <w:rFonts w:ascii="宋体" w:hAnsi="宋体" w:cs="宋体" w:hint="eastAsia"/>
          <w:kern w:val="1"/>
          <w:szCs w:val="21"/>
        </w:rPr>
        <w:t>。</w:t>
      </w:r>
    </w:p>
    <w:p w14:paraId="4E0AEE70" w14:textId="77777777" w:rsidR="00DD6CBB" w:rsidRPr="00B6445C" w:rsidRDefault="00DD6CBB" w:rsidP="00DD6CBB">
      <w:pPr>
        <w:ind w:firstLineChars="200" w:firstLine="420"/>
        <w:jc w:val="left"/>
        <w:rPr>
          <w:rFonts w:ascii="宋体" w:hAnsi="宋体"/>
          <w:kern w:val="1"/>
          <w:szCs w:val="21"/>
        </w:rPr>
      </w:pPr>
      <w:r w:rsidRPr="00B6445C">
        <w:rPr>
          <w:rFonts w:ascii="宋体" w:hAnsi="宋体" w:hint="eastAsia"/>
          <w:kern w:val="1"/>
          <w:szCs w:val="21"/>
        </w:rPr>
        <w:t>11）节能措施对应的施工要求及运营要求。</w:t>
      </w:r>
    </w:p>
    <w:p w14:paraId="146A1B4D" w14:textId="77777777" w:rsidR="00DD6CBB" w:rsidRPr="00B6445C" w:rsidRDefault="00DD6CBB" w:rsidP="00DD6CBB">
      <w:pPr>
        <w:ind w:firstLineChars="200" w:firstLine="420"/>
        <w:jc w:val="left"/>
        <w:rPr>
          <w:rFonts w:ascii="宋体" w:hAnsi="宋体"/>
          <w:kern w:val="1"/>
          <w:szCs w:val="21"/>
        </w:rPr>
      </w:pPr>
      <w:r w:rsidRPr="00B6445C">
        <w:rPr>
          <w:rFonts w:ascii="宋体" w:hAnsi="宋体" w:hint="eastAsia"/>
          <w:kern w:val="1"/>
          <w:szCs w:val="21"/>
        </w:rPr>
        <w:t>12</w:t>
      </w:r>
      <w:r w:rsidRPr="00B6445C">
        <w:rPr>
          <w:rFonts w:ascii="宋体" w:hAnsi="宋体"/>
          <w:kern w:val="1"/>
          <w:szCs w:val="21"/>
        </w:rPr>
        <w:t>）</w:t>
      </w:r>
      <w:r w:rsidRPr="00B6445C">
        <w:rPr>
          <w:rFonts w:ascii="宋体" w:hAnsi="宋体" w:cs="宋体" w:hint="eastAsia"/>
          <w:kern w:val="1"/>
          <w:szCs w:val="21"/>
        </w:rPr>
        <w:t>专项论证相关说明。</w:t>
      </w:r>
    </w:p>
    <w:p w14:paraId="45A61FEE" w14:textId="77777777" w:rsidR="0080627F" w:rsidRPr="00B6445C" w:rsidRDefault="004F50FB" w:rsidP="0080627F">
      <w:pPr>
        <w:jc w:val="left"/>
        <w:rPr>
          <w:rFonts w:ascii="宋体" w:hAnsi="宋体"/>
          <w:kern w:val="1"/>
          <w:szCs w:val="21"/>
        </w:rPr>
      </w:pPr>
      <w:r w:rsidRPr="00B6445C">
        <w:rPr>
          <w:rFonts w:ascii="宋体" w:hAnsi="宋体"/>
          <w:kern w:val="1"/>
          <w:szCs w:val="21"/>
        </w:rPr>
        <w:t>14</w:t>
      </w:r>
      <w:r w:rsidRPr="00B6445C">
        <w:rPr>
          <w:rFonts w:ascii="宋体" w:hAnsi="宋体" w:cs="宋体"/>
          <w:kern w:val="1"/>
          <w:szCs w:val="21"/>
        </w:rPr>
        <w:t xml:space="preserve">  </w:t>
      </w:r>
      <w:r w:rsidR="0080627F" w:rsidRPr="00B6445C">
        <w:rPr>
          <w:rFonts w:ascii="宋体" w:hAnsi="宋体" w:cs="宋体"/>
          <w:kern w:val="1"/>
          <w:szCs w:val="21"/>
        </w:rPr>
        <w:t>绿色建筑设计说明专篇</w:t>
      </w:r>
      <w:r w:rsidR="0080627F" w:rsidRPr="00B6445C">
        <w:rPr>
          <w:rFonts w:ascii="宋体" w:hAnsi="宋体" w:hint="eastAsia"/>
          <w:szCs w:val="21"/>
        </w:rPr>
        <w:t>。</w:t>
      </w:r>
    </w:p>
    <w:p w14:paraId="1123C7D4" w14:textId="77777777" w:rsidR="0080627F" w:rsidRPr="00B6445C" w:rsidRDefault="0080627F" w:rsidP="0080627F">
      <w:pPr>
        <w:ind w:firstLineChars="200" w:firstLine="420"/>
        <w:jc w:val="left"/>
        <w:rPr>
          <w:rFonts w:ascii="宋体" w:hAnsi="宋体"/>
          <w:kern w:val="1"/>
          <w:szCs w:val="21"/>
        </w:rPr>
      </w:pPr>
      <w:r w:rsidRPr="00B6445C">
        <w:rPr>
          <w:rFonts w:ascii="宋体" w:hAnsi="宋体"/>
          <w:kern w:val="1"/>
          <w:szCs w:val="21"/>
        </w:rPr>
        <w:t>1</w:t>
      </w:r>
      <w:r w:rsidRPr="00B6445C">
        <w:rPr>
          <w:rFonts w:ascii="宋体" w:hAnsi="宋体" w:cs="宋体"/>
          <w:kern w:val="1"/>
          <w:szCs w:val="21"/>
        </w:rPr>
        <w:t>）设计主要依据</w:t>
      </w:r>
      <w:r w:rsidRPr="00B6445C">
        <w:rPr>
          <w:rFonts w:ascii="宋体" w:hAnsi="宋体" w:hint="eastAsia"/>
          <w:szCs w:val="21"/>
        </w:rPr>
        <w:t>。</w:t>
      </w:r>
    </w:p>
    <w:p w14:paraId="24B5C5BE" w14:textId="77777777" w:rsidR="0080627F" w:rsidRPr="00B6445C" w:rsidRDefault="0080627F" w:rsidP="0080627F">
      <w:pPr>
        <w:ind w:firstLineChars="200" w:firstLine="420"/>
        <w:jc w:val="left"/>
        <w:rPr>
          <w:rFonts w:ascii="宋体" w:hAnsi="宋体"/>
          <w:kern w:val="1"/>
          <w:szCs w:val="21"/>
        </w:rPr>
      </w:pPr>
      <w:r w:rsidRPr="00B6445C">
        <w:rPr>
          <w:rFonts w:ascii="宋体" w:hAnsi="宋体" w:hint="eastAsia"/>
          <w:kern w:val="1"/>
          <w:szCs w:val="21"/>
        </w:rPr>
        <w:t>（</w:t>
      </w:r>
      <w:r w:rsidRPr="00B6445C">
        <w:rPr>
          <w:rFonts w:ascii="宋体" w:hAnsi="宋体"/>
          <w:kern w:val="1"/>
          <w:szCs w:val="21"/>
        </w:rPr>
        <w:t>1）</w:t>
      </w:r>
      <w:r w:rsidRPr="00B6445C">
        <w:rPr>
          <w:rFonts w:ascii="宋体" w:hAnsi="宋体" w:cs="宋体"/>
          <w:kern w:val="1"/>
          <w:szCs w:val="21"/>
        </w:rPr>
        <w:t>说明绿色建筑设计采用的设计与评价标准、图集；</w:t>
      </w:r>
    </w:p>
    <w:p w14:paraId="6C6FC690" w14:textId="77777777" w:rsidR="0080627F" w:rsidRPr="00B6445C" w:rsidRDefault="0080627F" w:rsidP="0080627F">
      <w:pPr>
        <w:ind w:firstLineChars="200" w:firstLine="420"/>
        <w:jc w:val="left"/>
        <w:rPr>
          <w:rFonts w:ascii="宋体" w:hAnsi="宋体"/>
          <w:kern w:val="1"/>
          <w:szCs w:val="21"/>
        </w:rPr>
      </w:pPr>
      <w:r w:rsidRPr="00B6445C">
        <w:rPr>
          <w:rFonts w:ascii="宋体" w:hAnsi="宋体" w:hint="eastAsia"/>
          <w:kern w:val="1"/>
          <w:szCs w:val="21"/>
        </w:rPr>
        <w:t>（</w:t>
      </w:r>
      <w:r w:rsidRPr="00B6445C">
        <w:rPr>
          <w:rFonts w:ascii="宋体" w:hAnsi="宋体"/>
          <w:kern w:val="1"/>
          <w:szCs w:val="21"/>
        </w:rPr>
        <w:t>2）</w:t>
      </w:r>
      <w:r w:rsidRPr="00B6445C">
        <w:rPr>
          <w:rFonts w:ascii="宋体" w:hAnsi="宋体" w:cs="宋体"/>
          <w:kern w:val="1"/>
          <w:szCs w:val="21"/>
        </w:rPr>
        <w:t>设计中执行的国家和本市的政策文件。</w:t>
      </w:r>
    </w:p>
    <w:p w14:paraId="17217987" w14:textId="77777777" w:rsidR="0080627F" w:rsidRPr="00B6445C" w:rsidRDefault="0080627F" w:rsidP="0080627F">
      <w:pPr>
        <w:ind w:firstLineChars="200" w:firstLine="420"/>
        <w:jc w:val="left"/>
        <w:rPr>
          <w:rFonts w:ascii="宋体" w:hAnsi="宋体"/>
          <w:szCs w:val="21"/>
        </w:rPr>
      </w:pPr>
      <w:r w:rsidRPr="00B6445C">
        <w:rPr>
          <w:rFonts w:ascii="宋体" w:hAnsi="宋体"/>
          <w:szCs w:val="21"/>
        </w:rPr>
        <w:t>2</w:t>
      </w:r>
      <w:r w:rsidRPr="00B6445C">
        <w:rPr>
          <w:rFonts w:ascii="宋体" w:hAnsi="宋体" w:cs="宋体"/>
          <w:szCs w:val="21"/>
        </w:rPr>
        <w:t>）设计</w:t>
      </w:r>
      <w:r w:rsidRPr="00B6445C">
        <w:rPr>
          <w:rFonts w:ascii="宋体" w:hAnsi="宋体" w:cs="宋体"/>
          <w:kern w:val="1"/>
          <w:szCs w:val="21"/>
        </w:rPr>
        <w:t>概况</w:t>
      </w:r>
      <w:r w:rsidRPr="00B6445C">
        <w:rPr>
          <w:rFonts w:ascii="宋体" w:hAnsi="宋体" w:hint="eastAsia"/>
          <w:szCs w:val="21"/>
        </w:rPr>
        <w:t>。</w:t>
      </w:r>
    </w:p>
    <w:p w14:paraId="7A3FE337" w14:textId="77777777" w:rsidR="0080627F" w:rsidRPr="00B6445C" w:rsidRDefault="0080627F" w:rsidP="0080627F">
      <w:pPr>
        <w:ind w:firstLineChars="200" w:firstLine="420"/>
        <w:jc w:val="left"/>
        <w:rPr>
          <w:rFonts w:ascii="宋体" w:hAnsi="宋体"/>
          <w:bCs/>
          <w:szCs w:val="21"/>
        </w:rPr>
      </w:pPr>
      <w:r w:rsidRPr="00B6445C">
        <w:rPr>
          <w:rFonts w:ascii="宋体" w:hAnsi="宋体"/>
          <w:bCs/>
          <w:szCs w:val="21"/>
        </w:rPr>
        <w:t>建筑节能与绿色建筑设计概况</w:t>
      </w:r>
      <w:r w:rsidRPr="00B6445C">
        <w:rPr>
          <w:rFonts w:ascii="宋体" w:hAnsi="宋体" w:hint="eastAsia"/>
          <w:bCs/>
          <w:szCs w:val="21"/>
        </w:rPr>
        <w:t>，见表</w:t>
      </w:r>
      <w:r w:rsidRPr="00B6445C">
        <w:rPr>
          <w:rFonts w:ascii="宋体" w:hAnsi="宋体"/>
          <w:szCs w:val="21"/>
        </w:rPr>
        <w:t>3.2.3-4</w:t>
      </w:r>
      <w:r w:rsidRPr="00B6445C">
        <w:rPr>
          <w:rFonts w:ascii="宋体" w:hAnsi="宋体" w:hint="eastAsia"/>
          <w:bCs/>
          <w:szCs w:val="21"/>
        </w:rPr>
        <w:t>、表</w:t>
      </w:r>
      <w:r w:rsidRPr="00B6445C">
        <w:rPr>
          <w:rFonts w:ascii="宋体" w:hAnsi="宋体"/>
          <w:szCs w:val="21"/>
        </w:rPr>
        <w:t>3.2.3-5</w:t>
      </w:r>
      <w:r w:rsidRPr="00B6445C">
        <w:rPr>
          <w:rFonts w:ascii="宋体" w:hAnsi="宋体" w:hint="eastAsia"/>
          <w:bCs/>
          <w:szCs w:val="21"/>
        </w:rPr>
        <w:t>。</w:t>
      </w:r>
    </w:p>
    <w:p w14:paraId="7FFCB781" w14:textId="77777777" w:rsidR="0080627F" w:rsidRPr="00B6445C" w:rsidRDefault="0080627F" w:rsidP="0080627F">
      <w:pPr>
        <w:jc w:val="center"/>
        <w:rPr>
          <w:rFonts w:ascii="宋体" w:hAnsi="宋体"/>
          <w:szCs w:val="21"/>
        </w:rPr>
      </w:pPr>
      <w:r w:rsidRPr="00B6445C">
        <w:rPr>
          <w:rFonts w:ascii="宋体" w:hAnsi="宋体" w:hint="eastAsia"/>
          <w:szCs w:val="21"/>
        </w:rPr>
        <w:t>表</w:t>
      </w:r>
      <w:r w:rsidRPr="00B6445C">
        <w:rPr>
          <w:rFonts w:ascii="宋体" w:hAnsi="宋体"/>
          <w:szCs w:val="21"/>
        </w:rPr>
        <w:t>3.2.3-4</w:t>
      </w:r>
      <w:r w:rsidRPr="00B6445C">
        <w:rPr>
          <w:rFonts w:ascii="宋体" w:hAnsi="宋体" w:hint="eastAsia"/>
          <w:szCs w:val="21"/>
        </w:rPr>
        <w:t xml:space="preserve">  </w:t>
      </w:r>
      <w:r w:rsidRPr="00B6445C">
        <w:rPr>
          <w:rFonts w:ascii="宋体" w:hAnsi="宋体"/>
          <w:szCs w:val="21"/>
        </w:rPr>
        <w:t>建筑节能与绿色建筑设计概况表</w:t>
      </w:r>
      <w:r w:rsidRPr="00B6445C">
        <w:rPr>
          <w:rFonts w:ascii="宋体" w:hAnsi="宋体" w:hint="eastAsia"/>
          <w:szCs w:val="21"/>
        </w:rPr>
        <w:t>（公共建筑用表）</w:t>
      </w:r>
    </w:p>
    <w:tbl>
      <w:tblPr>
        <w:tblW w:w="53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010"/>
        <w:gridCol w:w="617"/>
        <w:gridCol w:w="697"/>
        <w:gridCol w:w="673"/>
        <w:gridCol w:w="1388"/>
        <w:gridCol w:w="1135"/>
        <w:gridCol w:w="1354"/>
        <w:gridCol w:w="1040"/>
        <w:gridCol w:w="1110"/>
      </w:tblGrid>
      <w:tr w:rsidR="00B6445C" w:rsidRPr="00B6445C" w14:paraId="1033E776" w14:textId="77777777" w:rsidTr="004F50FB">
        <w:trPr>
          <w:trHeight w:val="283"/>
          <w:jc w:val="center"/>
        </w:trPr>
        <w:tc>
          <w:tcPr>
            <w:tcW w:w="1288" w:type="pct"/>
            <w:gridSpan w:val="3"/>
            <w:vAlign w:val="center"/>
          </w:tcPr>
          <w:p w14:paraId="1D18B9E4" w14:textId="77777777" w:rsidR="006D69D7" w:rsidRPr="00B6445C" w:rsidRDefault="006D69D7" w:rsidP="004F50FB">
            <w:pPr>
              <w:jc w:val="center"/>
              <w:rPr>
                <w:rFonts w:ascii="宋体" w:hAnsi="宋体"/>
                <w:sz w:val="18"/>
                <w:szCs w:val="18"/>
              </w:rPr>
            </w:pPr>
            <w:r w:rsidRPr="00B6445C">
              <w:rPr>
                <w:rFonts w:ascii="宋体" w:hAnsi="宋体"/>
                <w:szCs w:val="21"/>
              </w:rPr>
              <w:t>项目名称</w:t>
            </w:r>
          </w:p>
        </w:tc>
        <w:tc>
          <w:tcPr>
            <w:tcW w:w="3712" w:type="pct"/>
            <w:gridSpan w:val="6"/>
            <w:vAlign w:val="center"/>
          </w:tcPr>
          <w:p w14:paraId="58A01434" w14:textId="77777777" w:rsidR="006D69D7" w:rsidRPr="00B6445C" w:rsidRDefault="006D69D7" w:rsidP="004F50FB">
            <w:pPr>
              <w:jc w:val="center"/>
              <w:rPr>
                <w:rFonts w:ascii="Times New Roman" w:hAnsi="Times New Roman"/>
                <w:sz w:val="18"/>
                <w:szCs w:val="18"/>
              </w:rPr>
            </w:pPr>
          </w:p>
        </w:tc>
      </w:tr>
      <w:tr w:rsidR="00B6445C" w:rsidRPr="00B6445C" w14:paraId="13128BCF" w14:textId="77777777" w:rsidTr="004F50FB">
        <w:trPr>
          <w:trHeight w:val="283"/>
          <w:jc w:val="center"/>
        </w:trPr>
        <w:tc>
          <w:tcPr>
            <w:tcW w:w="1288" w:type="pct"/>
            <w:gridSpan w:val="3"/>
            <w:vAlign w:val="center"/>
          </w:tcPr>
          <w:p w14:paraId="324341CE" w14:textId="77777777" w:rsidR="006D69D7" w:rsidRPr="00B6445C" w:rsidRDefault="006D69D7" w:rsidP="004F50FB">
            <w:pPr>
              <w:jc w:val="center"/>
              <w:rPr>
                <w:rFonts w:ascii="宋体" w:hAnsi="宋体"/>
                <w:sz w:val="18"/>
                <w:szCs w:val="18"/>
              </w:rPr>
            </w:pPr>
            <w:r w:rsidRPr="00B6445C">
              <w:rPr>
                <w:rFonts w:ascii="宋体" w:hAnsi="宋体"/>
                <w:sz w:val="18"/>
                <w:szCs w:val="18"/>
              </w:rPr>
              <w:t>建设地点</w:t>
            </w:r>
          </w:p>
        </w:tc>
        <w:tc>
          <w:tcPr>
            <w:tcW w:w="3712" w:type="pct"/>
            <w:gridSpan w:val="6"/>
            <w:vAlign w:val="center"/>
          </w:tcPr>
          <w:p w14:paraId="59404E8E" w14:textId="77777777" w:rsidR="006D69D7" w:rsidRPr="00B6445C" w:rsidRDefault="006D69D7" w:rsidP="004F50FB">
            <w:pPr>
              <w:jc w:val="center"/>
              <w:rPr>
                <w:rFonts w:ascii="Times New Roman" w:hAnsi="Times New Roman"/>
                <w:sz w:val="18"/>
                <w:szCs w:val="18"/>
              </w:rPr>
            </w:pPr>
          </w:p>
        </w:tc>
      </w:tr>
      <w:tr w:rsidR="00B6445C" w:rsidRPr="00B6445C" w14:paraId="0976576F" w14:textId="77777777" w:rsidTr="004F50FB">
        <w:trPr>
          <w:trHeight w:val="283"/>
          <w:jc w:val="center"/>
        </w:trPr>
        <w:tc>
          <w:tcPr>
            <w:tcW w:w="1288" w:type="pct"/>
            <w:gridSpan w:val="3"/>
            <w:vAlign w:val="center"/>
          </w:tcPr>
          <w:p w14:paraId="498A3F18" w14:textId="77777777" w:rsidR="006D69D7" w:rsidRPr="00B6445C" w:rsidRDefault="006D69D7" w:rsidP="004F50FB">
            <w:pPr>
              <w:jc w:val="center"/>
              <w:rPr>
                <w:rFonts w:ascii="宋体" w:hAnsi="宋体"/>
                <w:sz w:val="18"/>
                <w:szCs w:val="18"/>
              </w:rPr>
            </w:pPr>
            <w:r w:rsidRPr="00B6445C">
              <w:rPr>
                <w:rFonts w:ascii="宋体" w:hAnsi="宋体" w:hint="eastAsia"/>
                <w:szCs w:val="21"/>
              </w:rPr>
              <w:t>公共建筑总</w:t>
            </w:r>
            <w:r w:rsidRPr="00B6445C">
              <w:rPr>
                <w:rFonts w:ascii="宋体" w:hAnsi="宋体"/>
                <w:szCs w:val="21"/>
              </w:rPr>
              <w:t>建筑面积（m</w:t>
            </w:r>
            <w:r w:rsidRPr="00B6445C">
              <w:rPr>
                <w:rFonts w:ascii="宋体" w:hAnsi="宋体"/>
                <w:szCs w:val="21"/>
                <w:vertAlign w:val="superscript"/>
              </w:rPr>
              <w:t>2</w:t>
            </w:r>
            <w:r w:rsidRPr="00B6445C">
              <w:rPr>
                <w:rFonts w:ascii="宋体" w:hAnsi="宋体"/>
                <w:szCs w:val="21"/>
              </w:rPr>
              <w:t>）</w:t>
            </w:r>
          </w:p>
        </w:tc>
        <w:tc>
          <w:tcPr>
            <w:tcW w:w="1142" w:type="pct"/>
            <w:gridSpan w:val="2"/>
            <w:vAlign w:val="center"/>
          </w:tcPr>
          <w:p w14:paraId="57A34CB7" w14:textId="77777777" w:rsidR="006D69D7" w:rsidRPr="00B6445C" w:rsidRDefault="006D69D7" w:rsidP="004F50FB">
            <w:pPr>
              <w:jc w:val="center"/>
              <w:rPr>
                <w:rFonts w:ascii="Times New Roman" w:hAnsi="Times New Roman"/>
                <w:sz w:val="18"/>
                <w:szCs w:val="18"/>
              </w:rPr>
            </w:pPr>
          </w:p>
        </w:tc>
        <w:tc>
          <w:tcPr>
            <w:tcW w:w="629" w:type="pct"/>
            <w:vAlign w:val="center"/>
          </w:tcPr>
          <w:p w14:paraId="2EC2EFE2" w14:textId="77777777" w:rsidR="006D69D7" w:rsidRPr="00B6445C" w:rsidRDefault="006D69D7" w:rsidP="004F50FB">
            <w:pPr>
              <w:jc w:val="center"/>
              <w:rPr>
                <w:rFonts w:ascii="宋体" w:hAnsi="宋体"/>
                <w:sz w:val="18"/>
                <w:szCs w:val="18"/>
              </w:rPr>
            </w:pPr>
            <w:r w:rsidRPr="00B6445C">
              <w:rPr>
                <w:rFonts w:ascii="宋体" w:hAnsi="宋体" w:hint="eastAsia"/>
                <w:szCs w:val="21"/>
              </w:rPr>
              <w:t>公共建筑</w:t>
            </w:r>
            <w:r w:rsidRPr="00B6445C">
              <w:rPr>
                <w:rFonts w:ascii="宋体" w:hAnsi="宋体" w:hint="eastAsia"/>
                <w:sz w:val="18"/>
                <w:szCs w:val="18"/>
              </w:rPr>
              <w:t>总</w:t>
            </w:r>
            <w:r w:rsidRPr="00B6445C">
              <w:rPr>
                <w:rFonts w:ascii="宋体" w:hAnsi="宋体"/>
                <w:sz w:val="18"/>
                <w:szCs w:val="18"/>
              </w:rPr>
              <w:t>用地面积（m</w:t>
            </w:r>
            <w:r w:rsidRPr="00B6445C">
              <w:rPr>
                <w:rFonts w:ascii="宋体" w:hAnsi="宋体"/>
                <w:sz w:val="18"/>
                <w:szCs w:val="18"/>
                <w:vertAlign w:val="superscript"/>
              </w:rPr>
              <w:t>2</w:t>
            </w:r>
            <w:r w:rsidRPr="00B6445C">
              <w:rPr>
                <w:rFonts w:ascii="宋体" w:hAnsi="宋体"/>
                <w:sz w:val="18"/>
                <w:szCs w:val="18"/>
              </w:rPr>
              <w:t>）</w:t>
            </w:r>
          </w:p>
        </w:tc>
        <w:tc>
          <w:tcPr>
            <w:tcW w:w="750" w:type="pct"/>
            <w:vAlign w:val="center"/>
          </w:tcPr>
          <w:p w14:paraId="07797E0F" w14:textId="77777777" w:rsidR="006D69D7" w:rsidRPr="00B6445C" w:rsidRDefault="006D69D7" w:rsidP="004F50FB">
            <w:pPr>
              <w:jc w:val="center"/>
              <w:rPr>
                <w:rFonts w:ascii="宋体" w:hAnsi="宋体"/>
                <w:sz w:val="18"/>
                <w:szCs w:val="18"/>
              </w:rPr>
            </w:pPr>
          </w:p>
        </w:tc>
        <w:tc>
          <w:tcPr>
            <w:tcW w:w="576" w:type="pct"/>
            <w:vAlign w:val="center"/>
          </w:tcPr>
          <w:p w14:paraId="5AE5A777" w14:textId="77777777" w:rsidR="006D69D7" w:rsidRPr="00B6445C" w:rsidRDefault="006D69D7" w:rsidP="004F50FB">
            <w:pPr>
              <w:jc w:val="center"/>
              <w:rPr>
                <w:rFonts w:ascii="宋体" w:hAnsi="宋体"/>
                <w:sz w:val="18"/>
                <w:szCs w:val="18"/>
              </w:rPr>
            </w:pPr>
            <w:r w:rsidRPr="00B6445C">
              <w:rPr>
                <w:rFonts w:ascii="宋体" w:hAnsi="宋体"/>
                <w:sz w:val="18"/>
                <w:szCs w:val="18"/>
              </w:rPr>
              <w:t>容积率</w:t>
            </w:r>
          </w:p>
        </w:tc>
        <w:tc>
          <w:tcPr>
            <w:tcW w:w="615" w:type="pct"/>
            <w:vAlign w:val="center"/>
          </w:tcPr>
          <w:p w14:paraId="37566BE7" w14:textId="77777777" w:rsidR="006D69D7" w:rsidRPr="00B6445C" w:rsidRDefault="006D69D7" w:rsidP="004F50FB">
            <w:pPr>
              <w:jc w:val="center"/>
              <w:rPr>
                <w:rFonts w:ascii="宋体" w:hAnsi="宋体"/>
                <w:sz w:val="18"/>
                <w:szCs w:val="18"/>
              </w:rPr>
            </w:pPr>
          </w:p>
        </w:tc>
      </w:tr>
      <w:tr w:rsidR="00B6445C" w:rsidRPr="00B6445C" w14:paraId="3BF83DA1" w14:textId="77777777" w:rsidTr="004F50FB">
        <w:trPr>
          <w:trHeight w:val="283"/>
          <w:jc w:val="center"/>
        </w:trPr>
        <w:tc>
          <w:tcPr>
            <w:tcW w:w="1288" w:type="pct"/>
            <w:gridSpan w:val="3"/>
            <w:vAlign w:val="center"/>
          </w:tcPr>
          <w:p w14:paraId="1C0500FD" w14:textId="77777777" w:rsidR="006D69D7" w:rsidRPr="00B6445C" w:rsidRDefault="006D69D7" w:rsidP="004F50FB">
            <w:pPr>
              <w:jc w:val="center"/>
              <w:rPr>
                <w:rFonts w:ascii="宋体" w:hAnsi="宋体"/>
                <w:sz w:val="18"/>
                <w:szCs w:val="18"/>
              </w:rPr>
            </w:pPr>
            <w:r w:rsidRPr="00B6445C">
              <w:rPr>
                <w:rFonts w:ascii="宋体" w:hAnsi="宋体" w:hint="eastAsia"/>
                <w:szCs w:val="21"/>
              </w:rPr>
              <w:t>公共建筑</w:t>
            </w:r>
            <w:r w:rsidRPr="00B6445C">
              <w:rPr>
                <w:rFonts w:ascii="宋体" w:hAnsi="宋体"/>
                <w:szCs w:val="21"/>
              </w:rPr>
              <w:t>地下建筑面积（m</w:t>
            </w:r>
            <w:r w:rsidRPr="00B6445C">
              <w:rPr>
                <w:rFonts w:ascii="宋体" w:hAnsi="宋体"/>
                <w:szCs w:val="21"/>
                <w:vertAlign w:val="superscript"/>
              </w:rPr>
              <w:t>2</w:t>
            </w:r>
            <w:r w:rsidRPr="00B6445C">
              <w:rPr>
                <w:rFonts w:ascii="宋体" w:hAnsi="宋体"/>
                <w:szCs w:val="21"/>
              </w:rPr>
              <w:t>）</w:t>
            </w:r>
          </w:p>
        </w:tc>
        <w:tc>
          <w:tcPr>
            <w:tcW w:w="1142" w:type="pct"/>
            <w:gridSpan w:val="2"/>
            <w:vAlign w:val="center"/>
          </w:tcPr>
          <w:p w14:paraId="07039E37" w14:textId="77777777" w:rsidR="006D69D7" w:rsidRPr="00B6445C" w:rsidRDefault="006D69D7" w:rsidP="004F50FB">
            <w:pPr>
              <w:jc w:val="center"/>
              <w:rPr>
                <w:rFonts w:ascii="Times New Roman" w:hAnsi="Times New Roman"/>
                <w:sz w:val="18"/>
                <w:szCs w:val="18"/>
              </w:rPr>
            </w:pPr>
          </w:p>
        </w:tc>
        <w:tc>
          <w:tcPr>
            <w:tcW w:w="629" w:type="pct"/>
            <w:vAlign w:val="center"/>
          </w:tcPr>
          <w:p w14:paraId="30D94F37" w14:textId="77777777" w:rsidR="006D69D7" w:rsidRPr="00B6445C" w:rsidRDefault="006D69D7" w:rsidP="004F50FB">
            <w:pPr>
              <w:jc w:val="center"/>
              <w:rPr>
                <w:rFonts w:ascii="宋体" w:hAnsi="宋体"/>
                <w:sz w:val="18"/>
                <w:szCs w:val="18"/>
              </w:rPr>
            </w:pPr>
            <w:r w:rsidRPr="00B6445C">
              <w:rPr>
                <w:rFonts w:ascii="宋体" w:hAnsi="宋体"/>
                <w:sz w:val="18"/>
                <w:szCs w:val="18"/>
              </w:rPr>
              <w:t>建筑密度（%）</w:t>
            </w:r>
          </w:p>
        </w:tc>
        <w:tc>
          <w:tcPr>
            <w:tcW w:w="750" w:type="pct"/>
            <w:vAlign w:val="center"/>
          </w:tcPr>
          <w:p w14:paraId="1BC0C367" w14:textId="77777777" w:rsidR="006D69D7" w:rsidRPr="00B6445C" w:rsidRDefault="006D69D7" w:rsidP="004F50FB">
            <w:pPr>
              <w:jc w:val="center"/>
              <w:rPr>
                <w:rFonts w:ascii="宋体" w:hAnsi="宋体"/>
                <w:sz w:val="18"/>
                <w:szCs w:val="18"/>
              </w:rPr>
            </w:pPr>
          </w:p>
        </w:tc>
        <w:tc>
          <w:tcPr>
            <w:tcW w:w="576" w:type="pct"/>
            <w:vAlign w:val="center"/>
          </w:tcPr>
          <w:p w14:paraId="4D1518C4" w14:textId="77777777" w:rsidR="006D69D7" w:rsidRPr="00B6445C" w:rsidRDefault="006D69D7" w:rsidP="004F50FB">
            <w:pPr>
              <w:ind w:leftChars="-50" w:left="-40" w:rightChars="-39" w:right="-82" w:hangingChars="36" w:hanging="65"/>
              <w:jc w:val="center"/>
              <w:rPr>
                <w:rFonts w:ascii="宋体" w:hAnsi="宋体"/>
                <w:sz w:val="18"/>
                <w:szCs w:val="18"/>
              </w:rPr>
            </w:pPr>
            <w:r w:rsidRPr="00B6445C">
              <w:rPr>
                <w:rFonts w:ascii="宋体" w:hAnsi="宋体"/>
                <w:sz w:val="18"/>
                <w:szCs w:val="18"/>
              </w:rPr>
              <w:t>绿地率(%)</w:t>
            </w:r>
          </w:p>
        </w:tc>
        <w:tc>
          <w:tcPr>
            <w:tcW w:w="615" w:type="pct"/>
            <w:vAlign w:val="center"/>
          </w:tcPr>
          <w:p w14:paraId="3D63E295" w14:textId="77777777" w:rsidR="006D69D7" w:rsidRPr="00B6445C" w:rsidRDefault="006D69D7" w:rsidP="004F50FB">
            <w:pPr>
              <w:jc w:val="center"/>
              <w:rPr>
                <w:rFonts w:ascii="宋体" w:hAnsi="宋体"/>
                <w:sz w:val="18"/>
                <w:szCs w:val="18"/>
              </w:rPr>
            </w:pPr>
          </w:p>
        </w:tc>
      </w:tr>
      <w:tr w:rsidR="00B6445C" w:rsidRPr="00B6445C" w14:paraId="2110655D" w14:textId="77777777" w:rsidTr="004F50FB">
        <w:trPr>
          <w:trHeight w:val="283"/>
          <w:jc w:val="center"/>
        </w:trPr>
        <w:tc>
          <w:tcPr>
            <w:tcW w:w="1288" w:type="pct"/>
            <w:gridSpan w:val="3"/>
            <w:vAlign w:val="center"/>
          </w:tcPr>
          <w:p w14:paraId="3D61189D" w14:textId="77777777" w:rsidR="006D69D7" w:rsidRPr="00B6445C" w:rsidRDefault="006D69D7" w:rsidP="004F50FB">
            <w:pPr>
              <w:jc w:val="center"/>
              <w:rPr>
                <w:rFonts w:ascii="宋体" w:hAnsi="宋体"/>
                <w:sz w:val="18"/>
                <w:szCs w:val="18"/>
              </w:rPr>
            </w:pPr>
            <w:r w:rsidRPr="00B6445C">
              <w:rPr>
                <w:rFonts w:ascii="宋体" w:hAnsi="宋体" w:hint="eastAsia"/>
                <w:sz w:val="18"/>
                <w:szCs w:val="18"/>
              </w:rPr>
              <w:t>装配式建筑</w:t>
            </w:r>
          </w:p>
        </w:tc>
        <w:tc>
          <w:tcPr>
            <w:tcW w:w="1142" w:type="pct"/>
            <w:gridSpan w:val="2"/>
            <w:vAlign w:val="center"/>
          </w:tcPr>
          <w:p w14:paraId="50FA11AE" w14:textId="77777777" w:rsidR="006D69D7" w:rsidRPr="00B6445C" w:rsidRDefault="006D69D7" w:rsidP="004F50FB">
            <w:pPr>
              <w:jc w:val="center"/>
              <w:rPr>
                <w:rFonts w:ascii="Times New Roman" w:hAnsi="Times New Roman"/>
                <w:sz w:val="18"/>
                <w:szCs w:val="18"/>
              </w:rPr>
            </w:pPr>
            <w:r w:rsidRPr="00B6445C">
              <w:rPr>
                <w:rFonts w:ascii="Times New Roman" w:hAnsi="Times New Roman" w:hint="eastAsia"/>
                <w:sz w:val="18"/>
                <w:szCs w:val="18"/>
              </w:rPr>
              <w:t>是</w:t>
            </w:r>
            <w:r w:rsidRPr="00B6445C">
              <w:rPr>
                <w:rFonts w:ascii="宋体" w:hAnsi="宋体" w:cs="宋体" w:hint="eastAsia"/>
                <w:sz w:val="18"/>
                <w:szCs w:val="18"/>
              </w:rPr>
              <w:t>□</w:t>
            </w:r>
            <w:r w:rsidRPr="00B6445C">
              <w:rPr>
                <w:rFonts w:ascii="Times New Roman" w:hAnsi="Times New Roman" w:hint="eastAsia"/>
                <w:sz w:val="18"/>
                <w:szCs w:val="18"/>
              </w:rPr>
              <w:t xml:space="preserve"> </w:t>
            </w:r>
            <w:r w:rsidRPr="00B6445C">
              <w:rPr>
                <w:rFonts w:ascii="Times New Roman" w:hAnsi="Times New Roman"/>
                <w:sz w:val="18"/>
                <w:szCs w:val="18"/>
              </w:rPr>
              <w:t xml:space="preserve">  </w:t>
            </w:r>
            <w:r w:rsidRPr="00B6445C">
              <w:rPr>
                <w:rFonts w:ascii="Times New Roman" w:hAnsi="Times New Roman" w:hint="eastAsia"/>
                <w:sz w:val="18"/>
                <w:szCs w:val="18"/>
              </w:rPr>
              <w:t>否</w:t>
            </w:r>
            <w:r w:rsidRPr="00B6445C">
              <w:rPr>
                <w:rFonts w:ascii="宋体" w:hAnsi="宋体" w:cs="宋体" w:hint="eastAsia"/>
                <w:sz w:val="18"/>
                <w:szCs w:val="18"/>
              </w:rPr>
              <w:t>□</w:t>
            </w:r>
            <w:r w:rsidRPr="00B6445C">
              <w:rPr>
                <w:rFonts w:ascii="Times New Roman" w:hAnsi="Times New Roman" w:hint="eastAsia"/>
                <w:sz w:val="18"/>
                <w:szCs w:val="18"/>
              </w:rPr>
              <w:t xml:space="preserve"> </w:t>
            </w:r>
          </w:p>
        </w:tc>
        <w:tc>
          <w:tcPr>
            <w:tcW w:w="629" w:type="pct"/>
            <w:vAlign w:val="center"/>
          </w:tcPr>
          <w:p w14:paraId="24852777" w14:textId="77777777" w:rsidR="006D69D7" w:rsidRPr="00B6445C" w:rsidRDefault="006D69D7" w:rsidP="004F50FB">
            <w:pPr>
              <w:jc w:val="center"/>
              <w:rPr>
                <w:rFonts w:ascii="宋体" w:hAnsi="宋体"/>
                <w:sz w:val="18"/>
                <w:szCs w:val="18"/>
              </w:rPr>
            </w:pPr>
            <w:r w:rsidRPr="00B6445C">
              <w:rPr>
                <w:rFonts w:ascii="宋体" w:hAnsi="宋体" w:hint="eastAsia"/>
                <w:sz w:val="18"/>
                <w:szCs w:val="18"/>
              </w:rPr>
              <w:t>全装修</w:t>
            </w:r>
          </w:p>
        </w:tc>
        <w:tc>
          <w:tcPr>
            <w:tcW w:w="750" w:type="pct"/>
            <w:vAlign w:val="center"/>
          </w:tcPr>
          <w:p w14:paraId="2347BF3F" w14:textId="77777777" w:rsidR="006D69D7" w:rsidRPr="00B6445C" w:rsidRDefault="006D69D7" w:rsidP="004F50FB">
            <w:pPr>
              <w:jc w:val="center"/>
              <w:rPr>
                <w:rFonts w:ascii="宋体" w:hAnsi="宋体"/>
                <w:sz w:val="18"/>
                <w:szCs w:val="18"/>
              </w:rPr>
            </w:pPr>
            <w:r w:rsidRPr="00B6445C">
              <w:rPr>
                <w:rFonts w:ascii="Times New Roman" w:hAnsi="Times New Roman" w:hint="eastAsia"/>
                <w:sz w:val="18"/>
                <w:szCs w:val="18"/>
              </w:rPr>
              <w:t>是</w:t>
            </w:r>
            <w:r w:rsidRPr="00B6445C">
              <w:rPr>
                <w:rFonts w:ascii="宋体" w:hAnsi="宋体" w:cs="宋体" w:hint="eastAsia"/>
                <w:sz w:val="18"/>
                <w:szCs w:val="18"/>
              </w:rPr>
              <w:t>□</w:t>
            </w:r>
            <w:r w:rsidRPr="00B6445C">
              <w:rPr>
                <w:rFonts w:ascii="Times New Roman" w:hAnsi="Times New Roman" w:hint="eastAsia"/>
                <w:sz w:val="18"/>
                <w:szCs w:val="18"/>
              </w:rPr>
              <w:t xml:space="preserve"> </w:t>
            </w:r>
            <w:r w:rsidRPr="00B6445C">
              <w:rPr>
                <w:rFonts w:ascii="Times New Roman" w:hAnsi="Times New Roman"/>
                <w:sz w:val="18"/>
                <w:szCs w:val="18"/>
              </w:rPr>
              <w:t xml:space="preserve">  </w:t>
            </w:r>
            <w:r w:rsidRPr="00B6445C">
              <w:rPr>
                <w:rFonts w:ascii="Times New Roman" w:hAnsi="Times New Roman" w:hint="eastAsia"/>
                <w:sz w:val="18"/>
                <w:szCs w:val="18"/>
              </w:rPr>
              <w:t>否</w:t>
            </w:r>
            <w:r w:rsidRPr="00B6445C">
              <w:rPr>
                <w:rFonts w:ascii="宋体" w:hAnsi="宋体" w:cs="宋体" w:hint="eastAsia"/>
                <w:sz w:val="18"/>
                <w:szCs w:val="18"/>
              </w:rPr>
              <w:t>□</w:t>
            </w:r>
          </w:p>
        </w:tc>
        <w:tc>
          <w:tcPr>
            <w:tcW w:w="576" w:type="pct"/>
            <w:vAlign w:val="center"/>
          </w:tcPr>
          <w:p w14:paraId="1280A483" w14:textId="77777777" w:rsidR="006D69D7" w:rsidRPr="00B6445C" w:rsidRDefault="006D69D7" w:rsidP="004F50FB">
            <w:pPr>
              <w:jc w:val="center"/>
              <w:rPr>
                <w:rFonts w:ascii="宋体" w:hAnsi="宋体"/>
                <w:sz w:val="18"/>
                <w:szCs w:val="18"/>
              </w:rPr>
            </w:pPr>
            <w:r w:rsidRPr="00B6445C">
              <w:rPr>
                <w:rFonts w:ascii="宋体" w:hAnsi="宋体" w:hint="eastAsia"/>
                <w:sz w:val="18"/>
                <w:szCs w:val="18"/>
              </w:rPr>
              <w:t>海绵城市</w:t>
            </w:r>
          </w:p>
        </w:tc>
        <w:tc>
          <w:tcPr>
            <w:tcW w:w="615" w:type="pct"/>
            <w:vAlign w:val="center"/>
          </w:tcPr>
          <w:p w14:paraId="6C33FA26" w14:textId="77777777" w:rsidR="006D69D7" w:rsidRPr="00B6445C" w:rsidRDefault="006D69D7" w:rsidP="004F50FB">
            <w:pPr>
              <w:jc w:val="center"/>
              <w:rPr>
                <w:rFonts w:ascii="宋体" w:hAnsi="宋体"/>
                <w:sz w:val="18"/>
                <w:szCs w:val="18"/>
              </w:rPr>
            </w:pPr>
            <w:r w:rsidRPr="00B6445C">
              <w:rPr>
                <w:rFonts w:ascii="Times New Roman" w:hAnsi="Times New Roman" w:hint="eastAsia"/>
                <w:sz w:val="18"/>
                <w:szCs w:val="18"/>
              </w:rPr>
              <w:t>是</w:t>
            </w:r>
            <w:r w:rsidRPr="00B6445C">
              <w:rPr>
                <w:rFonts w:ascii="宋体" w:hAnsi="宋体" w:cs="宋体" w:hint="eastAsia"/>
                <w:sz w:val="18"/>
                <w:szCs w:val="18"/>
              </w:rPr>
              <w:t>□</w:t>
            </w:r>
            <w:r w:rsidRPr="00B6445C">
              <w:rPr>
                <w:rFonts w:ascii="Times New Roman" w:hAnsi="Times New Roman" w:hint="eastAsia"/>
                <w:sz w:val="18"/>
                <w:szCs w:val="18"/>
              </w:rPr>
              <w:t xml:space="preserve"> </w:t>
            </w:r>
            <w:r w:rsidRPr="00B6445C">
              <w:rPr>
                <w:rFonts w:ascii="Times New Roman" w:hAnsi="Times New Roman"/>
                <w:sz w:val="18"/>
                <w:szCs w:val="18"/>
              </w:rPr>
              <w:t xml:space="preserve">  </w:t>
            </w:r>
            <w:r w:rsidRPr="00B6445C">
              <w:rPr>
                <w:rFonts w:ascii="Times New Roman" w:hAnsi="Times New Roman" w:hint="eastAsia"/>
                <w:sz w:val="18"/>
                <w:szCs w:val="18"/>
              </w:rPr>
              <w:t>否</w:t>
            </w:r>
            <w:r w:rsidRPr="00B6445C">
              <w:rPr>
                <w:rFonts w:ascii="宋体" w:hAnsi="宋体" w:cs="宋体" w:hint="eastAsia"/>
                <w:sz w:val="18"/>
                <w:szCs w:val="18"/>
              </w:rPr>
              <w:t>□</w:t>
            </w:r>
          </w:p>
        </w:tc>
      </w:tr>
      <w:tr w:rsidR="00B6445C" w:rsidRPr="00B6445C" w14:paraId="58E14F1B" w14:textId="77777777" w:rsidTr="00D93E88">
        <w:trPr>
          <w:trHeight w:val="1621"/>
          <w:jc w:val="center"/>
        </w:trPr>
        <w:tc>
          <w:tcPr>
            <w:tcW w:w="560" w:type="pct"/>
            <w:vAlign w:val="center"/>
          </w:tcPr>
          <w:p w14:paraId="0D0D6772" w14:textId="77777777" w:rsidR="002E7103" w:rsidRPr="00B6445C" w:rsidRDefault="002E7103" w:rsidP="004F50FB">
            <w:pPr>
              <w:ind w:leftChars="-22" w:left="-46" w:rightChars="-50" w:right="-105" w:firstLineChars="1" w:firstLine="2"/>
              <w:jc w:val="center"/>
              <w:rPr>
                <w:rFonts w:ascii="宋体" w:hAnsi="宋体"/>
                <w:sz w:val="18"/>
                <w:szCs w:val="18"/>
              </w:rPr>
            </w:pPr>
            <w:r w:rsidRPr="00B6445C">
              <w:rPr>
                <w:rFonts w:ascii="宋体" w:hAnsi="宋体"/>
                <w:sz w:val="18"/>
                <w:szCs w:val="18"/>
              </w:rPr>
              <w:t>子项名称</w:t>
            </w:r>
          </w:p>
        </w:tc>
        <w:tc>
          <w:tcPr>
            <w:tcW w:w="342" w:type="pct"/>
            <w:vAlign w:val="center"/>
          </w:tcPr>
          <w:p w14:paraId="56463EE7" w14:textId="77777777" w:rsidR="002E7103" w:rsidRPr="00B6445C" w:rsidRDefault="002E7103" w:rsidP="004F50FB">
            <w:pPr>
              <w:spacing w:line="0" w:lineRule="atLeast"/>
              <w:ind w:rightChars="-64" w:right="-134" w:firstLine="1"/>
              <w:jc w:val="center"/>
              <w:rPr>
                <w:rFonts w:ascii="宋体" w:hAnsi="宋体"/>
                <w:sz w:val="18"/>
                <w:szCs w:val="18"/>
              </w:rPr>
            </w:pPr>
            <w:r w:rsidRPr="00B6445C">
              <w:rPr>
                <w:rFonts w:ascii="宋体" w:hAnsi="宋体" w:hint="eastAsia"/>
                <w:sz w:val="18"/>
                <w:szCs w:val="18"/>
              </w:rPr>
              <w:t>建筑高度（m）/</w:t>
            </w:r>
          </w:p>
          <w:p w14:paraId="5FE8107D" w14:textId="77777777" w:rsidR="002E7103" w:rsidRPr="00B6445C" w:rsidRDefault="002E7103" w:rsidP="004F50FB">
            <w:pPr>
              <w:spacing w:line="0" w:lineRule="atLeast"/>
              <w:ind w:rightChars="-64" w:right="-134" w:firstLine="1"/>
              <w:jc w:val="center"/>
              <w:rPr>
                <w:rFonts w:ascii="宋体" w:hAnsi="宋体"/>
                <w:sz w:val="18"/>
                <w:szCs w:val="18"/>
              </w:rPr>
            </w:pPr>
            <w:r w:rsidRPr="00B6445C">
              <w:rPr>
                <w:rFonts w:ascii="宋体" w:hAnsi="宋体" w:hint="eastAsia"/>
                <w:sz w:val="18"/>
                <w:szCs w:val="18"/>
              </w:rPr>
              <w:t>层数（F）</w:t>
            </w:r>
          </w:p>
        </w:tc>
        <w:tc>
          <w:tcPr>
            <w:tcW w:w="386" w:type="pct"/>
            <w:vAlign w:val="center"/>
          </w:tcPr>
          <w:p w14:paraId="64CD6CD1" w14:textId="77777777" w:rsidR="002E7103" w:rsidRPr="00B6445C" w:rsidRDefault="002E7103" w:rsidP="004F50FB">
            <w:pPr>
              <w:ind w:leftChars="-22" w:left="-46" w:rightChars="-79" w:right="-166" w:firstLineChars="15" w:firstLine="27"/>
              <w:rPr>
                <w:rFonts w:ascii="宋体" w:hAnsi="宋体"/>
                <w:sz w:val="18"/>
                <w:szCs w:val="18"/>
              </w:rPr>
            </w:pPr>
            <w:r w:rsidRPr="00B6445C">
              <w:rPr>
                <w:rFonts w:ascii="宋体" w:hAnsi="宋体" w:hint="eastAsia"/>
                <w:sz w:val="18"/>
                <w:szCs w:val="18"/>
              </w:rPr>
              <w:t>总</w:t>
            </w:r>
            <w:r w:rsidRPr="00B6445C">
              <w:rPr>
                <w:rFonts w:ascii="宋体" w:hAnsi="宋体"/>
                <w:sz w:val="18"/>
                <w:szCs w:val="18"/>
              </w:rPr>
              <w:t>建筑</w:t>
            </w:r>
          </w:p>
          <w:p w14:paraId="37D46CDC" w14:textId="77777777" w:rsidR="002E7103" w:rsidRPr="00B6445C" w:rsidRDefault="002E7103" w:rsidP="004F50FB">
            <w:pPr>
              <w:ind w:leftChars="-42" w:left="-61" w:rightChars="-79" w:right="-166" w:hangingChars="15" w:hanging="27"/>
              <w:jc w:val="center"/>
              <w:rPr>
                <w:rFonts w:ascii="宋体" w:hAnsi="宋体"/>
                <w:sz w:val="18"/>
                <w:szCs w:val="18"/>
              </w:rPr>
            </w:pPr>
            <w:r w:rsidRPr="00B6445C">
              <w:rPr>
                <w:rFonts w:ascii="宋体" w:hAnsi="宋体"/>
                <w:sz w:val="18"/>
                <w:szCs w:val="18"/>
              </w:rPr>
              <w:t>面积（m</w:t>
            </w:r>
            <w:r w:rsidRPr="00B6445C">
              <w:rPr>
                <w:rFonts w:ascii="宋体" w:hAnsi="宋体"/>
                <w:sz w:val="18"/>
                <w:szCs w:val="18"/>
                <w:vertAlign w:val="superscript"/>
              </w:rPr>
              <w:t>2</w:t>
            </w:r>
            <w:r w:rsidRPr="00B6445C">
              <w:rPr>
                <w:rFonts w:ascii="宋体" w:hAnsi="宋体"/>
                <w:sz w:val="18"/>
                <w:szCs w:val="18"/>
              </w:rPr>
              <w:t>）</w:t>
            </w:r>
          </w:p>
        </w:tc>
        <w:tc>
          <w:tcPr>
            <w:tcW w:w="373" w:type="pct"/>
            <w:vAlign w:val="center"/>
          </w:tcPr>
          <w:p w14:paraId="6B611314" w14:textId="77777777" w:rsidR="002E7103" w:rsidRPr="00B6445C" w:rsidRDefault="002E7103" w:rsidP="004F50FB">
            <w:pPr>
              <w:ind w:leftChars="-86" w:left="-181" w:rightChars="-50" w:right="-105" w:firstLineChars="22" w:firstLine="40"/>
              <w:jc w:val="center"/>
              <w:rPr>
                <w:rFonts w:ascii="宋体" w:hAnsi="宋体"/>
                <w:sz w:val="18"/>
                <w:szCs w:val="18"/>
              </w:rPr>
            </w:pPr>
            <w:r w:rsidRPr="00B6445C">
              <w:rPr>
                <w:rFonts w:ascii="宋体" w:hAnsi="宋体"/>
                <w:sz w:val="18"/>
                <w:szCs w:val="18"/>
              </w:rPr>
              <w:t>节能</w:t>
            </w:r>
          </w:p>
          <w:p w14:paraId="0625DA55" w14:textId="77777777" w:rsidR="002E7103" w:rsidRPr="00B6445C" w:rsidRDefault="002E7103" w:rsidP="004F50FB">
            <w:pPr>
              <w:ind w:leftChars="-86" w:left="-181" w:rightChars="-50" w:right="-105" w:firstLineChars="22" w:firstLine="40"/>
              <w:jc w:val="center"/>
              <w:rPr>
                <w:rFonts w:ascii="宋体" w:hAnsi="宋体"/>
                <w:sz w:val="18"/>
                <w:szCs w:val="18"/>
              </w:rPr>
            </w:pPr>
            <w:r w:rsidRPr="00B6445C">
              <w:rPr>
                <w:rFonts w:ascii="宋体" w:hAnsi="宋体"/>
                <w:sz w:val="18"/>
                <w:szCs w:val="18"/>
              </w:rPr>
              <w:t>设计</w:t>
            </w:r>
          </w:p>
          <w:p w14:paraId="7535B04A" w14:textId="77777777" w:rsidR="002E7103" w:rsidRPr="00B6445C" w:rsidRDefault="002E7103" w:rsidP="004F50FB">
            <w:pPr>
              <w:ind w:leftChars="-86" w:left="-181" w:rightChars="-50" w:right="-105" w:firstLineChars="22" w:firstLine="40"/>
              <w:jc w:val="center"/>
              <w:rPr>
                <w:rFonts w:ascii="宋体" w:hAnsi="宋体"/>
                <w:sz w:val="18"/>
                <w:szCs w:val="18"/>
              </w:rPr>
            </w:pPr>
            <w:r w:rsidRPr="00B6445C">
              <w:rPr>
                <w:rFonts w:ascii="宋体" w:hAnsi="宋体"/>
                <w:sz w:val="18"/>
                <w:szCs w:val="18"/>
              </w:rPr>
              <w:t>分类</w:t>
            </w:r>
          </w:p>
          <w:p w14:paraId="27B8F6AD" w14:textId="77777777" w:rsidR="002E7103" w:rsidRPr="00B6445C" w:rsidRDefault="002E7103" w:rsidP="004F50FB">
            <w:pPr>
              <w:ind w:rightChars="-50" w:right="-105"/>
              <w:jc w:val="center"/>
              <w:rPr>
                <w:rFonts w:ascii="宋体" w:hAnsi="宋体"/>
                <w:sz w:val="18"/>
                <w:szCs w:val="18"/>
              </w:rPr>
            </w:pPr>
          </w:p>
        </w:tc>
        <w:tc>
          <w:tcPr>
            <w:tcW w:w="1" w:type="pct"/>
            <w:gridSpan w:val="5"/>
            <w:vAlign w:val="center"/>
          </w:tcPr>
          <w:p w14:paraId="176A7D6B" w14:textId="382009D0" w:rsidR="002E7103" w:rsidRPr="00B6445C" w:rsidRDefault="002E7103" w:rsidP="002E7103">
            <w:pPr>
              <w:ind w:rightChars="-50" w:right="-105"/>
              <w:jc w:val="center"/>
              <w:rPr>
                <w:rFonts w:ascii="宋体" w:hAnsi="宋体"/>
                <w:sz w:val="18"/>
                <w:szCs w:val="18"/>
              </w:rPr>
            </w:pPr>
            <w:r w:rsidRPr="00B6445C">
              <w:rPr>
                <w:rFonts w:ascii="宋体" w:hAnsi="宋体" w:hint="eastAsia"/>
                <w:sz w:val="18"/>
                <w:szCs w:val="18"/>
              </w:rPr>
              <w:t>绿色建筑等级</w:t>
            </w:r>
          </w:p>
          <w:p w14:paraId="526A7397" w14:textId="40253F8A" w:rsidR="002E7103" w:rsidRPr="00B6445C" w:rsidRDefault="002E7103" w:rsidP="004F50FB">
            <w:pPr>
              <w:ind w:rightChars="-41" w:right="-86"/>
              <w:jc w:val="center"/>
              <w:rPr>
                <w:rFonts w:ascii="宋体" w:hAnsi="宋体"/>
                <w:sz w:val="18"/>
                <w:szCs w:val="18"/>
              </w:rPr>
            </w:pPr>
          </w:p>
        </w:tc>
      </w:tr>
      <w:tr w:rsidR="00B6445C" w:rsidRPr="00B6445C" w14:paraId="03B062E7" w14:textId="77777777" w:rsidTr="00B366FA">
        <w:trPr>
          <w:trHeight w:val="391"/>
          <w:jc w:val="center"/>
        </w:trPr>
        <w:tc>
          <w:tcPr>
            <w:tcW w:w="560" w:type="pct"/>
            <w:vAlign w:val="center"/>
          </w:tcPr>
          <w:p w14:paraId="569D3C7F" w14:textId="77777777" w:rsidR="002E7103" w:rsidRPr="00B6445C" w:rsidRDefault="002E7103" w:rsidP="004F50FB">
            <w:pPr>
              <w:jc w:val="center"/>
              <w:rPr>
                <w:rFonts w:ascii="宋体" w:hAnsi="宋体"/>
                <w:szCs w:val="21"/>
              </w:rPr>
            </w:pPr>
            <w:r w:rsidRPr="00B6445C">
              <w:rPr>
                <w:rFonts w:ascii="宋体" w:hAnsi="宋体"/>
                <w:szCs w:val="21"/>
              </w:rPr>
              <w:t>*</w:t>
            </w:r>
            <w:r w:rsidRPr="00B6445C">
              <w:rPr>
                <w:rFonts w:ascii="宋体" w:hAnsi="宋体" w:hint="eastAsia"/>
                <w:szCs w:val="21"/>
              </w:rPr>
              <w:t>#楼</w:t>
            </w:r>
          </w:p>
          <w:p w14:paraId="6926AC1A" w14:textId="77777777" w:rsidR="002E7103" w:rsidRPr="00B6445C" w:rsidRDefault="002E7103" w:rsidP="004F50FB">
            <w:pPr>
              <w:ind w:leftChars="-22" w:left="-46" w:rightChars="-50" w:right="-105" w:firstLineChars="1" w:firstLine="2"/>
              <w:jc w:val="center"/>
              <w:rPr>
                <w:rFonts w:ascii="宋体" w:hAnsi="宋体"/>
                <w:sz w:val="18"/>
                <w:szCs w:val="18"/>
              </w:rPr>
            </w:pPr>
            <w:r w:rsidRPr="00B6445C">
              <w:rPr>
                <w:rFonts w:ascii="宋体" w:hAnsi="宋体" w:hint="eastAsia"/>
                <w:szCs w:val="21"/>
              </w:rPr>
              <w:t>*</w:t>
            </w:r>
            <w:r w:rsidRPr="00B6445C">
              <w:rPr>
                <w:rFonts w:ascii="宋体" w:hAnsi="宋体"/>
                <w:szCs w:val="21"/>
              </w:rPr>
              <w:t>*</w:t>
            </w:r>
            <w:r w:rsidRPr="00B6445C">
              <w:rPr>
                <w:rFonts w:ascii="宋体" w:hAnsi="宋体" w:hint="eastAsia"/>
                <w:szCs w:val="21"/>
              </w:rPr>
              <w:t>建筑</w:t>
            </w:r>
          </w:p>
        </w:tc>
        <w:tc>
          <w:tcPr>
            <w:tcW w:w="342" w:type="pct"/>
            <w:vAlign w:val="center"/>
          </w:tcPr>
          <w:p w14:paraId="0BA544BB" w14:textId="77777777" w:rsidR="002E7103" w:rsidRPr="00B6445C" w:rsidRDefault="002E7103" w:rsidP="004F50FB">
            <w:pPr>
              <w:ind w:leftChars="-22" w:left="-46" w:rightChars="-50" w:right="-105" w:firstLineChars="1" w:firstLine="2"/>
              <w:jc w:val="center"/>
              <w:rPr>
                <w:rFonts w:ascii="宋体" w:hAnsi="宋体"/>
                <w:sz w:val="18"/>
                <w:szCs w:val="18"/>
              </w:rPr>
            </w:pPr>
          </w:p>
        </w:tc>
        <w:tc>
          <w:tcPr>
            <w:tcW w:w="386" w:type="pct"/>
            <w:vAlign w:val="center"/>
          </w:tcPr>
          <w:p w14:paraId="5E4A60E5" w14:textId="77777777" w:rsidR="002E7103" w:rsidRPr="00B6445C" w:rsidRDefault="002E7103" w:rsidP="004F50FB">
            <w:pPr>
              <w:jc w:val="center"/>
              <w:rPr>
                <w:rFonts w:ascii="宋体" w:hAnsi="宋体"/>
                <w:sz w:val="18"/>
                <w:szCs w:val="18"/>
              </w:rPr>
            </w:pPr>
          </w:p>
        </w:tc>
        <w:tc>
          <w:tcPr>
            <w:tcW w:w="373" w:type="pct"/>
            <w:vAlign w:val="center"/>
          </w:tcPr>
          <w:p w14:paraId="66741C69" w14:textId="77777777" w:rsidR="002E7103" w:rsidRPr="00B6445C" w:rsidRDefault="002E7103" w:rsidP="004F50FB">
            <w:pPr>
              <w:jc w:val="center"/>
              <w:rPr>
                <w:rFonts w:ascii="宋体" w:hAnsi="宋体" w:cs="宋体"/>
                <w:sz w:val="18"/>
                <w:szCs w:val="18"/>
              </w:rPr>
            </w:pPr>
            <w:r w:rsidRPr="00B6445C">
              <w:rPr>
                <w:rFonts w:ascii="宋体" w:hAnsi="宋体" w:cs="宋体" w:hint="eastAsia"/>
                <w:sz w:val="18"/>
                <w:szCs w:val="18"/>
              </w:rPr>
              <w:t>□甲类</w:t>
            </w:r>
          </w:p>
          <w:p w14:paraId="0F72E594" w14:textId="77777777" w:rsidR="002E7103" w:rsidRPr="00B6445C" w:rsidRDefault="002E7103" w:rsidP="004F50FB">
            <w:pPr>
              <w:jc w:val="center"/>
              <w:rPr>
                <w:rFonts w:ascii="宋体" w:hAnsi="宋体"/>
                <w:sz w:val="18"/>
                <w:szCs w:val="18"/>
              </w:rPr>
            </w:pPr>
            <w:r w:rsidRPr="00B6445C">
              <w:rPr>
                <w:rFonts w:ascii="宋体" w:hAnsi="宋体" w:cs="宋体" w:hint="eastAsia"/>
                <w:sz w:val="18"/>
                <w:szCs w:val="18"/>
              </w:rPr>
              <w:t>□乙类</w:t>
            </w:r>
          </w:p>
        </w:tc>
        <w:tc>
          <w:tcPr>
            <w:tcW w:w="1" w:type="pct"/>
            <w:gridSpan w:val="5"/>
            <w:vAlign w:val="center"/>
          </w:tcPr>
          <w:p w14:paraId="76BB1F65" w14:textId="3B794CD0" w:rsidR="002E7103" w:rsidRPr="00B6445C" w:rsidRDefault="002E7103" w:rsidP="002E7103">
            <w:pPr>
              <w:spacing w:line="0" w:lineRule="atLeast"/>
              <w:ind w:leftChars="-23" w:left="-48" w:rightChars="-46" w:right="-97" w:firstLineChars="16" w:firstLine="29"/>
              <w:jc w:val="left"/>
              <w:rPr>
                <w:rFonts w:ascii="宋体" w:hAnsi="宋体"/>
                <w:sz w:val="18"/>
                <w:szCs w:val="18"/>
              </w:rPr>
            </w:pPr>
            <w:r w:rsidRPr="00B6445C">
              <w:rPr>
                <w:rFonts w:ascii="宋体" w:hAnsi="宋体" w:cs="宋体" w:hint="eastAsia"/>
                <w:sz w:val="18"/>
                <w:szCs w:val="18"/>
              </w:rPr>
              <w:t xml:space="preserve">□基本级 </w:t>
            </w:r>
            <w:r w:rsidRPr="00B6445C">
              <w:rPr>
                <w:rFonts w:ascii="宋体" w:hAnsi="宋体" w:cs="宋体"/>
                <w:sz w:val="18"/>
                <w:szCs w:val="18"/>
              </w:rPr>
              <w:t xml:space="preserve">  </w:t>
            </w:r>
            <w:r w:rsidRPr="00B6445C">
              <w:rPr>
                <w:rFonts w:ascii="宋体" w:hAnsi="宋体" w:cs="宋体" w:hint="eastAsia"/>
                <w:sz w:val="18"/>
                <w:szCs w:val="18"/>
              </w:rPr>
              <w:t xml:space="preserve">□一星级 </w:t>
            </w:r>
            <w:r w:rsidRPr="00B6445C">
              <w:rPr>
                <w:rFonts w:ascii="宋体" w:hAnsi="宋体" w:cs="宋体"/>
                <w:sz w:val="18"/>
                <w:szCs w:val="18"/>
              </w:rPr>
              <w:t xml:space="preserve">  </w:t>
            </w:r>
            <w:r w:rsidRPr="00B6445C">
              <w:rPr>
                <w:rFonts w:ascii="宋体" w:hAnsi="宋体" w:cs="宋体" w:hint="eastAsia"/>
                <w:sz w:val="18"/>
                <w:szCs w:val="18"/>
              </w:rPr>
              <w:t xml:space="preserve">□二星级 </w:t>
            </w:r>
            <w:r w:rsidRPr="00B6445C">
              <w:rPr>
                <w:rFonts w:ascii="宋体" w:hAnsi="宋体" w:cs="宋体"/>
                <w:sz w:val="18"/>
                <w:szCs w:val="18"/>
              </w:rPr>
              <w:t xml:space="preserve"> </w:t>
            </w:r>
            <w:r w:rsidRPr="00B6445C">
              <w:rPr>
                <w:rFonts w:ascii="宋体" w:hAnsi="宋体" w:cs="宋体" w:hint="eastAsia"/>
                <w:sz w:val="18"/>
                <w:szCs w:val="18"/>
              </w:rPr>
              <w:t>三星级□</w:t>
            </w:r>
          </w:p>
        </w:tc>
      </w:tr>
      <w:tr w:rsidR="00B6445C" w:rsidRPr="00B6445C" w14:paraId="3A229632" w14:textId="77777777" w:rsidTr="004F50FB">
        <w:trPr>
          <w:trHeight w:val="624"/>
          <w:jc w:val="center"/>
        </w:trPr>
        <w:tc>
          <w:tcPr>
            <w:tcW w:w="560" w:type="pct"/>
            <w:tcBorders>
              <w:bottom w:val="single" w:sz="4" w:space="0" w:color="auto"/>
            </w:tcBorders>
            <w:vAlign w:val="center"/>
          </w:tcPr>
          <w:p w14:paraId="20CED91D" w14:textId="77777777" w:rsidR="006D69D7" w:rsidRPr="00B6445C" w:rsidRDefault="006D69D7" w:rsidP="004F50FB">
            <w:pPr>
              <w:jc w:val="center"/>
              <w:rPr>
                <w:rFonts w:ascii="宋体" w:hAnsi="宋体"/>
                <w:szCs w:val="21"/>
              </w:rPr>
            </w:pPr>
            <w:r w:rsidRPr="00B6445C">
              <w:rPr>
                <w:rFonts w:ascii="宋体" w:hAnsi="宋体"/>
                <w:szCs w:val="21"/>
              </w:rPr>
              <w:t>*</w:t>
            </w:r>
            <w:r w:rsidRPr="00B6445C">
              <w:rPr>
                <w:rFonts w:ascii="宋体" w:hAnsi="宋体" w:hint="eastAsia"/>
                <w:szCs w:val="21"/>
              </w:rPr>
              <w:t>#楼</w:t>
            </w:r>
          </w:p>
          <w:p w14:paraId="3A6BF2EB" w14:textId="77777777" w:rsidR="006D69D7" w:rsidRPr="00B6445C" w:rsidRDefault="006D69D7" w:rsidP="004F50FB">
            <w:pPr>
              <w:ind w:rightChars="-50" w:right="-105"/>
              <w:jc w:val="center"/>
              <w:rPr>
                <w:rFonts w:ascii="宋体" w:hAnsi="宋体"/>
                <w:sz w:val="18"/>
                <w:szCs w:val="18"/>
              </w:rPr>
            </w:pPr>
            <w:r w:rsidRPr="00B6445C">
              <w:rPr>
                <w:rFonts w:ascii="宋体" w:hAnsi="宋体" w:hint="eastAsia"/>
                <w:szCs w:val="21"/>
              </w:rPr>
              <w:t>*</w:t>
            </w:r>
            <w:r w:rsidRPr="00B6445C">
              <w:rPr>
                <w:rFonts w:ascii="宋体" w:hAnsi="宋体"/>
                <w:szCs w:val="21"/>
              </w:rPr>
              <w:t>*</w:t>
            </w:r>
            <w:r w:rsidRPr="00B6445C">
              <w:rPr>
                <w:rFonts w:ascii="宋体" w:hAnsi="宋体" w:hint="eastAsia"/>
                <w:szCs w:val="21"/>
              </w:rPr>
              <w:t>建筑</w:t>
            </w:r>
          </w:p>
        </w:tc>
        <w:tc>
          <w:tcPr>
            <w:tcW w:w="342" w:type="pct"/>
            <w:tcBorders>
              <w:bottom w:val="single" w:sz="4" w:space="0" w:color="auto"/>
            </w:tcBorders>
            <w:vAlign w:val="center"/>
          </w:tcPr>
          <w:p w14:paraId="5A5302DA" w14:textId="77777777" w:rsidR="006D69D7" w:rsidRPr="00B6445C" w:rsidRDefault="006D69D7" w:rsidP="004F50FB">
            <w:pPr>
              <w:ind w:leftChars="-22" w:left="-46" w:rightChars="-50" w:right="-105" w:firstLineChars="1" w:firstLine="2"/>
              <w:jc w:val="center"/>
              <w:rPr>
                <w:rFonts w:ascii="宋体" w:hAnsi="宋体"/>
                <w:sz w:val="18"/>
                <w:szCs w:val="18"/>
              </w:rPr>
            </w:pPr>
          </w:p>
        </w:tc>
        <w:tc>
          <w:tcPr>
            <w:tcW w:w="386" w:type="pct"/>
            <w:tcBorders>
              <w:bottom w:val="single" w:sz="4" w:space="0" w:color="auto"/>
            </w:tcBorders>
            <w:vAlign w:val="center"/>
          </w:tcPr>
          <w:p w14:paraId="3DA14B19" w14:textId="77777777" w:rsidR="006D69D7" w:rsidRPr="00B6445C" w:rsidRDefault="006D69D7" w:rsidP="004F50FB">
            <w:pPr>
              <w:jc w:val="center"/>
              <w:rPr>
                <w:rFonts w:ascii="宋体" w:hAnsi="宋体"/>
                <w:sz w:val="18"/>
                <w:szCs w:val="18"/>
              </w:rPr>
            </w:pPr>
          </w:p>
        </w:tc>
        <w:tc>
          <w:tcPr>
            <w:tcW w:w="373" w:type="pct"/>
            <w:tcBorders>
              <w:bottom w:val="single" w:sz="4" w:space="0" w:color="auto"/>
            </w:tcBorders>
            <w:vAlign w:val="center"/>
          </w:tcPr>
          <w:p w14:paraId="6FCAD91E" w14:textId="77777777" w:rsidR="006D69D7" w:rsidRPr="00B6445C" w:rsidRDefault="006D69D7" w:rsidP="004F50FB">
            <w:pPr>
              <w:jc w:val="center"/>
              <w:rPr>
                <w:rFonts w:ascii="宋体" w:hAnsi="宋体" w:cs="宋体"/>
                <w:sz w:val="18"/>
                <w:szCs w:val="18"/>
              </w:rPr>
            </w:pPr>
            <w:r w:rsidRPr="00B6445C">
              <w:rPr>
                <w:rFonts w:ascii="宋体" w:hAnsi="宋体" w:cs="宋体" w:hint="eastAsia"/>
                <w:sz w:val="18"/>
                <w:szCs w:val="18"/>
              </w:rPr>
              <w:t>□甲类</w:t>
            </w:r>
          </w:p>
          <w:p w14:paraId="53F84856" w14:textId="77777777" w:rsidR="006D69D7" w:rsidRPr="00B6445C" w:rsidRDefault="006D69D7" w:rsidP="004F50FB">
            <w:pPr>
              <w:ind w:leftChars="-23" w:left="-48" w:rightChars="-50" w:right="-105" w:firstLineChars="16" w:firstLine="29"/>
              <w:jc w:val="left"/>
              <w:rPr>
                <w:rFonts w:ascii="宋体" w:hAnsi="宋体"/>
                <w:sz w:val="18"/>
                <w:szCs w:val="18"/>
              </w:rPr>
            </w:pPr>
            <w:r w:rsidRPr="00B6445C">
              <w:rPr>
                <w:rFonts w:ascii="宋体" w:hAnsi="宋体" w:cs="宋体" w:hint="eastAsia"/>
                <w:sz w:val="18"/>
                <w:szCs w:val="18"/>
              </w:rPr>
              <w:t>□乙类</w:t>
            </w:r>
          </w:p>
        </w:tc>
        <w:tc>
          <w:tcPr>
            <w:tcW w:w="3339" w:type="pct"/>
            <w:gridSpan w:val="5"/>
            <w:tcBorders>
              <w:bottom w:val="single" w:sz="4" w:space="0" w:color="auto"/>
            </w:tcBorders>
            <w:vAlign w:val="center"/>
          </w:tcPr>
          <w:p w14:paraId="76FBEF91" w14:textId="77777777" w:rsidR="006D69D7" w:rsidRPr="00B6445C" w:rsidRDefault="006D69D7" w:rsidP="004F50FB">
            <w:pPr>
              <w:ind w:rightChars="-41" w:right="-86"/>
              <w:jc w:val="left"/>
              <w:rPr>
                <w:rFonts w:ascii="宋体" w:hAnsi="宋体"/>
                <w:sz w:val="18"/>
                <w:szCs w:val="18"/>
              </w:rPr>
            </w:pPr>
            <w:r w:rsidRPr="00B6445C">
              <w:rPr>
                <w:rFonts w:ascii="宋体" w:hAnsi="宋体" w:hint="eastAsia"/>
                <w:sz w:val="18"/>
                <w:szCs w:val="18"/>
              </w:rPr>
              <w:t>不</w:t>
            </w:r>
            <w:r w:rsidRPr="00B6445C">
              <w:rPr>
                <w:rFonts w:ascii="宋体" w:hAnsi="宋体"/>
                <w:sz w:val="18"/>
                <w:szCs w:val="18"/>
              </w:rPr>
              <w:t>执行《</w:t>
            </w:r>
            <w:r w:rsidRPr="00B6445C">
              <w:rPr>
                <w:rFonts w:ascii="宋体" w:hAnsi="宋体" w:hint="eastAsia"/>
                <w:sz w:val="18"/>
                <w:szCs w:val="18"/>
              </w:rPr>
              <w:t>公共</w:t>
            </w:r>
            <w:r w:rsidRPr="00B6445C">
              <w:rPr>
                <w:rFonts w:ascii="宋体" w:hAnsi="宋体"/>
                <w:sz w:val="18"/>
                <w:szCs w:val="18"/>
              </w:rPr>
              <w:t>建筑节能（绿色建筑）设计标准》DBJ50-052-2020</w:t>
            </w:r>
            <w:r w:rsidRPr="00B6445C">
              <w:rPr>
                <w:rFonts w:ascii="宋体" w:hAnsi="宋体" w:hint="eastAsia"/>
                <w:sz w:val="18"/>
                <w:szCs w:val="18"/>
              </w:rPr>
              <w:t>中的绿色设计章节及围护结构</w:t>
            </w:r>
            <w:r w:rsidRPr="00B6445C">
              <w:rPr>
                <w:rFonts w:ascii="宋体" w:hAnsi="宋体"/>
                <w:sz w:val="18"/>
                <w:szCs w:val="18"/>
              </w:rPr>
              <w:t>热工性能</w:t>
            </w:r>
            <w:r w:rsidRPr="00B6445C">
              <w:rPr>
                <w:rFonts w:ascii="宋体" w:hAnsi="宋体" w:hint="eastAsia"/>
                <w:sz w:val="18"/>
                <w:szCs w:val="18"/>
              </w:rPr>
              <w:t>规定</w:t>
            </w:r>
          </w:p>
        </w:tc>
      </w:tr>
      <w:tr w:rsidR="00B6445C" w:rsidRPr="00B6445C" w14:paraId="5E1BD455" w14:textId="77777777" w:rsidTr="004F50FB">
        <w:trPr>
          <w:trHeight w:val="554"/>
          <w:jc w:val="center"/>
        </w:trPr>
        <w:tc>
          <w:tcPr>
            <w:tcW w:w="560" w:type="pct"/>
            <w:tcBorders>
              <w:bottom w:val="single" w:sz="4" w:space="0" w:color="auto"/>
            </w:tcBorders>
            <w:vAlign w:val="center"/>
          </w:tcPr>
          <w:p w14:paraId="5BE8D434" w14:textId="77777777" w:rsidR="006D69D7" w:rsidRPr="00B6445C" w:rsidRDefault="006D69D7" w:rsidP="004F50FB">
            <w:pPr>
              <w:jc w:val="center"/>
              <w:rPr>
                <w:rFonts w:ascii="宋体" w:hAnsi="宋体"/>
                <w:szCs w:val="21"/>
              </w:rPr>
            </w:pPr>
            <w:r w:rsidRPr="00B6445C">
              <w:rPr>
                <w:rFonts w:ascii="宋体" w:hAnsi="宋体"/>
                <w:szCs w:val="21"/>
              </w:rPr>
              <w:t>*</w:t>
            </w:r>
            <w:r w:rsidRPr="00B6445C">
              <w:rPr>
                <w:rFonts w:ascii="宋体" w:hAnsi="宋体" w:hint="eastAsia"/>
                <w:szCs w:val="21"/>
              </w:rPr>
              <w:t>#楼</w:t>
            </w:r>
          </w:p>
          <w:p w14:paraId="0E21B924" w14:textId="77777777" w:rsidR="006D69D7" w:rsidRPr="00B6445C" w:rsidRDefault="006D69D7" w:rsidP="004F50FB">
            <w:pPr>
              <w:ind w:leftChars="-22" w:left="-46" w:rightChars="-50" w:right="-105" w:firstLineChars="1" w:firstLine="2"/>
              <w:jc w:val="center"/>
              <w:rPr>
                <w:rFonts w:ascii="宋体" w:hAnsi="宋体"/>
                <w:sz w:val="18"/>
                <w:szCs w:val="18"/>
              </w:rPr>
            </w:pPr>
            <w:r w:rsidRPr="00B6445C">
              <w:rPr>
                <w:rFonts w:ascii="宋体" w:hAnsi="宋体" w:hint="eastAsia"/>
                <w:szCs w:val="21"/>
              </w:rPr>
              <w:t>*</w:t>
            </w:r>
            <w:r w:rsidRPr="00B6445C">
              <w:rPr>
                <w:rFonts w:ascii="宋体" w:hAnsi="宋体"/>
                <w:szCs w:val="21"/>
              </w:rPr>
              <w:t>*</w:t>
            </w:r>
            <w:r w:rsidRPr="00B6445C">
              <w:rPr>
                <w:rFonts w:ascii="宋体" w:hAnsi="宋体" w:hint="eastAsia"/>
                <w:szCs w:val="21"/>
              </w:rPr>
              <w:t>建筑</w:t>
            </w:r>
          </w:p>
        </w:tc>
        <w:tc>
          <w:tcPr>
            <w:tcW w:w="342" w:type="pct"/>
            <w:tcBorders>
              <w:bottom w:val="single" w:sz="4" w:space="0" w:color="auto"/>
            </w:tcBorders>
            <w:vAlign w:val="center"/>
          </w:tcPr>
          <w:p w14:paraId="3EC86349" w14:textId="77777777" w:rsidR="006D69D7" w:rsidRPr="00B6445C" w:rsidRDefault="006D69D7" w:rsidP="004F50FB">
            <w:pPr>
              <w:ind w:leftChars="-22" w:left="-46" w:rightChars="-50" w:right="-105" w:firstLineChars="1" w:firstLine="2"/>
              <w:jc w:val="center"/>
              <w:rPr>
                <w:rFonts w:ascii="宋体" w:hAnsi="宋体"/>
                <w:sz w:val="18"/>
                <w:szCs w:val="18"/>
              </w:rPr>
            </w:pPr>
          </w:p>
        </w:tc>
        <w:tc>
          <w:tcPr>
            <w:tcW w:w="386" w:type="pct"/>
            <w:tcBorders>
              <w:bottom w:val="single" w:sz="4" w:space="0" w:color="auto"/>
            </w:tcBorders>
            <w:vAlign w:val="center"/>
          </w:tcPr>
          <w:p w14:paraId="2895ACC1" w14:textId="77777777" w:rsidR="006D69D7" w:rsidRPr="00B6445C" w:rsidRDefault="006D69D7" w:rsidP="004F50FB">
            <w:pPr>
              <w:jc w:val="center"/>
              <w:rPr>
                <w:rFonts w:ascii="宋体" w:hAnsi="宋体"/>
                <w:sz w:val="18"/>
                <w:szCs w:val="18"/>
              </w:rPr>
            </w:pPr>
          </w:p>
        </w:tc>
        <w:tc>
          <w:tcPr>
            <w:tcW w:w="373" w:type="pct"/>
            <w:tcBorders>
              <w:bottom w:val="single" w:sz="4" w:space="0" w:color="auto"/>
            </w:tcBorders>
            <w:vAlign w:val="center"/>
          </w:tcPr>
          <w:p w14:paraId="11113BA9" w14:textId="77777777" w:rsidR="006D69D7" w:rsidRPr="00B6445C" w:rsidRDefault="006D69D7" w:rsidP="004F50FB">
            <w:pPr>
              <w:jc w:val="center"/>
              <w:rPr>
                <w:rFonts w:ascii="宋体" w:hAnsi="宋体" w:cs="宋体"/>
                <w:sz w:val="18"/>
                <w:szCs w:val="18"/>
              </w:rPr>
            </w:pPr>
            <w:r w:rsidRPr="00B6445C">
              <w:rPr>
                <w:rFonts w:ascii="宋体" w:hAnsi="宋体" w:cs="宋体" w:hint="eastAsia"/>
                <w:sz w:val="18"/>
                <w:szCs w:val="18"/>
              </w:rPr>
              <w:t>□甲类</w:t>
            </w:r>
          </w:p>
          <w:p w14:paraId="5D2A8A2D" w14:textId="77777777" w:rsidR="006D69D7" w:rsidRPr="00B6445C" w:rsidRDefault="006D69D7" w:rsidP="004F50FB">
            <w:pPr>
              <w:ind w:leftChars="-86" w:left="-181" w:rightChars="-50" w:right="-105" w:firstLineChars="22" w:firstLine="40"/>
              <w:jc w:val="center"/>
              <w:rPr>
                <w:rFonts w:ascii="宋体" w:hAnsi="宋体"/>
                <w:sz w:val="18"/>
                <w:szCs w:val="18"/>
              </w:rPr>
            </w:pPr>
            <w:r w:rsidRPr="00B6445C">
              <w:rPr>
                <w:rFonts w:ascii="宋体" w:hAnsi="宋体" w:cs="宋体" w:hint="eastAsia"/>
                <w:sz w:val="18"/>
                <w:szCs w:val="18"/>
              </w:rPr>
              <w:t>□乙类</w:t>
            </w:r>
          </w:p>
        </w:tc>
        <w:tc>
          <w:tcPr>
            <w:tcW w:w="3339" w:type="pct"/>
            <w:gridSpan w:val="5"/>
            <w:tcBorders>
              <w:bottom w:val="single" w:sz="4" w:space="0" w:color="auto"/>
            </w:tcBorders>
            <w:vAlign w:val="center"/>
          </w:tcPr>
          <w:p w14:paraId="4403BAA3" w14:textId="77777777" w:rsidR="006D69D7" w:rsidRPr="00B6445C" w:rsidRDefault="006D69D7" w:rsidP="004F50FB">
            <w:pPr>
              <w:ind w:rightChars="-41" w:right="-86"/>
              <w:jc w:val="left"/>
              <w:rPr>
                <w:rFonts w:ascii="宋体" w:hAnsi="宋体"/>
                <w:sz w:val="18"/>
                <w:szCs w:val="18"/>
              </w:rPr>
            </w:pPr>
            <w:r w:rsidRPr="00B6445C">
              <w:rPr>
                <w:rFonts w:ascii="宋体" w:hAnsi="宋体" w:hint="eastAsia"/>
                <w:sz w:val="18"/>
                <w:szCs w:val="18"/>
              </w:rPr>
              <w:t>不</w:t>
            </w:r>
            <w:r w:rsidRPr="00B6445C">
              <w:rPr>
                <w:rFonts w:ascii="宋体" w:hAnsi="宋体"/>
                <w:sz w:val="18"/>
                <w:szCs w:val="18"/>
              </w:rPr>
              <w:t>执行《</w:t>
            </w:r>
            <w:r w:rsidRPr="00B6445C">
              <w:rPr>
                <w:rFonts w:ascii="宋体" w:hAnsi="宋体" w:hint="eastAsia"/>
                <w:sz w:val="18"/>
                <w:szCs w:val="18"/>
              </w:rPr>
              <w:t>公共</w:t>
            </w:r>
            <w:r w:rsidRPr="00B6445C">
              <w:rPr>
                <w:rFonts w:ascii="宋体" w:hAnsi="宋体"/>
                <w:sz w:val="18"/>
                <w:szCs w:val="18"/>
              </w:rPr>
              <w:t>建筑节能（绿色建筑）设计标准》DBJ50-052-2020</w:t>
            </w:r>
            <w:r w:rsidRPr="00B6445C">
              <w:rPr>
                <w:rFonts w:ascii="宋体" w:hAnsi="宋体" w:hint="eastAsia"/>
                <w:sz w:val="18"/>
                <w:szCs w:val="18"/>
              </w:rPr>
              <w:t>中的绿色设计章节。</w:t>
            </w:r>
          </w:p>
        </w:tc>
      </w:tr>
      <w:tr w:rsidR="00B6445C" w:rsidRPr="00B6445C" w14:paraId="25A9F14A" w14:textId="77777777" w:rsidTr="004F50FB">
        <w:trPr>
          <w:trHeight w:val="283"/>
          <w:jc w:val="center"/>
        </w:trPr>
        <w:tc>
          <w:tcPr>
            <w:tcW w:w="560" w:type="pct"/>
            <w:vAlign w:val="center"/>
          </w:tcPr>
          <w:p w14:paraId="6CADA7E7" w14:textId="77777777" w:rsidR="006D69D7" w:rsidRPr="00B6445C" w:rsidRDefault="006D69D7" w:rsidP="004F50FB">
            <w:pPr>
              <w:jc w:val="center"/>
              <w:rPr>
                <w:rFonts w:ascii="宋体" w:hAnsi="宋体"/>
                <w:szCs w:val="21"/>
              </w:rPr>
            </w:pPr>
            <w:r w:rsidRPr="00B6445C">
              <w:rPr>
                <w:rFonts w:ascii="宋体" w:hAnsi="宋体"/>
                <w:szCs w:val="21"/>
              </w:rPr>
              <w:t>*</w:t>
            </w:r>
            <w:r w:rsidRPr="00B6445C">
              <w:rPr>
                <w:rFonts w:ascii="宋体" w:hAnsi="宋体" w:hint="eastAsia"/>
                <w:szCs w:val="21"/>
              </w:rPr>
              <w:t>#楼</w:t>
            </w:r>
          </w:p>
          <w:p w14:paraId="5D0F3FC1" w14:textId="77777777" w:rsidR="006D69D7" w:rsidRPr="00B6445C" w:rsidRDefault="006D69D7" w:rsidP="004F50FB">
            <w:pPr>
              <w:ind w:leftChars="-22" w:left="-46" w:rightChars="-50" w:right="-105" w:firstLineChars="1" w:firstLine="2"/>
              <w:jc w:val="center"/>
              <w:rPr>
                <w:rFonts w:ascii="宋体" w:hAnsi="宋体"/>
                <w:sz w:val="18"/>
                <w:szCs w:val="18"/>
              </w:rPr>
            </w:pPr>
            <w:r w:rsidRPr="00B6445C">
              <w:rPr>
                <w:rFonts w:ascii="宋体" w:hAnsi="宋体" w:hint="eastAsia"/>
                <w:szCs w:val="21"/>
              </w:rPr>
              <w:lastRenderedPageBreak/>
              <w:t>配套建筑</w:t>
            </w:r>
          </w:p>
        </w:tc>
        <w:tc>
          <w:tcPr>
            <w:tcW w:w="342" w:type="pct"/>
            <w:vAlign w:val="center"/>
          </w:tcPr>
          <w:p w14:paraId="2D0DAC40" w14:textId="77777777" w:rsidR="006D69D7" w:rsidRPr="00B6445C" w:rsidRDefault="006D69D7" w:rsidP="004F50FB">
            <w:pPr>
              <w:jc w:val="center"/>
              <w:rPr>
                <w:rFonts w:ascii="宋体" w:hAnsi="宋体"/>
                <w:sz w:val="18"/>
                <w:szCs w:val="18"/>
              </w:rPr>
            </w:pPr>
          </w:p>
        </w:tc>
        <w:tc>
          <w:tcPr>
            <w:tcW w:w="386" w:type="pct"/>
            <w:vAlign w:val="center"/>
          </w:tcPr>
          <w:p w14:paraId="0095E4A0" w14:textId="77777777" w:rsidR="006D69D7" w:rsidRPr="00B6445C" w:rsidRDefault="006D69D7" w:rsidP="004F50FB">
            <w:pPr>
              <w:jc w:val="left"/>
              <w:rPr>
                <w:rFonts w:ascii="宋体" w:hAnsi="宋体"/>
                <w:sz w:val="18"/>
                <w:szCs w:val="18"/>
              </w:rPr>
            </w:pPr>
          </w:p>
        </w:tc>
        <w:tc>
          <w:tcPr>
            <w:tcW w:w="3712" w:type="pct"/>
            <w:gridSpan w:val="6"/>
            <w:vAlign w:val="center"/>
          </w:tcPr>
          <w:p w14:paraId="11708BA5" w14:textId="77777777" w:rsidR="006D69D7" w:rsidRPr="00B6445C" w:rsidRDefault="006D69D7" w:rsidP="004F50FB">
            <w:pPr>
              <w:ind w:leftChars="-21" w:left="-44" w:firstLineChars="1" w:firstLine="2"/>
              <w:jc w:val="left"/>
              <w:rPr>
                <w:rFonts w:ascii="宋体" w:hAnsi="宋体"/>
                <w:sz w:val="18"/>
                <w:szCs w:val="18"/>
              </w:rPr>
            </w:pPr>
            <w:r w:rsidRPr="00B6445C">
              <w:rPr>
                <w:rFonts w:ascii="宋体" w:hAnsi="宋体" w:hint="eastAsia"/>
                <w:sz w:val="18"/>
                <w:szCs w:val="18"/>
              </w:rPr>
              <w:t>不执行围护结构热工性能规定，与</w:t>
            </w:r>
            <w:r w:rsidRPr="00B6445C">
              <w:rPr>
                <w:rFonts w:ascii="宋体" w:hAnsi="宋体"/>
                <w:sz w:val="18"/>
                <w:szCs w:val="18"/>
              </w:rPr>
              <w:t>主体建筑</w:t>
            </w:r>
            <w:r w:rsidRPr="00B6445C">
              <w:rPr>
                <w:rFonts w:ascii="宋体" w:hAnsi="宋体" w:hint="eastAsia"/>
                <w:sz w:val="18"/>
                <w:szCs w:val="18"/>
              </w:rPr>
              <w:t>共同</w:t>
            </w:r>
            <w:r w:rsidRPr="00B6445C">
              <w:rPr>
                <w:rFonts w:ascii="宋体" w:hAnsi="宋体"/>
                <w:sz w:val="18"/>
                <w:szCs w:val="18"/>
              </w:rPr>
              <w:t>执行《</w:t>
            </w:r>
            <w:r w:rsidRPr="00B6445C">
              <w:rPr>
                <w:rFonts w:ascii="宋体" w:hAnsi="宋体" w:hint="eastAsia"/>
                <w:sz w:val="18"/>
                <w:szCs w:val="18"/>
              </w:rPr>
              <w:t>公共</w:t>
            </w:r>
            <w:r w:rsidRPr="00B6445C">
              <w:rPr>
                <w:rFonts w:ascii="宋体" w:hAnsi="宋体"/>
                <w:sz w:val="18"/>
                <w:szCs w:val="18"/>
              </w:rPr>
              <w:t>建筑节能（绿色建筑）设</w:t>
            </w:r>
            <w:r w:rsidRPr="00B6445C">
              <w:rPr>
                <w:rFonts w:ascii="宋体" w:hAnsi="宋体"/>
                <w:sz w:val="18"/>
                <w:szCs w:val="18"/>
              </w:rPr>
              <w:lastRenderedPageBreak/>
              <w:t>计标准》DBJ50-052-2020</w:t>
            </w:r>
            <w:r w:rsidRPr="00B6445C">
              <w:rPr>
                <w:rFonts w:ascii="宋体" w:hAnsi="宋体" w:hint="eastAsia"/>
                <w:sz w:val="18"/>
                <w:szCs w:val="18"/>
              </w:rPr>
              <w:t>的要求。</w:t>
            </w:r>
          </w:p>
        </w:tc>
      </w:tr>
      <w:tr w:rsidR="00B6445C" w:rsidRPr="00B6445C" w14:paraId="28FC4D17" w14:textId="77777777" w:rsidTr="004F50FB">
        <w:trPr>
          <w:trHeight w:val="283"/>
          <w:jc w:val="center"/>
        </w:trPr>
        <w:tc>
          <w:tcPr>
            <w:tcW w:w="560" w:type="pct"/>
            <w:vAlign w:val="center"/>
          </w:tcPr>
          <w:p w14:paraId="039A79A4" w14:textId="77777777" w:rsidR="006D69D7" w:rsidRPr="00B6445C" w:rsidRDefault="006D69D7" w:rsidP="004F50FB">
            <w:pPr>
              <w:ind w:leftChars="-22" w:left="-46" w:rightChars="-50" w:right="-105" w:firstLineChars="1" w:firstLine="2"/>
              <w:jc w:val="center"/>
              <w:rPr>
                <w:rFonts w:ascii="宋体" w:hAnsi="宋体"/>
                <w:sz w:val="18"/>
                <w:szCs w:val="18"/>
              </w:rPr>
            </w:pPr>
            <w:r w:rsidRPr="00B6445C">
              <w:rPr>
                <w:rFonts w:ascii="宋体" w:hAnsi="宋体"/>
                <w:sz w:val="18"/>
                <w:szCs w:val="18"/>
              </w:rPr>
              <w:lastRenderedPageBreak/>
              <w:t>不适用</w:t>
            </w:r>
            <w:r w:rsidRPr="00B6445C">
              <w:rPr>
                <w:rFonts w:ascii="宋体" w:hAnsi="宋体" w:hint="eastAsia"/>
                <w:sz w:val="18"/>
                <w:szCs w:val="18"/>
              </w:rPr>
              <w:t>条文说明</w:t>
            </w:r>
          </w:p>
        </w:tc>
        <w:tc>
          <w:tcPr>
            <w:tcW w:w="4440" w:type="pct"/>
            <w:gridSpan w:val="8"/>
            <w:vAlign w:val="center"/>
          </w:tcPr>
          <w:p w14:paraId="58394AED" w14:textId="77777777" w:rsidR="006D69D7" w:rsidRPr="00B6445C" w:rsidRDefault="006D69D7" w:rsidP="004F50FB">
            <w:pPr>
              <w:ind w:leftChars="-21" w:left="-44" w:firstLineChars="1" w:firstLine="2"/>
              <w:jc w:val="left"/>
              <w:rPr>
                <w:rFonts w:ascii="宋体" w:hAnsi="宋体"/>
                <w:sz w:val="18"/>
                <w:szCs w:val="18"/>
              </w:rPr>
            </w:pPr>
          </w:p>
        </w:tc>
      </w:tr>
      <w:tr w:rsidR="006D69D7" w:rsidRPr="00B6445C" w14:paraId="61D22BE4" w14:textId="77777777" w:rsidTr="004F50FB">
        <w:trPr>
          <w:trHeight w:val="283"/>
          <w:jc w:val="center"/>
        </w:trPr>
        <w:tc>
          <w:tcPr>
            <w:tcW w:w="560" w:type="pct"/>
            <w:vAlign w:val="center"/>
          </w:tcPr>
          <w:p w14:paraId="72262533" w14:textId="77777777" w:rsidR="006D69D7" w:rsidRPr="00B6445C" w:rsidRDefault="006D69D7" w:rsidP="004F50FB">
            <w:pPr>
              <w:ind w:leftChars="-22" w:left="-46" w:rightChars="-50" w:right="-105" w:firstLineChars="1" w:firstLine="2"/>
              <w:jc w:val="center"/>
              <w:rPr>
                <w:rFonts w:ascii="宋体" w:hAnsi="宋体"/>
                <w:sz w:val="18"/>
                <w:szCs w:val="18"/>
              </w:rPr>
            </w:pPr>
            <w:r w:rsidRPr="00B6445C">
              <w:rPr>
                <w:rFonts w:ascii="宋体" w:hAnsi="宋体" w:hint="eastAsia"/>
                <w:sz w:val="18"/>
                <w:szCs w:val="18"/>
              </w:rPr>
              <w:t>需在后续设计中完善</w:t>
            </w:r>
            <w:r w:rsidRPr="00B6445C">
              <w:rPr>
                <w:rFonts w:ascii="宋体" w:hAnsi="宋体" w:cs="宋体" w:hint="eastAsia"/>
                <w:sz w:val="18"/>
                <w:szCs w:val="18"/>
              </w:rPr>
              <w:t>的达</w:t>
            </w:r>
            <w:r w:rsidRPr="00B6445C">
              <w:rPr>
                <w:rFonts w:ascii="宋体" w:hAnsi="宋体" w:cs="宋体"/>
                <w:sz w:val="18"/>
                <w:szCs w:val="18"/>
              </w:rPr>
              <w:t>标</w:t>
            </w:r>
            <w:r w:rsidRPr="00B6445C">
              <w:rPr>
                <w:rFonts w:ascii="宋体" w:hAnsi="宋体" w:hint="eastAsia"/>
                <w:sz w:val="18"/>
                <w:szCs w:val="18"/>
              </w:rPr>
              <w:t>条</w:t>
            </w:r>
            <w:r w:rsidRPr="00B6445C">
              <w:rPr>
                <w:rFonts w:ascii="宋体" w:hAnsi="宋体"/>
                <w:sz w:val="18"/>
                <w:szCs w:val="18"/>
              </w:rPr>
              <w:t>文</w:t>
            </w:r>
            <w:r w:rsidRPr="00B6445C">
              <w:rPr>
                <w:rFonts w:ascii="宋体" w:hAnsi="宋体" w:hint="eastAsia"/>
                <w:sz w:val="18"/>
                <w:szCs w:val="18"/>
              </w:rPr>
              <w:t>内容</w:t>
            </w:r>
          </w:p>
        </w:tc>
        <w:tc>
          <w:tcPr>
            <w:tcW w:w="4440" w:type="pct"/>
            <w:gridSpan w:val="8"/>
            <w:vAlign w:val="center"/>
          </w:tcPr>
          <w:p w14:paraId="3C6DF80F" w14:textId="77777777" w:rsidR="006D69D7" w:rsidRPr="00B6445C" w:rsidRDefault="006D69D7" w:rsidP="004F50FB">
            <w:pPr>
              <w:ind w:leftChars="-21" w:left="-44" w:firstLineChars="1" w:firstLine="2"/>
              <w:jc w:val="left"/>
              <w:rPr>
                <w:rFonts w:ascii="宋体" w:hAnsi="宋体"/>
                <w:sz w:val="18"/>
                <w:szCs w:val="18"/>
              </w:rPr>
            </w:pPr>
          </w:p>
        </w:tc>
      </w:tr>
    </w:tbl>
    <w:p w14:paraId="56EABEDD" w14:textId="77777777" w:rsidR="006D69D7" w:rsidRPr="00B6445C" w:rsidRDefault="006D69D7" w:rsidP="0080627F">
      <w:pPr>
        <w:jc w:val="center"/>
        <w:rPr>
          <w:rFonts w:ascii="宋体" w:hAnsi="宋体"/>
          <w:szCs w:val="21"/>
        </w:rPr>
      </w:pPr>
    </w:p>
    <w:p w14:paraId="06A919DA" w14:textId="77777777" w:rsidR="0080627F" w:rsidRPr="00B6445C" w:rsidRDefault="0080627F" w:rsidP="0080627F">
      <w:pPr>
        <w:ind w:firstLineChars="202" w:firstLine="364"/>
        <w:rPr>
          <w:rFonts w:ascii="宋体" w:hAnsi="宋体"/>
          <w:sz w:val="18"/>
          <w:szCs w:val="21"/>
        </w:rPr>
      </w:pPr>
      <w:r w:rsidRPr="00B6445C">
        <w:rPr>
          <w:rFonts w:ascii="宋体" w:hAnsi="宋体" w:hint="eastAsia"/>
          <w:sz w:val="18"/>
          <w:szCs w:val="21"/>
        </w:rPr>
        <w:t>注：1.</w:t>
      </w:r>
      <w:r w:rsidR="006D69D7" w:rsidRPr="00B6445C">
        <w:rPr>
          <w:rFonts w:ascii="宋体" w:hAnsi="宋体" w:hint="eastAsia"/>
          <w:szCs w:val="21"/>
        </w:rPr>
        <w:t xml:space="preserve"> 本表为重庆市绿色建筑基本级设计要求，如项目要求达到一星级、二星级和三星级标识</w:t>
      </w:r>
      <w:r w:rsidRPr="00B6445C">
        <w:rPr>
          <w:rFonts w:ascii="宋体" w:hAnsi="宋体" w:hint="eastAsia"/>
          <w:sz w:val="18"/>
          <w:szCs w:val="21"/>
        </w:rPr>
        <w:t>，需另行按《重庆市绿色建筑评价标识管理办法》组织申报；</w:t>
      </w:r>
    </w:p>
    <w:p w14:paraId="20517373" w14:textId="77777777" w:rsidR="0080627F" w:rsidRPr="00B6445C" w:rsidRDefault="0080627F" w:rsidP="0080627F">
      <w:pPr>
        <w:ind w:firstLineChars="202" w:firstLine="364"/>
        <w:rPr>
          <w:rFonts w:ascii="宋体" w:hAnsi="宋体"/>
          <w:sz w:val="18"/>
          <w:szCs w:val="21"/>
        </w:rPr>
      </w:pPr>
      <w:r w:rsidRPr="00B6445C">
        <w:rPr>
          <w:rFonts w:ascii="宋体" w:hAnsi="宋体" w:hint="eastAsia"/>
          <w:sz w:val="18"/>
          <w:szCs w:val="21"/>
        </w:rPr>
        <w:t>2. 不涉及绿色建筑内容的项目可不填写本表。</w:t>
      </w:r>
    </w:p>
    <w:p w14:paraId="6FC6BF8B" w14:textId="77777777" w:rsidR="0080627F" w:rsidRPr="00B6445C" w:rsidRDefault="0080627F" w:rsidP="0080627F">
      <w:pPr>
        <w:jc w:val="center"/>
        <w:rPr>
          <w:rFonts w:ascii="宋体" w:hAnsi="宋体"/>
          <w:szCs w:val="21"/>
        </w:rPr>
      </w:pPr>
      <w:r w:rsidRPr="00B6445C">
        <w:rPr>
          <w:rFonts w:ascii="宋体" w:hAnsi="宋体" w:hint="eastAsia"/>
          <w:szCs w:val="21"/>
        </w:rPr>
        <w:t>表</w:t>
      </w:r>
      <w:r w:rsidRPr="00B6445C">
        <w:rPr>
          <w:rFonts w:ascii="宋体" w:hAnsi="宋体"/>
          <w:szCs w:val="21"/>
        </w:rPr>
        <w:t>3.2.3-</w:t>
      </w:r>
      <w:r w:rsidRPr="00B6445C">
        <w:rPr>
          <w:rFonts w:ascii="宋体" w:hAnsi="宋体" w:hint="eastAsia"/>
          <w:szCs w:val="21"/>
        </w:rPr>
        <w:t xml:space="preserve">5  </w:t>
      </w:r>
      <w:r w:rsidRPr="00B6445C">
        <w:rPr>
          <w:rFonts w:ascii="宋体" w:hAnsi="宋体"/>
          <w:szCs w:val="21"/>
        </w:rPr>
        <w:t>建筑节能与绿色建筑设计概况表</w:t>
      </w:r>
      <w:r w:rsidRPr="00B6445C">
        <w:rPr>
          <w:rFonts w:ascii="宋体" w:hAnsi="宋体" w:hint="eastAsia"/>
          <w:szCs w:val="21"/>
        </w:rPr>
        <w:t>（居住建筑用表）</w:t>
      </w:r>
    </w:p>
    <w:tbl>
      <w:tblPr>
        <w:tblW w:w="53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001"/>
        <w:gridCol w:w="617"/>
        <w:gridCol w:w="697"/>
        <w:gridCol w:w="1675"/>
        <w:gridCol w:w="1301"/>
        <w:gridCol w:w="1567"/>
        <w:gridCol w:w="1040"/>
        <w:gridCol w:w="1126"/>
      </w:tblGrid>
      <w:tr w:rsidR="00B6445C" w:rsidRPr="00B6445C" w14:paraId="20012BC2" w14:textId="77777777" w:rsidTr="004F50FB">
        <w:trPr>
          <w:trHeight w:val="283"/>
          <w:jc w:val="center"/>
        </w:trPr>
        <w:tc>
          <w:tcPr>
            <w:tcW w:w="1283" w:type="pct"/>
            <w:gridSpan w:val="3"/>
            <w:vAlign w:val="center"/>
          </w:tcPr>
          <w:p w14:paraId="36AF1D40" w14:textId="77777777" w:rsidR="006D69D7" w:rsidRPr="00B6445C" w:rsidRDefault="006D69D7" w:rsidP="004F50FB">
            <w:pPr>
              <w:jc w:val="center"/>
              <w:rPr>
                <w:rFonts w:ascii="宋体" w:hAnsi="宋体"/>
                <w:sz w:val="18"/>
                <w:szCs w:val="18"/>
              </w:rPr>
            </w:pPr>
            <w:r w:rsidRPr="00B6445C">
              <w:rPr>
                <w:rFonts w:ascii="宋体" w:hAnsi="宋体"/>
                <w:szCs w:val="21"/>
              </w:rPr>
              <w:t>项目名称</w:t>
            </w:r>
          </w:p>
        </w:tc>
        <w:tc>
          <w:tcPr>
            <w:tcW w:w="3717" w:type="pct"/>
            <w:gridSpan w:val="5"/>
            <w:vAlign w:val="center"/>
          </w:tcPr>
          <w:p w14:paraId="7701ED7F" w14:textId="77777777" w:rsidR="006D69D7" w:rsidRPr="00B6445C" w:rsidRDefault="006D69D7" w:rsidP="004F50FB">
            <w:pPr>
              <w:jc w:val="center"/>
              <w:rPr>
                <w:rFonts w:ascii="Times New Roman" w:hAnsi="Times New Roman"/>
                <w:sz w:val="18"/>
                <w:szCs w:val="18"/>
              </w:rPr>
            </w:pPr>
          </w:p>
        </w:tc>
      </w:tr>
      <w:tr w:rsidR="00B6445C" w:rsidRPr="00B6445C" w14:paraId="0DF03A45" w14:textId="77777777" w:rsidTr="004F50FB">
        <w:trPr>
          <w:trHeight w:val="283"/>
          <w:jc w:val="center"/>
        </w:trPr>
        <w:tc>
          <w:tcPr>
            <w:tcW w:w="1283" w:type="pct"/>
            <w:gridSpan w:val="3"/>
            <w:vAlign w:val="center"/>
          </w:tcPr>
          <w:p w14:paraId="67F86673" w14:textId="77777777" w:rsidR="006D69D7" w:rsidRPr="00B6445C" w:rsidRDefault="006D69D7" w:rsidP="004F50FB">
            <w:pPr>
              <w:jc w:val="center"/>
              <w:rPr>
                <w:rFonts w:ascii="宋体" w:hAnsi="宋体"/>
                <w:sz w:val="18"/>
                <w:szCs w:val="18"/>
              </w:rPr>
            </w:pPr>
            <w:r w:rsidRPr="00B6445C">
              <w:rPr>
                <w:rFonts w:ascii="宋体" w:hAnsi="宋体"/>
                <w:sz w:val="18"/>
                <w:szCs w:val="18"/>
              </w:rPr>
              <w:t>建设地点</w:t>
            </w:r>
          </w:p>
        </w:tc>
        <w:tc>
          <w:tcPr>
            <w:tcW w:w="3717" w:type="pct"/>
            <w:gridSpan w:val="5"/>
            <w:vAlign w:val="center"/>
          </w:tcPr>
          <w:p w14:paraId="3F7F33BA" w14:textId="77777777" w:rsidR="006D69D7" w:rsidRPr="00B6445C" w:rsidRDefault="006D69D7" w:rsidP="004F50FB">
            <w:pPr>
              <w:jc w:val="center"/>
              <w:rPr>
                <w:rFonts w:ascii="Times New Roman" w:hAnsi="Times New Roman"/>
                <w:sz w:val="18"/>
                <w:szCs w:val="18"/>
              </w:rPr>
            </w:pPr>
          </w:p>
        </w:tc>
      </w:tr>
      <w:tr w:rsidR="00B6445C" w:rsidRPr="00B6445C" w14:paraId="239919CF" w14:textId="77777777" w:rsidTr="004F50FB">
        <w:trPr>
          <w:trHeight w:val="283"/>
          <w:jc w:val="center"/>
        </w:trPr>
        <w:tc>
          <w:tcPr>
            <w:tcW w:w="1283" w:type="pct"/>
            <w:gridSpan w:val="3"/>
            <w:vAlign w:val="center"/>
          </w:tcPr>
          <w:p w14:paraId="53F8186C" w14:textId="77777777" w:rsidR="006D69D7" w:rsidRPr="00B6445C" w:rsidRDefault="006D69D7" w:rsidP="004F50FB">
            <w:pPr>
              <w:jc w:val="center"/>
              <w:rPr>
                <w:rFonts w:ascii="宋体" w:hAnsi="宋体"/>
                <w:sz w:val="18"/>
                <w:szCs w:val="18"/>
              </w:rPr>
            </w:pPr>
            <w:r w:rsidRPr="00B6445C">
              <w:rPr>
                <w:rFonts w:ascii="宋体" w:hAnsi="宋体" w:hint="eastAsia"/>
                <w:sz w:val="18"/>
                <w:szCs w:val="18"/>
              </w:rPr>
              <w:t>居住</w:t>
            </w:r>
            <w:r w:rsidRPr="00B6445C">
              <w:rPr>
                <w:rFonts w:ascii="宋体" w:hAnsi="宋体"/>
                <w:sz w:val="18"/>
                <w:szCs w:val="18"/>
              </w:rPr>
              <w:t>建筑</w:t>
            </w:r>
            <w:r w:rsidRPr="00B6445C">
              <w:rPr>
                <w:rFonts w:ascii="宋体" w:hAnsi="宋体" w:hint="eastAsia"/>
                <w:sz w:val="18"/>
                <w:szCs w:val="18"/>
              </w:rPr>
              <w:t>总</w:t>
            </w:r>
            <w:r w:rsidRPr="00B6445C">
              <w:rPr>
                <w:rFonts w:ascii="宋体" w:hAnsi="宋体"/>
                <w:sz w:val="18"/>
                <w:szCs w:val="18"/>
              </w:rPr>
              <w:t>建筑面积（m</w:t>
            </w:r>
            <w:r w:rsidRPr="00B6445C">
              <w:rPr>
                <w:rFonts w:ascii="宋体" w:hAnsi="宋体"/>
                <w:sz w:val="18"/>
                <w:szCs w:val="18"/>
                <w:vertAlign w:val="superscript"/>
              </w:rPr>
              <w:t>2</w:t>
            </w:r>
            <w:r w:rsidRPr="00B6445C">
              <w:rPr>
                <w:rFonts w:ascii="宋体" w:hAnsi="宋体"/>
                <w:sz w:val="18"/>
                <w:szCs w:val="18"/>
              </w:rPr>
              <w:t>）</w:t>
            </w:r>
          </w:p>
        </w:tc>
        <w:tc>
          <w:tcPr>
            <w:tcW w:w="928" w:type="pct"/>
            <w:vAlign w:val="center"/>
          </w:tcPr>
          <w:p w14:paraId="6FCDB947" w14:textId="77777777" w:rsidR="006D69D7" w:rsidRPr="00B6445C" w:rsidRDefault="006D69D7" w:rsidP="004F50FB">
            <w:pPr>
              <w:jc w:val="center"/>
              <w:rPr>
                <w:rFonts w:ascii="Times New Roman" w:hAnsi="Times New Roman"/>
                <w:sz w:val="18"/>
                <w:szCs w:val="18"/>
              </w:rPr>
            </w:pPr>
          </w:p>
        </w:tc>
        <w:tc>
          <w:tcPr>
            <w:tcW w:w="721" w:type="pct"/>
            <w:vAlign w:val="center"/>
          </w:tcPr>
          <w:p w14:paraId="4249D506" w14:textId="77777777" w:rsidR="006D69D7" w:rsidRPr="00B6445C" w:rsidRDefault="006D69D7" w:rsidP="004F50FB">
            <w:pPr>
              <w:jc w:val="center"/>
              <w:rPr>
                <w:rFonts w:ascii="宋体" w:hAnsi="宋体"/>
                <w:sz w:val="18"/>
                <w:szCs w:val="18"/>
              </w:rPr>
            </w:pPr>
            <w:r w:rsidRPr="00B6445C">
              <w:rPr>
                <w:rFonts w:ascii="宋体" w:hAnsi="宋体" w:hint="eastAsia"/>
                <w:sz w:val="18"/>
                <w:szCs w:val="18"/>
              </w:rPr>
              <w:t>总</w:t>
            </w:r>
            <w:r w:rsidRPr="00B6445C">
              <w:rPr>
                <w:rFonts w:ascii="宋体" w:hAnsi="宋体"/>
                <w:sz w:val="18"/>
                <w:szCs w:val="18"/>
              </w:rPr>
              <w:t>用地面积（m</w:t>
            </w:r>
            <w:r w:rsidRPr="00B6445C">
              <w:rPr>
                <w:rFonts w:ascii="宋体" w:hAnsi="宋体"/>
                <w:sz w:val="18"/>
                <w:szCs w:val="18"/>
                <w:vertAlign w:val="superscript"/>
              </w:rPr>
              <w:t>2</w:t>
            </w:r>
            <w:r w:rsidRPr="00B6445C">
              <w:rPr>
                <w:rFonts w:ascii="宋体" w:hAnsi="宋体"/>
                <w:sz w:val="18"/>
                <w:szCs w:val="18"/>
              </w:rPr>
              <w:t>）</w:t>
            </w:r>
          </w:p>
        </w:tc>
        <w:tc>
          <w:tcPr>
            <w:tcW w:w="868" w:type="pct"/>
            <w:vAlign w:val="center"/>
          </w:tcPr>
          <w:p w14:paraId="257E2751" w14:textId="77777777" w:rsidR="006D69D7" w:rsidRPr="00B6445C" w:rsidRDefault="006D69D7" w:rsidP="004F50FB">
            <w:pPr>
              <w:jc w:val="center"/>
              <w:rPr>
                <w:rFonts w:ascii="宋体" w:hAnsi="宋体"/>
                <w:sz w:val="18"/>
                <w:szCs w:val="18"/>
              </w:rPr>
            </w:pPr>
          </w:p>
        </w:tc>
        <w:tc>
          <w:tcPr>
            <w:tcW w:w="576" w:type="pct"/>
            <w:vAlign w:val="center"/>
          </w:tcPr>
          <w:p w14:paraId="73B7039F" w14:textId="77777777" w:rsidR="006D69D7" w:rsidRPr="00B6445C" w:rsidRDefault="006D69D7" w:rsidP="004F50FB">
            <w:pPr>
              <w:jc w:val="center"/>
              <w:rPr>
                <w:rFonts w:ascii="宋体" w:hAnsi="宋体"/>
                <w:sz w:val="18"/>
                <w:szCs w:val="18"/>
              </w:rPr>
            </w:pPr>
            <w:r w:rsidRPr="00B6445C">
              <w:rPr>
                <w:rFonts w:ascii="宋体" w:hAnsi="宋体"/>
                <w:sz w:val="18"/>
                <w:szCs w:val="18"/>
              </w:rPr>
              <w:t>容积率</w:t>
            </w:r>
          </w:p>
        </w:tc>
        <w:tc>
          <w:tcPr>
            <w:tcW w:w="625" w:type="pct"/>
            <w:vAlign w:val="center"/>
          </w:tcPr>
          <w:p w14:paraId="4F12E99D" w14:textId="77777777" w:rsidR="006D69D7" w:rsidRPr="00B6445C" w:rsidRDefault="006D69D7" w:rsidP="004F50FB">
            <w:pPr>
              <w:jc w:val="center"/>
              <w:rPr>
                <w:rFonts w:ascii="宋体" w:hAnsi="宋体"/>
                <w:sz w:val="18"/>
                <w:szCs w:val="18"/>
              </w:rPr>
            </w:pPr>
          </w:p>
        </w:tc>
      </w:tr>
      <w:tr w:rsidR="00B6445C" w:rsidRPr="00B6445C" w14:paraId="4C977653" w14:textId="77777777" w:rsidTr="004F50FB">
        <w:trPr>
          <w:trHeight w:val="283"/>
          <w:jc w:val="center"/>
        </w:trPr>
        <w:tc>
          <w:tcPr>
            <w:tcW w:w="1283" w:type="pct"/>
            <w:gridSpan w:val="3"/>
            <w:vAlign w:val="center"/>
          </w:tcPr>
          <w:p w14:paraId="437FD1A5" w14:textId="77777777" w:rsidR="006D69D7" w:rsidRPr="00B6445C" w:rsidRDefault="006D69D7" w:rsidP="004F50FB">
            <w:pPr>
              <w:jc w:val="center"/>
              <w:rPr>
                <w:rFonts w:ascii="宋体" w:hAnsi="宋体"/>
                <w:sz w:val="18"/>
                <w:szCs w:val="18"/>
              </w:rPr>
            </w:pPr>
            <w:r w:rsidRPr="00B6445C">
              <w:rPr>
                <w:rFonts w:ascii="宋体" w:hAnsi="宋体" w:hint="eastAsia"/>
                <w:sz w:val="18"/>
                <w:szCs w:val="18"/>
              </w:rPr>
              <w:t>居住</w:t>
            </w:r>
            <w:r w:rsidRPr="00B6445C">
              <w:rPr>
                <w:rFonts w:ascii="宋体" w:hAnsi="宋体"/>
                <w:sz w:val="18"/>
                <w:szCs w:val="18"/>
              </w:rPr>
              <w:t>建筑</w:t>
            </w:r>
            <w:r w:rsidRPr="00B6445C">
              <w:rPr>
                <w:rFonts w:ascii="宋体" w:hAnsi="宋体" w:hint="eastAsia"/>
                <w:sz w:val="18"/>
                <w:szCs w:val="18"/>
              </w:rPr>
              <w:t>配套</w:t>
            </w:r>
            <w:r w:rsidRPr="00B6445C">
              <w:rPr>
                <w:rFonts w:ascii="宋体" w:hAnsi="宋体"/>
                <w:sz w:val="18"/>
                <w:szCs w:val="18"/>
              </w:rPr>
              <w:t>地下建筑面积（m</w:t>
            </w:r>
            <w:r w:rsidRPr="00B6445C">
              <w:rPr>
                <w:rFonts w:ascii="宋体" w:hAnsi="宋体"/>
                <w:sz w:val="18"/>
                <w:szCs w:val="18"/>
                <w:vertAlign w:val="superscript"/>
              </w:rPr>
              <w:t>2</w:t>
            </w:r>
            <w:r w:rsidRPr="00B6445C">
              <w:rPr>
                <w:rFonts w:ascii="宋体" w:hAnsi="宋体"/>
                <w:sz w:val="18"/>
                <w:szCs w:val="18"/>
              </w:rPr>
              <w:t>）</w:t>
            </w:r>
          </w:p>
        </w:tc>
        <w:tc>
          <w:tcPr>
            <w:tcW w:w="928" w:type="pct"/>
            <w:vAlign w:val="center"/>
          </w:tcPr>
          <w:p w14:paraId="199A90AB" w14:textId="77777777" w:rsidR="006D69D7" w:rsidRPr="00B6445C" w:rsidRDefault="006D69D7" w:rsidP="004F50FB">
            <w:pPr>
              <w:jc w:val="center"/>
              <w:rPr>
                <w:rFonts w:ascii="Times New Roman" w:hAnsi="Times New Roman"/>
                <w:sz w:val="18"/>
                <w:szCs w:val="18"/>
              </w:rPr>
            </w:pPr>
          </w:p>
        </w:tc>
        <w:tc>
          <w:tcPr>
            <w:tcW w:w="721" w:type="pct"/>
            <w:vAlign w:val="center"/>
          </w:tcPr>
          <w:p w14:paraId="59ACAEE9" w14:textId="77777777" w:rsidR="006D69D7" w:rsidRPr="00B6445C" w:rsidRDefault="006D69D7" w:rsidP="004F50FB">
            <w:pPr>
              <w:jc w:val="center"/>
              <w:rPr>
                <w:rFonts w:ascii="宋体" w:hAnsi="宋体"/>
                <w:sz w:val="18"/>
                <w:szCs w:val="18"/>
              </w:rPr>
            </w:pPr>
            <w:r w:rsidRPr="00B6445C">
              <w:rPr>
                <w:rFonts w:ascii="宋体" w:hAnsi="宋体"/>
                <w:sz w:val="18"/>
                <w:szCs w:val="18"/>
              </w:rPr>
              <w:t>建筑密度（%）</w:t>
            </w:r>
          </w:p>
        </w:tc>
        <w:tc>
          <w:tcPr>
            <w:tcW w:w="868" w:type="pct"/>
            <w:vAlign w:val="center"/>
          </w:tcPr>
          <w:p w14:paraId="50BF02BA" w14:textId="77777777" w:rsidR="006D69D7" w:rsidRPr="00B6445C" w:rsidRDefault="006D69D7" w:rsidP="004F50FB">
            <w:pPr>
              <w:jc w:val="center"/>
              <w:rPr>
                <w:rFonts w:ascii="宋体" w:hAnsi="宋体"/>
                <w:sz w:val="18"/>
                <w:szCs w:val="18"/>
              </w:rPr>
            </w:pPr>
          </w:p>
        </w:tc>
        <w:tc>
          <w:tcPr>
            <w:tcW w:w="576" w:type="pct"/>
            <w:vAlign w:val="center"/>
          </w:tcPr>
          <w:p w14:paraId="4AD86A7E" w14:textId="77777777" w:rsidR="006D69D7" w:rsidRPr="00B6445C" w:rsidRDefault="006D69D7" w:rsidP="004F50FB">
            <w:pPr>
              <w:ind w:leftChars="-50" w:left="-40" w:rightChars="-39" w:right="-82" w:hangingChars="36" w:hanging="65"/>
              <w:jc w:val="center"/>
              <w:rPr>
                <w:rFonts w:ascii="宋体" w:hAnsi="宋体"/>
                <w:sz w:val="18"/>
                <w:szCs w:val="18"/>
              </w:rPr>
            </w:pPr>
            <w:r w:rsidRPr="00B6445C">
              <w:rPr>
                <w:rFonts w:ascii="宋体" w:hAnsi="宋体"/>
                <w:sz w:val="18"/>
                <w:szCs w:val="18"/>
              </w:rPr>
              <w:t>绿地率(%)</w:t>
            </w:r>
          </w:p>
        </w:tc>
        <w:tc>
          <w:tcPr>
            <w:tcW w:w="625" w:type="pct"/>
            <w:vAlign w:val="center"/>
          </w:tcPr>
          <w:p w14:paraId="6B7A4434" w14:textId="77777777" w:rsidR="006D69D7" w:rsidRPr="00B6445C" w:rsidRDefault="006D69D7" w:rsidP="004F50FB">
            <w:pPr>
              <w:jc w:val="center"/>
              <w:rPr>
                <w:rFonts w:ascii="宋体" w:hAnsi="宋体"/>
                <w:sz w:val="18"/>
                <w:szCs w:val="18"/>
              </w:rPr>
            </w:pPr>
          </w:p>
        </w:tc>
      </w:tr>
      <w:tr w:rsidR="00B6445C" w:rsidRPr="00B6445C" w14:paraId="6E957AD4" w14:textId="77777777" w:rsidTr="004F50FB">
        <w:trPr>
          <w:trHeight w:val="283"/>
          <w:jc w:val="center"/>
        </w:trPr>
        <w:tc>
          <w:tcPr>
            <w:tcW w:w="1283" w:type="pct"/>
            <w:gridSpan w:val="3"/>
            <w:vAlign w:val="center"/>
          </w:tcPr>
          <w:p w14:paraId="69A33CAB" w14:textId="77777777" w:rsidR="006D69D7" w:rsidRPr="00B6445C" w:rsidRDefault="006D69D7" w:rsidP="004F50FB">
            <w:pPr>
              <w:jc w:val="center"/>
              <w:rPr>
                <w:rFonts w:ascii="宋体" w:hAnsi="宋体"/>
                <w:sz w:val="18"/>
                <w:szCs w:val="18"/>
              </w:rPr>
            </w:pPr>
            <w:r w:rsidRPr="00B6445C">
              <w:rPr>
                <w:rFonts w:ascii="宋体" w:hAnsi="宋体" w:hint="eastAsia"/>
                <w:sz w:val="18"/>
                <w:szCs w:val="18"/>
              </w:rPr>
              <w:t>装配式建筑</w:t>
            </w:r>
          </w:p>
        </w:tc>
        <w:tc>
          <w:tcPr>
            <w:tcW w:w="928" w:type="pct"/>
            <w:vAlign w:val="center"/>
          </w:tcPr>
          <w:p w14:paraId="365B6941" w14:textId="77777777" w:rsidR="006D69D7" w:rsidRPr="00B6445C" w:rsidRDefault="006D69D7" w:rsidP="004F50FB">
            <w:pPr>
              <w:jc w:val="center"/>
              <w:rPr>
                <w:rFonts w:ascii="Times New Roman" w:hAnsi="Times New Roman"/>
                <w:sz w:val="18"/>
                <w:szCs w:val="18"/>
              </w:rPr>
            </w:pPr>
            <w:r w:rsidRPr="00B6445C">
              <w:rPr>
                <w:rFonts w:ascii="Times New Roman" w:hAnsi="Times New Roman" w:hint="eastAsia"/>
                <w:sz w:val="18"/>
                <w:szCs w:val="18"/>
              </w:rPr>
              <w:t>是</w:t>
            </w:r>
            <w:r w:rsidRPr="00B6445C">
              <w:rPr>
                <w:rFonts w:ascii="宋体" w:hAnsi="宋体" w:cs="宋体" w:hint="eastAsia"/>
                <w:sz w:val="18"/>
                <w:szCs w:val="18"/>
              </w:rPr>
              <w:t>□</w:t>
            </w:r>
            <w:r w:rsidRPr="00B6445C">
              <w:rPr>
                <w:rFonts w:ascii="Times New Roman" w:hAnsi="Times New Roman" w:hint="eastAsia"/>
                <w:sz w:val="18"/>
                <w:szCs w:val="18"/>
              </w:rPr>
              <w:t xml:space="preserve"> </w:t>
            </w:r>
            <w:r w:rsidRPr="00B6445C">
              <w:rPr>
                <w:rFonts w:ascii="Times New Roman" w:hAnsi="Times New Roman"/>
                <w:sz w:val="18"/>
                <w:szCs w:val="18"/>
              </w:rPr>
              <w:t xml:space="preserve">  </w:t>
            </w:r>
            <w:r w:rsidRPr="00B6445C">
              <w:rPr>
                <w:rFonts w:ascii="Times New Roman" w:hAnsi="Times New Roman" w:hint="eastAsia"/>
                <w:sz w:val="18"/>
                <w:szCs w:val="18"/>
              </w:rPr>
              <w:t>否</w:t>
            </w:r>
            <w:r w:rsidRPr="00B6445C">
              <w:rPr>
                <w:rFonts w:ascii="宋体" w:hAnsi="宋体" w:cs="宋体" w:hint="eastAsia"/>
                <w:sz w:val="18"/>
                <w:szCs w:val="18"/>
              </w:rPr>
              <w:t>□</w:t>
            </w:r>
            <w:r w:rsidRPr="00B6445C">
              <w:rPr>
                <w:rFonts w:ascii="Times New Roman" w:hAnsi="Times New Roman" w:hint="eastAsia"/>
                <w:sz w:val="18"/>
                <w:szCs w:val="18"/>
              </w:rPr>
              <w:t xml:space="preserve"> </w:t>
            </w:r>
          </w:p>
        </w:tc>
        <w:tc>
          <w:tcPr>
            <w:tcW w:w="721" w:type="pct"/>
            <w:vAlign w:val="center"/>
          </w:tcPr>
          <w:p w14:paraId="6BE1A320" w14:textId="77777777" w:rsidR="006D69D7" w:rsidRPr="00B6445C" w:rsidRDefault="006D69D7" w:rsidP="004F50FB">
            <w:pPr>
              <w:jc w:val="center"/>
              <w:rPr>
                <w:rFonts w:ascii="宋体" w:hAnsi="宋体"/>
                <w:sz w:val="18"/>
                <w:szCs w:val="18"/>
              </w:rPr>
            </w:pPr>
            <w:r w:rsidRPr="00B6445C">
              <w:rPr>
                <w:rFonts w:ascii="宋体" w:hAnsi="宋体" w:hint="eastAsia"/>
                <w:sz w:val="18"/>
                <w:szCs w:val="18"/>
              </w:rPr>
              <w:t>全装修</w:t>
            </w:r>
          </w:p>
        </w:tc>
        <w:tc>
          <w:tcPr>
            <w:tcW w:w="868" w:type="pct"/>
            <w:vAlign w:val="center"/>
          </w:tcPr>
          <w:p w14:paraId="4A3BEB86" w14:textId="77777777" w:rsidR="006D69D7" w:rsidRPr="00B6445C" w:rsidRDefault="006D69D7" w:rsidP="004F50FB">
            <w:pPr>
              <w:jc w:val="center"/>
              <w:rPr>
                <w:rFonts w:ascii="宋体" w:hAnsi="宋体"/>
                <w:sz w:val="18"/>
                <w:szCs w:val="18"/>
              </w:rPr>
            </w:pPr>
            <w:r w:rsidRPr="00B6445C">
              <w:rPr>
                <w:rFonts w:ascii="Times New Roman" w:hAnsi="Times New Roman" w:hint="eastAsia"/>
                <w:sz w:val="18"/>
                <w:szCs w:val="18"/>
              </w:rPr>
              <w:t>是</w:t>
            </w:r>
            <w:r w:rsidRPr="00B6445C">
              <w:rPr>
                <w:rFonts w:ascii="宋体" w:hAnsi="宋体" w:cs="宋体" w:hint="eastAsia"/>
                <w:sz w:val="18"/>
                <w:szCs w:val="18"/>
              </w:rPr>
              <w:t>□</w:t>
            </w:r>
            <w:r w:rsidRPr="00B6445C">
              <w:rPr>
                <w:rFonts w:ascii="Times New Roman" w:hAnsi="Times New Roman" w:hint="eastAsia"/>
                <w:sz w:val="18"/>
                <w:szCs w:val="18"/>
              </w:rPr>
              <w:t xml:space="preserve"> </w:t>
            </w:r>
            <w:r w:rsidRPr="00B6445C">
              <w:rPr>
                <w:rFonts w:ascii="Times New Roman" w:hAnsi="Times New Roman"/>
                <w:sz w:val="18"/>
                <w:szCs w:val="18"/>
              </w:rPr>
              <w:t xml:space="preserve">  </w:t>
            </w:r>
            <w:r w:rsidRPr="00B6445C">
              <w:rPr>
                <w:rFonts w:ascii="Times New Roman" w:hAnsi="Times New Roman" w:hint="eastAsia"/>
                <w:sz w:val="18"/>
                <w:szCs w:val="18"/>
              </w:rPr>
              <w:t>否</w:t>
            </w:r>
            <w:r w:rsidRPr="00B6445C">
              <w:rPr>
                <w:rFonts w:ascii="宋体" w:hAnsi="宋体" w:cs="宋体" w:hint="eastAsia"/>
                <w:sz w:val="18"/>
                <w:szCs w:val="18"/>
              </w:rPr>
              <w:t>□</w:t>
            </w:r>
          </w:p>
        </w:tc>
        <w:tc>
          <w:tcPr>
            <w:tcW w:w="576" w:type="pct"/>
            <w:vAlign w:val="center"/>
          </w:tcPr>
          <w:p w14:paraId="77C758E8" w14:textId="77777777" w:rsidR="006D69D7" w:rsidRPr="00B6445C" w:rsidRDefault="006D69D7" w:rsidP="004F50FB">
            <w:pPr>
              <w:jc w:val="center"/>
              <w:rPr>
                <w:rFonts w:ascii="宋体" w:hAnsi="宋体"/>
                <w:sz w:val="18"/>
                <w:szCs w:val="18"/>
              </w:rPr>
            </w:pPr>
            <w:r w:rsidRPr="00B6445C">
              <w:rPr>
                <w:rFonts w:ascii="宋体" w:hAnsi="宋体" w:hint="eastAsia"/>
                <w:sz w:val="18"/>
                <w:szCs w:val="18"/>
              </w:rPr>
              <w:t>海绵城市</w:t>
            </w:r>
          </w:p>
        </w:tc>
        <w:tc>
          <w:tcPr>
            <w:tcW w:w="625" w:type="pct"/>
            <w:vAlign w:val="center"/>
          </w:tcPr>
          <w:p w14:paraId="35AAA555" w14:textId="77777777" w:rsidR="006D69D7" w:rsidRPr="00B6445C" w:rsidRDefault="006D69D7" w:rsidP="004F50FB">
            <w:pPr>
              <w:jc w:val="center"/>
              <w:rPr>
                <w:rFonts w:ascii="宋体" w:hAnsi="宋体"/>
                <w:sz w:val="18"/>
                <w:szCs w:val="18"/>
              </w:rPr>
            </w:pPr>
            <w:r w:rsidRPr="00B6445C">
              <w:rPr>
                <w:rFonts w:ascii="Times New Roman" w:hAnsi="Times New Roman" w:hint="eastAsia"/>
                <w:sz w:val="18"/>
                <w:szCs w:val="18"/>
              </w:rPr>
              <w:t>是</w:t>
            </w:r>
            <w:r w:rsidRPr="00B6445C">
              <w:rPr>
                <w:rFonts w:ascii="宋体" w:hAnsi="宋体" w:cs="宋体" w:hint="eastAsia"/>
                <w:sz w:val="18"/>
                <w:szCs w:val="18"/>
              </w:rPr>
              <w:t>□</w:t>
            </w:r>
            <w:r w:rsidRPr="00B6445C">
              <w:rPr>
                <w:rFonts w:ascii="Times New Roman" w:hAnsi="Times New Roman" w:hint="eastAsia"/>
                <w:sz w:val="18"/>
                <w:szCs w:val="18"/>
              </w:rPr>
              <w:t xml:space="preserve"> </w:t>
            </w:r>
            <w:r w:rsidRPr="00B6445C">
              <w:rPr>
                <w:rFonts w:ascii="Times New Roman" w:hAnsi="Times New Roman"/>
                <w:sz w:val="18"/>
                <w:szCs w:val="18"/>
              </w:rPr>
              <w:t xml:space="preserve">  </w:t>
            </w:r>
            <w:r w:rsidRPr="00B6445C">
              <w:rPr>
                <w:rFonts w:ascii="Times New Roman" w:hAnsi="Times New Roman" w:hint="eastAsia"/>
                <w:sz w:val="18"/>
                <w:szCs w:val="18"/>
              </w:rPr>
              <w:t>否</w:t>
            </w:r>
            <w:r w:rsidRPr="00B6445C">
              <w:rPr>
                <w:rFonts w:ascii="宋体" w:hAnsi="宋体" w:cs="宋体" w:hint="eastAsia"/>
                <w:sz w:val="18"/>
                <w:szCs w:val="18"/>
              </w:rPr>
              <w:t>□</w:t>
            </w:r>
          </w:p>
        </w:tc>
      </w:tr>
      <w:tr w:rsidR="00B6445C" w:rsidRPr="00B6445C" w14:paraId="589BB2CF" w14:textId="77777777" w:rsidTr="00A776E0">
        <w:trPr>
          <w:trHeight w:val="1309"/>
          <w:jc w:val="center"/>
        </w:trPr>
        <w:tc>
          <w:tcPr>
            <w:tcW w:w="555" w:type="pct"/>
            <w:vAlign w:val="center"/>
          </w:tcPr>
          <w:p w14:paraId="779605C2" w14:textId="77777777" w:rsidR="002E7103" w:rsidRPr="00B6445C" w:rsidRDefault="002E7103" w:rsidP="004F50FB">
            <w:pPr>
              <w:ind w:leftChars="-22" w:left="-46" w:rightChars="-50" w:right="-105" w:firstLineChars="1" w:firstLine="2"/>
              <w:jc w:val="center"/>
              <w:rPr>
                <w:rFonts w:ascii="宋体" w:hAnsi="宋体"/>
                <w:sz w:val="18"/>
                <w:szCs w:val="18"/>
              </w:rPr>
            </w:pPr>
            <w:r w:rsidRPr="00B6445C">
              <w:rPr>
                <w:rFonts w:ascii="宋体" w:hAnsi="宋体"/>
                <w:sz w:val="18"/>
                <w:szCs w:val="18"/>
              </w:rPr>
              <w:t>子项名称</w:t>
            </w:r>
          </w:p>
        </w:tc>
        <w:tc>
          <w:tcPr>
            <w:tcW w:w="342" w:type="pct"/>
            <w:vAlign w:val="center"/>
          </w:tcPr>
          <w:p w14:paraId="5167CF4C" w14:textId="77777777" w:rsidR="002E7103" w:rsidRPr="00B6445C" w:rsidRDefault="002E7103" w:rsidP="004F50FB">
            <w:pPr>
              <w:spacing w:line="0" w:lineRule="atLeast"/>
              <w:ind w:rightChars="-64" w:right="-134" w:firstLine="1"/>
              <w:jc w:val="center"/>
              <w:rPr>
                <w:rFonts w:ascii="宋体" w:hAnsi="宋体"/>
                <w:sz w:val="18"/>
                <w:szCs w:val="18"/>
              </w:rPr>
            </w:pPr>
            <w:r w:rsidRPr="00B6445C">
              <w:rPr>
                <w:rFonts w:ascii="宋体" w:hAnsi="宋体" w:hint="eastAsia"/>
                <w:sz w:val="18"/>
                <w:szCs w:val="18"/>
              </w:rPr>
              <w:t>建筑高度（m）/</w:t>
            </w:r>
          </w:p>
          <w:p w14:paraId="16887F23" w14:textId="77777777" w:rsidR="002E7103" w:rsidRPr="00B6445C" w:rsidRDefault="002E7103" w:rsidP="004F50FB">
            <w:pPr>
              <w:spacing w:line="0" w:lineRule="atLeast"/>
              <w:ind w:rightChars="-64" w:right="-134" w:firstLine="1"/>
              <w:jc w:val="center"/>
              <w:rPr>
                <w:rFonts w:ascii="宋体" w:hAnsi="宋体"/>
                <w:sz w:val="18"/>
                <w:szCs w:val="18"/>
              </w:rPr>
            </w:pPr>
            <w:r w:rsidRPr="00B6445C">
              <w:rPr>
                <w:rFonts w:ascii="宋体" w:hAnsi="宋体" w:hint="eastAsia"/>
                <w:sz w:val="18"/>
                <w:szCs w:val="18"/>
              </w:rPr>
              <w:t>层数（F）</w:t>
            </w:r>
          </w:p>
        </w:tc>
        <w:tc>
          <w:tcPr>
            <w:tcW w:w="386" w:type="pct"/>
            <w:vAlign w:val="center"/>
          </w:tcPr>
          <w:p w14:paraId="0D82241B" w14:textId="77777777" w:rsidR="002E7103" w:rsidRPr="00B6445C" w:rsidRDefault="002E7103" w:rsidP="004F50FB">
            <w:pPr>
              <w:ind w:leftChars="-22" w:left="-46" w:rightChars="-79" w:right="-166" w:firstLineChars="15" w:firstLine="27"/>
              <w:rPr>
                <w:rFonts w:ascii="宋体" w:hAnsi="宋体"/>
                <w:sz w:val="18"/>
                <w:szCs w:val="18"/>
              </w:rPr>
            </w:pPr>
            <w:r w:rsidRPr="00B6445C">
              <w:rPr>
                <w:rFonts w:ascii="宋体" w:hAnsi="宋体" w:hint="eastAsia"/>
                <w:sz w:val="18"/>
                <w:szCs w:val="18"/>
              </w:rPr>
              <w:t>总</w:t>
            </w:r>
            <w:r w:rsidRPr="00B6445C">
              <w:rPr>
                <w:rFonts w:ascii="宋体" w:hAnsi="宋体"/>
                <w:sz w:val="18"/>
                <w:szCs w:val="18"/>
              </w:rPr>
              <w:t>建筑</w:t>
            </w:r>
          </w:p>
          <w:p w14:paraId="54AFD0BC" w14:textId="77777777" w:rsidR="002E7103" w:rsidRPr="00B6445C" w:rsidRDefault="002E7103" w:rsidP="004F50FB">
            <w:pPr>
              <w:ind w:leftChars="-42" w:left="-61" w:rightChars="-79" w:right="-166" w:hangingChars="15" w:hanging="27"/>
              <w:jc w:val="center"/>
              <w:rPr>
                <w:rFonts w:ascii="宋体" w:hAnsi="宋体"/>
                <w:sz w:val="18"/>
                <w:szCs w:val="18"/>
              </w:rPr>
            </w:pPr>
            <w:r w:rsidRPr="00B6445C">
              <w:rPr>
                <w:rFonts w:ascii="宋体" w:hAnsi="宋体"/>
                <w:sz w:val="18"/>
                <w:szCs w:val="18"/>
              </w:rPr>
              <w:t>面积（m</w:t>
            </w:r>
            <w:r w:rsidRPr="00B6445C">
              <w:rPr>
                <w:rFonts w:ascii="宋体" w:hAnsi="宋体"/>
                <w:sz w:val="18"/>
                <w:szCs w:val="18"/>
                <w:vertAlign w:val="superscript"/>
              </w:rPr>
              <w:t>2</w:t>
            </w:r>
            <w:r w:rsidRPr="00B6445C">
              <w:rPr>
                <w:rFonts w:ascii="宋体" w:hAnsi="宋体"/>
                <w:sz w:val="18"/>
                <w:szCs w:val="18"/>
              </w:rPr>
              <w:t>）</w:t>
            </w:r>
          </w:p>
        </w:tc>
        <w:tc>
          <w:tcPr>
            <w:tcW w:w="1" w:type="pct"/>
            <w:gridSpan w:val="5"/>
            <w:vAlign w:val="center"/>
          </w:tcPr>
          <w:p w14:paraId="062871A0" w14:textId="35E12107" w:rsidR="002E7103" w:rsidRPr="00B6445C" w:rsidRDefault="002E7103" w:rsidP="002E7103">
            <w:pPr>
              <w:ind w:leftChars="-86" w:left="-181" w:rightChars="-50" w:right="-105" w:firstLineChars="22" w:firstLine="40"/>
              <w:jc w:val="center"/>
              <w:rPr>
                <w:rFonts w:ascii="宋体" w:hAnsi="宋体"/>
                <w:sz w:val="18"/>
                <w:szCs w:val="18"/>
              </w:rPr>
            </w:pPr>
            <w:r w:rsidRPr="00B6445C">
              <w:rPr>
                <w:rFonts w:ascii="宋体" w:hAnsi="宋体" w:hint="eastAsia"/>
                <w:sz w:val="18"/>
                <w:szCs w:val="18"/>
              </w:rPr>
              <w:t>绿色建筑等级</w:t>
            </w:r>
          </w:p>
        </w:tc>
      </w:tr>
      <w:tr w:rsidR="00B6445C" w:rsidRPr="00B6445C" w14:paraId="2FBC3F0E" w14:textId="77777777" w:rsidTr="00397278">
        <w:trPr>
          <w:trHeight w:val="391"/>
          <w:jc w:val="center"/>
        </w:trPr>
        <w:tc>
          <w:tcPr>
            <w:tcW w:w="555" w:type="pct"/>
            <w:vAlign w:val="center"/>
          </w:tcPr>
          <w:p w14:paraId="0B298A68" w14:textId="77777777" w:rsidR="002E7103" w:rsidRPr="00B6445C" w:rsidRDefault="002E7103" w:rsidP="004F50FB">
            <w:pPr>
              <w:ind w:leftChars="-22" w:left="-46" w:rightChars="-50" w:right="-105" w:firstLineChars="1" w:firstLine="2"/>
              <w:jc w:val="center"/>
              <w:rPr>
                <w:rFonts w:ascii="宋体" w:hAnsi="宋体"/>
                <w:sz w:val="18"/>
                <w:szCs w:val="18"/>
              </w:rPr>
            </w:pPr>
            <w:r w:rsidRPr="00B6445C">
              <w:rPr>
                <w:rFonts w:ascii="宋体" w:hAnsi="宋体"/>
                <w:sz w:val="18"/>
                <w:szCs w:val="18"/>
              </w:rPr>
              <w:t>*</w:t>
            </w:r>
            <w:r w:rsidRPr="00B6445C">
              <w:rPr>
                <w:rFonts w:ascii="宋体" w:hAnsi="宋体" w:hint="eastAsia"/>
                <w:sz w:val="18"/>
                <w:szCs w:val="18"/>
              </w:rPr>
              <w:t>#楼</w:t>
            </w:r>
          </w:p>
        </w:tc>
        <w:tc>
          <w:tcPr>
            <w:tcW w:w="342" w:type="pct"/>
            <w:vAlign w:val="center"/>
          </w:tcPr>
          <w:p w14:paraId="53AF7645" w14:textId="77777777" w:rsidR="002E7103" w:rsidRPr="00B6445C" w:rsidRDefault="002E7103" w:rsidP="004F50FB">
            <w:pPr>
              <w:ind w:leftChars="-22" w:left="-46" w:rightChars="-50" w:right="-105" w:firstLineChars="1" w:firstLine="2"/>
              <w:jc w:val="center"/>
              <w:rPr>
                <w:rFonts w:ascii="宋体" w:hAnsi="宋体"/>
                <w:sz w:val="18"/>
                <w:szCs w:val="18"/>
              </w:rPr>
            </w:pPr>
          </w:p>
        </w:tc>
        <w:tc>
          <w:tcPr>
            <w:tcW w:w="386" w:type="pct"/>
            <w:vAlign w:val="center"/>
          </w:tcPr>
          <w:p w14:paraId="0D5921A4" w14:textId="77777777" w:rsidR="002E7103" w:rsidRPr="00B6445C" w:rsidRDefault="002E7103" w:rsidP="004F50FB">
            <w:pPr>
              <w:jc w:val="center"/>
              <w:rPr>
                <w:rFonts w:ascii="宋体" w:hAnsi="宋体"/>
                <w:sz w:val="18"/>
                <w:szCs w:val="18"/>
              </w:rPr>
            </w:pPr>
          </w:p>
        </w:tc>
        <w:tc>
          <w:tcPr>
            <w:tcW w:w="1" w:type="pct"/>
            <w:gridSpan w:val="5"/>
            <w:vMerge w:val="restart"/>
            <w:vAlign w:val="center"/>
          </w:tcPr>
          <w:p w14:paraId="03A6C410" w14:textId="562539EA" w:rsidR="002E7103" w:rsidRPr="00B6445C" w:rsidRDefault="002E7103" w:rsidP="002E7103">
            <w:pPr>
              <w:spacing w:line="0" w:lineRule="atLeast"/>
              <w:ind w:leftChars="-23" w:left="-48" w:rightChars="-46" w:right="-97" w:firstLineChars="16" w:firstLine="29"/>
              <w:jc w:val="left"/>
              <w:rPr>
                <w:rFonts w:ascii="宋体" w:hAnsi="宋体"/>
                <w:sz w:val="18"/>
                <w:szCs w:val="18"/>
              </w:rPr>
            </w:pPr>
            <w:r w:rsidRPr="00B6445C">
              <w:rPr>
                <w:rFonts w:ascii="宋体" w:hAnsi="宋体" w:cs="宋体" w:hint="eastAsia"/>
                <w:sz w:val="18"/>
                <w:szCs w:val="18"/>
              </w:rPr>
              <w:t xml:space="preserve">基本级□ </w:t>
            </w:r>
            <w:r w:rsidRPr="00B6445C">
              <w:rPr>
                <w:rFonts w:ascii="宋体" w:hAnsi="宋体" w:cs="宋体"/>
                <w:sz w:val="18"/>
                <w:szCs w:val="18"/>
              </w:rPr>
              <w:t xml:space="preserve">  </w:t>
            </w:r>
            <w:r w:rsidRPr="00B6445C">
              <w:rPr>
                <w:rFonts w:ascii="宋体" w:hAnsi="宋体" w:cs="宋体" w:hint="eastAsia"/>
                <w:sz w:val="18"/>
                <w:szCs w:val="18"/>
              </w:rPr>
              <w:t xml:space="preserve">一星级□ </w:t>
            </w:r>
            <w:r w:rsidRPr="00B6445C">
              <w:rPr>
                <w:rFonts w:ascii="宋体" w:hAnsi="宋体" w:cs="宋体"/>
                <w:sz w:val="18"/>
                <w:szCs w:val="18"/>
              </w:rPr>
              <w:t xml:space="preserve">   </w:t>
            </w:r>
            <w:r w:rsidRPr="00B6445C">
              <w:rPr>
                <w:rFonts w:ascii="宋体" w:hAnsi="宋体" w:cs="宋体" w:hint="eastAsia"/>
                <w:sz w:val="18"/>
                <w:szCs w:val="18"/>
              </w:rPr>
              <w:t xml:space="preserve">二星级□ </w:t>
            </w:r>
            <w:r w:rsidRPr="00B6445C">
              <w:rPr>
                <w:rFonts w:ascii="宋体" w:hAnsi="宋体" w:cs="宋体"/>
                <w:sz w:val="18"/>
                <w:szCs w:val="18"/>
              </w:rPr>
              <w:t xml:space="preserve"> </w:t>
            </w:r>
            <w:r w:rsidRPr="00B6445C">
              <w:rPr>
                <w:rFonts w:ascii="宋体" w:hAnsi="宋体" w:cs="宋体" w:hint="eastAsia"/>
                <w:sz w:val="18"/>
                <w:szCs w:val="18"/>
              </w:rPr>
              <w:t>三星级□</w:t>
            </w:r>
          </w:p>
        </w:tc>
      </w:tr>
      <w:tr w:rsidR="00B6445C" w:rsidRPr="00B6445C" w14:paraId="64459BC4" w14:textId="77777777" w:rsidTr="002E7103">
        <w:trPr>
          <w:trHeight w:val="624"/>
          <w:jc w:val="center"/>
        </w:trPr>
        <w:tc>
          <w:tcPr>
            <w:tcW w:w="555" w:type="pct"/>
            <w:tcBorders>
              <w:bottom w:val="single" w:sz="4" w:space="0" w:color="auto"/>
            </w:tcBorders>
            <w:vAlign w:val="center"/>
          </w:tcPr>
          <w:p w14:paraId="63CBBA20" w14:textId="77777777" w:rsidR="002E7103" w:rsidRPr="00B6445C" w:rsidRDefault="002E7103" w:rsidP="004F50FB">
            <w:pPr>
              <w:ind w:leftChars="-22" w:left="-46" w:rightChars="-50" w:right="-105" w:firstLineChars="1" w:firstLine="2"/>
              <w:jc w:val="center"/>
              <w:rPr>
                <w:rFonts w:ascii="宋体" w:hAnsi="宋体"/>
                <w:sz w:val="18"/>
                <w:szCs w:val="18"/>
              </w:rPr>
            </w:pPr>
            <w:r w:rsidRPr="00B6445C">
              <w:rPr>
                <w:rFonts w:ascii="宋体" w:hAnsi="宋体"/>
                <w:sz w:val="18"/>
                <w:szCs w:val="18"/>
              </w:rPr>
              <w:t>*</w:t>
            </w:r>
            <w:r w:rsidRPr="00B6445C">
              <w:rPr>
                <w:rFonts w:ascii="宋体" w:hAnsi="宋体" w:hint="eastAsia"/>
                <w:sz w:val="18"/>
                <w:szCs w:val="18"/>
              </w:rPr>
              <w:t>#楼</w:t>
            </w:r>
          </w:p>
          <w:p w14:paraId="19B046C1" w14:textId="77777777" w:rsidR="002E7103" w:rsidRPr="00B6445C" w:rsidRDefault="002E7103" w:rsidP="004F50FB">
            <w:pPr>
              <w:ind w:leftChars="-22" w:left="-46" w:rightChars="-50" w:right="-105" w:firstLineChars="1" w:firstLine="2"/>
              <w:jc w:val="center"/>
              <w:rPr>
                <w:rFonts w:ascii="宋体" w:hAnsi="宋体"/>
                <w:sz w:val="18"/>
                <w:szCs w:val="18"/>
              </w:rPr>
            </w:pPr>
            <w:r w:rsidRPr="00B6445C">
              <w:rPr>
                <w:rFonts w:ascii="宋体" w:hAnsi="宋体"/>
                <w:sz w:val="18"/>
                <w:szCs w:val="18"/>
              </w:rPr>
              <w:t>*</w:t>
            </w:r>
            <w:r w:rsidRPr="00B6445C">
              <w:rPr>
                <w:rFonts w:ascii="宋体" w:hAnsi="宋体" w:hint="eastAsia"/>
                <w:sz w:val="18"/>
                <w:szCs w:val="18"/>
              </w:rPr>
              <w:t>#楼</w:t>
            </w:r>
          </w:p>
          <w:p w14:paraId="1A970786" w14:textId="77777777" w:rsidR="002E7103" w:rsidRPr="00B6445C" w:rsidRDefault="002E7103" w:rsidP="004F50FB">
            <w:pPr>
              <w:ind w:leftChars="-22" w:left="-46" w:rightChars="-50" w:right="-105" w:firstLineChars="1" w:firstLine="2"/>
              <w:jc w:val="left"/>
              <w:rPr>
                <w:rFonts w:ascii="宋体" w:hAnsi="宋体"/>
                <w:sz w:val="18"/>
                <w:szCs w:val="18"/>
              </w:rPr>
            </w:pPr>
            <w:r w:rsidRPr="00B6445C">
              <w:rPr>
                <w:rFonts w:ascii="宋体" w:hAnsi="宋体" w:hint="eastAsia"/>
                <w:sz w:val="18"/>
                <w:szCs w:val="18"/>
              </w:rPr>
              <w:t>（服务网点）</w:t>
            </w:r>
          </w:p>
        </w:tc>
        <w:tc>
          <w:tcPr>
            <w:tcW w:w="342" w:type="pct"/>
            <w:tcBorders>
              <w:bottom w:val="single" w:sz="4" w:space="0" w:color="auto"/>
            </w:tcBorders>
            <w:vAlign w:val="center"/>
          </w:tcPr>
          <w:p w14:paraId="2F085601" w14:textId="77777777" w:rsidR="002E7103" w:rsidRPr="00B6445C" w:rsidRDefault="002E7103" w:rsidP="004F50FB">
            <w:pPr>
              <w:ind w:leftChars="-22" w:left="-46" w:rightChars="-50" w:right="-105" w:firstLineChars="1" w:firstLine="2"/>
              <w:jc w:val="center"/>
              <w:rPr>
                <w:rFonts w:ascii="宋体" w:hAnsi="宋体"/>
                <w:sz w:val="18"/>
                <w:szCs w:val="18"/>
              </w:rPr>
            </w:pPr>
          </w:p>
        </w:tc>
        <w:tc>
          <w:tcPr>
            <w:tcW w:w="386" w:type="pct"/>
            <w:tcBorders>
              <w:bottom w:val="single" w:sz="4" w:space="0" w:color="auto"/>
            </w:tcBorders>
            <w:vAlign w:val="center"/>
          </w:tcPr>
          <w:p w14:paraId="6DD83249" w14:textId="77777777" w:rsidR="002E7103" w:rsidRPr="00B6445C" w:rsidRDefault="002E7103" w:rsidP="004F50FB">
            <w:pPr>
              <w:jc w:val="center"/>
              <w:rPr>
                <w:rFonts w:ascii="宋体" w:hAnsi="宋体"/>
                <w:sz w:val="18"/>
                <w:szCs w:val="18"/>
              </w:rPr>
            </w:pPr>
          </w:p>
        </w:tc>
        <w:tc>
          <w:tcPr>
            <w:tcW w:w="3717" w:type="pct"/>
            <w:gridSpan w:val="5"/>
            <w:vMerge/>
            <w:vAlign w:val="center"/>
          </w:tcPr>
          <w:p w14:paraId="22710125" w14:textId="77777777" w:rsidR="002E7103" w:rsidRPr="00B6445C" w:rsidRDefault="002E7103" w:rsidP="004F50FB">
            <w:pPr>
              <w:ind w:rightChars="-41" w:right="-86"/>
              <w:jc w:val="center"/>
              <w:rPr>
                <w:rFonts w:ascii="宋体" w:hAnsi="宋体"/>
                <w:sz w:val="18"/>
                <w:szCs w:val="18"/>
              </w:rPr>
            </w:pPr>
          </w:p>
        </w:tc>
      </w:tr>
      <w:tr w:rsidR="00B6445C" w:rsidRPr="00B6445C" w14:paraId="6E59787E" w14:textId="77777777" w:rsidTr="002E7103">
        <w:trPr>
          <w:trHeight w:val="64"/>
          <w:jc w:val="center"/>
        </w:trPr>
        <w:tc>
          <w:tcPr>
            <w:tcW w:w="555" w:type="pct"/>
            <w:tcBorders>
              <w:bottom w:val="single" w:sz="4" w:space="0" w:color="auto"/>
            </w:tcBorders>
            <w:vAlign w:val="center"/>
          </w:tcPr>
          <w:p w14:paraId="5D75984D" w14:textId="77777777" w:rsidR="002E7103" w:rsidRPr="00B6445C" w:rsidRDefault="002E7103" w:rsidP="004F50FB">
            <w:pPr>
              <w:ind w:leftChars="-22" w:left="-46" w:rightChars="-50" w:right="-105" w:firstLineChars="1" w:firstLine="2"/>
              <w:jc w:val="center"/>
              <w:rPr>
                <w:rFonts w:ascii="宋体" w:hAnsi="宋体"/>
                <w:sz w:val="18"/>
                <w:szCs w:val="18"/>
              </w:rPr>
            </w:pPr>
            <w:r w:rsidRPr="00B6445C">
              <w:rPr>
                <w:rFonts w:ascii="宋体" w:hAnsi="宋体"/>
                <w:sz w:val="18"/>
                <w:szCs w:val="18"/>
              </w:rPr>
              <w:t>*</w:t>
            </w:r>
            <w:r w:rsidRPr="00B6445C">
              <w:rPr>
                <w:rFonts w:ascii="宋体" w:hAnsi="宋体" w:hint="eastAsia"/>
                <w:sz w:val="18"/>
                <w:szCs w:val="18"/>
              </w:rPr>
              <w:t>#楼</w:t>
            </w:r>
          </w:p>
          <w:p w14:paraId="0360A39C" w14:textId="77777777" w:rsidR="002E7103" w:rsidRPr="00B6445C" w:rsidRDefault="002E7103" w:rsidP="004F50FB">
            <w:pPr>
              <w:ind w:leftChars="-22" w:left="-46" w:rightChars="-50" w:right="-105" w:firstLineChars="1" w:firstLine="2"/>
              <w:jc w:val="left"/>
              <w:rPr>
                <w:rFonts w:ascii="宋体" w:hAnsi="宋体"/>
                <w:sz w:val="18"/>
                <w:szCs w:val="18"/>
              </w:rPr>
            </w:pPr>
            <w:r w:rsidRPr="00B6445C">
              <w:rPr>
                <w:rFonts w:ascii="宋体" w:hAnsi="宋体" w:hint="eastAsia"/>
                <w:sz w:val="18"/>
                <w:szCs w:val="18"/>
              </w:rPr>
              <w:t>（居住部分）</w:t>
            </w:r>
          </w:p>
        </w:tc>
        <w:tc>
          <w:tcPr>
            <w:tcW w:w="342" w:type="pct"/>
            <w:tcBorders>
              <w:bottom w:val="single" w:sz="4" w:space="0" w:color="auto"/>
            </w:tcBorders>
            <w:vAlign w:val="center"/>
          </w:tcPr>
          <w:p w14:paraId="2D713EC9" w14:textId="77777777" w:rsidR="002E7103" w:rsidRPr="00B6445C" w:rsidRDefault="002E7103" w:rsidP="004F50FB">
            <w:pPr>
              <w:ind w:leftChars="-22" w:left="-46" w:rightChars="-50" w:right="-105" w:firstLineChars="1" w:firstLine="2"/>
              <w:jc w:val="center"/>
              <w:rPr>
                <w:rFonts w:ascii="宋体" w:hAnsi="宋体"/>
                <w:sz w:val="18"/>
                <w:szCs w:val="18"/>
              </w:rPr>
            </w:pPr>
          </w:p>
        </w:tc>
        <w:tc>
          <w:tcPr>
            <w:tcW w:w="386" w:type="pct"/>
            <w:tcBorders>
              <w:bottom w:val="single" w:sz="4" w:space="0" w:color="auto"/>
            </w:tcBorders>
            <w:vAlign w:val="center"/>
          </w:tcPr>
          <w:p w14:paraId="6C8277D0" w14:textId="77777777" w:rsidR="002E7103" w:rsidRPr="00B6445C" w:rsidRDefault="002E7103" w:rsidP="004F50FB">
            <w:pPr>
              <w:jc w:val="center"/>
              <w:rPr>
                <w:rFonts w:ascii="宋体" w:hAnsi="宋体"/>
                <w:sz w:val="18"/>
                <w:szCs w:val="18"/>
              </w:rPr>
            </w:pPr>
          </w:p>
        </w:tc>
        <w:tc>
          <w:tcPr>
            <w:tcW w:w="3717" w:type="pct"/>
            <w:gridSpan w:val="5"/>
            <w:vMerge/>
            <w:tcBorders>
              <w:bottom w:val="single" w:sz="4" w:space="0" w:color="auto"/>
            </w:tcBorders>
            <w:vAlign w:val="center"/>
          </w:tcPr>
          <w:p w14:paraId="0EE7D16A" w14:textId="77777777" w:rsidR="002E7103" w:rsidRPr="00B6445C" w:rsidRDefault="002E7103" w:rsidP="004F50FB">
            <w:pPr>
              <w:ind w:rightChars="-41" w:right="-86"/>
              <w:jc w:val="center"/>
              <w:rPr>
                <w:rFonts w:ascii="宋体" w:hAnsi="宋体"/>
                <w:sz w:val="18"/>
                <w:szCs w:val="18"/>
              </w:rPr>
            </w:pPr>
          </w:p>
        </w:tc>
      </w:tr>
      <w:tr w:rsidR="00B6445C" w:rsidRPr="00B6445C" w14:paraId="4B1E7C3F" w14:textId="77777777" w:rsidTr="004F50FB">
        <w:trPr>
          <w:trHeight w:val="283"/>
          <w:jc w:val="center"/>
        </w:trPr>
        <w:tc>
          <w:tcPr>
            <w:tcW w:w="555" w:type="pct"/>
            <w:vAlign w:val="center"/>
          </w:tcPr>
          <w:p w14:paraId="79706152" w14:textId="77777777" w:rsidR="006D69D7" w:rsidRPr="00B6445C" w:rsidRDefault="006D69D7" w:rsidP="004F50FB">
            <w:pPr>
              <w:ind w:leftChars="-22" w:left="-46" w:rightChars="-50" w:right="-105" w:firstLineChars="1" w:firstLine="2"/>
              <w:jc w:val="center"/>
              <w:rPr>
                <w:rFonts w:ascii="宋体" w:hAnsi="宋体"/>
                <w:sz w:val="18"/>
                <w:szCs w:val="18"/>
              </w:rPr>
            </w:pPr>
            <w:r w:rsidRPr="00B6445C">
              <w:rPr>
                <w:rFonts w:ascii="宋体" w:hAnsi="宋体"/>
                <w:sz w:val="18"/>
                <w:szCs w:val="18"/>
              </w:rPr>
              <w:t>*</w:t>
            </w:r>
            <w:r w:rsidRPr="00B6445C">
              <w:rPr>
                <w:rFonts w:ascii="宋体" w:hAnsi="宋体" w:hint="eastAsia"/>
                <w:sz w:val="18"/>
                <w:szCs w:val="18"/>
              </w:rPr>
              <w:t>#楼</w:t>
            </w:r>
          </w:p>
          <w:p w14:paraId="67528830" w14:textId="77777777" w:rsidR="006D69D7" w:rsidRPr="00B6445C" w:rsidRDefault="006D69D7" w:rsidP="004F50FB">
            <w:pPr>
              <w:ind w:leftChars="-22" w:left="-46" w:rightChars="-50" w:right="-105" w:firstLineChars="1" w:firstLine="2"/>
              <w:jc w:val="center"/>
              <w:rPr>
                <w:rFonts w:ascii="宋体" w:hAnsi="宋体"/>
                <w:sz w:val="18"/>
                <w:szCs w:val="18"/>
              </w:rPr>
            </w:pPr>
            <w:r w:rsidRPr="00B6445C">
              <w:rPr>
                <w:rFonts w:ascii="宋体" w:hAnsi="宋体" w:hint="eastAsia"/>
                <w:sz w:val="18"/>
                <w:szCs w:val="18"/>
              </w:rPr>
              <w:t>（配套车库）</w:t>
            </w:r>
          </w:p>
        </w:tc>
        <w:tc>
          <w:tcPr>
            <w:tcW w:w="342" w:type="pct"/>
            <w:vAlign w:val="center"/>
          </w:tcPr>
          <w:p w14:paraId="643F8DF3" w14:textId="77777777" w:rsidR="006D69D7" w:rsidRPr="00B6445C" w:rsidRDefault="006D69D7" w:rsidP="004F50FB">
            <w:pPr>
              <w:jc w:val="center"/>
              <w:rPr>
                <w:rFonts w:ascii="宋体" w:hAnsi="宋体"/>
                <w:sz w:val="18"/>
                <w:szCs w:val="18"/>
              </w:rPr>
            </w:pPr>
          </w:p>
        </w:tc>
        <w:tc>
          <w:tcPr>
            <w:tcW w:w="386" w:type="pct"/>
            <w:vAlign w:val="center"/>
          </w:tcPr>
          <w:p w14:paraId="75358E6C" w14:textId="77777777" w:rsidR="006D69D7" w:rsidRPr="00B6445C" w:rsidRDefault="006D69D7" w:rsidP="004F50FB">
            <w:pPr>
              <w:jc w:val="left"/>
              <w:rPr>
                <w:rFonts w:ascii="宋体" w:hAnsi="宋体"/>
                <w:sz w:val="18"/>
                <w:szCs w:val="18"/>
              </w:rPr>
            </w:pPr>
          </w:p>
        </w:tc>
        <w:tc>
          <w:tcPr>
            <w:tcW w:w="3717" w:type="pct"/>
            <w:gridSpan w:val="5"/>
            <w:vAlign w:val="center"/>
          </w:tcPr>
          <w:p w14:paraId="22A5BBB3" w14:textId="77777777" w:rsidR="006D69D7" w:rsidRPr="00B6445C" w:rsidRDefault="006D69D7" w:rsidP="004F50FB">
            <w:pPr>
              <w:ind w:leftChars="-21" w:left="-44" w:firstLineChars="1" w:firstLine="2"/>
              <w:jc w:val="left"/>
              <w:rPr>
                <w:rFonts w:ascii="宋体" w:hAnsi="宋体"/>
                <w:sz w:val="18"/>
                <w:szCs w:val="18"/>
              </w:rPr>
            </w:pPr>
            <w:r w:rsidRPr="00B6445C">
              <w:rPr>
                <w:rFonts w:ascii="宋体" w:hAnsi="宋体" w:hint="eastAsia"/>
                <w:sz w:val="18"/>
                <w:szCs w:val="18"/>
              </w:rPr>
              <w:t>与</w:t>
            </w:r>
            <w:r w:rsidRPr="00B6445C">
              <w:rPr>
                <w:rFonts w:ascii="宋体" w:hAnsi="宋体"/>
                <w:sz w:val="18"/>
                <w:szCs w:val="18"/>
              </w:rPr>
              <w:t>主体建筑</w:t>
            </w:r>
            <w:r w:rsidRPr="00B6445C">
              <w:rPr>
                <w:rFonts w:ascii="宋体" w:hAnsi="宋体" w:hint="eastAsia"/>
                <w:sz w:val="18"/>
                <w:szCs w:val="18"/>
              </w:rPr>
              <w:t>共同</w:t>
            </w:r>
            <w:r w:rsidRPr="00B6445C">
              <w:rPr>
                <w:rFonts w:ascii="宋体" w:hAnsi="宋体"/>
                <w:sz w:val="18"/>
                <w:szCs w:val="18"/>
              </w:rPr>
              <w:t>执行《居住建筑节能65%（绿色建筑）设计标准》DBJ50-071-2020</w:t>
            </w:r>
            <w:r w:rsidRPr="00B6445C">
              <w:rPr>
                <w:rFonts w:ascii="宋体" w:hAnsi="宋体" w:hint="eastAsia"/>
                <w:sz w:val="18"/>
                <w:szCs w:val="18"/>
              </w:rPr>
              <w:t>的要求。</w:t>
            </w:r>
          </w:p>
        </w:tc>
      </w:tr>
      <w:tr w:rsidR="00B6445C" w:rsidRPr="00B6445C" w14:paraId="27B98172" w14:textId="77777777" w:rsidTr="004F50FB">
        <w:trPr>
          <w:trHeight w:val="283"/>
          <w:jc w:val="center"/>
        </w:trPr>
        <w:tc>
          <w:tcPr>
            <w:tcW w:w="555" w:type="pct"/>
            <w:vAlign w:val="center"/>
          </w:tcPr>
          <w:p w14:paraId="6B915BE5" w14:textId="77777777" w:rsidR="006D69D7" w:rsidRPr="00B6445C" w:rsidRDefault="006D69D7" w:rsidP="004F50FB">
            <w:pPr>
              <w:ind w:leftChars="-22" w:left="-46" w:rightChars="-50" w:right="-105" w:firstLineChars="1" w:firstLine="2"/>
              <w:jc w:val="center"/>
              <w:rPr>
                <w:rFonts w:ascii="宋体" w:hAnsi="宋体"/>
                <w:sz w:val="18"/>
                <w:szCs w:val="18"/>
              </w:rPr>
            </w:pPr>
            <w:r w:rsidRPr="00B6445C">
              <w:rPr>
                <w:rFonts w:ascii="宋体" w:hAnsi="宋体"/>
                <w:sz w:val="18"/>
                <w:szCs w:val="18"/>
              </w:rPr>
              <w:t>不适用</w:t>
            </w:r>
            <w:r w:rsidRPr="00B6445C">
              <w:rPr>
                <w:rFonts w:ascii="宋体" w:hAnsi="宋体" w:hint="eastAsia"/>
                <w:sz w:val="18"/>
                <w:szCs w:val="18"/>
              </w:rPr>
              <w:t>条文说明</w:t>
            </w:r>
          </w:p>
        </w:tc>
        <w:tc>
          <w:tcPr>
            <w:tcW w:w="4445" w:type="pct"/>
            <w:gridSpan w:val="7"/>
            <w:vAlign w:val="center"/>
          </w:tcPr>
          <w:p w14:paraId="427F4652" w14:textId="77777777" w:rsidR="006D69D7" w:rsidRPr="00B6445C" w:rsidRDefault="006D69D7" w:rsidP="004F50FB">
            <w:pPr>
              <w:ind w:leftChars="-21" w:left="-44" w:firstLineChars="1" w:firstLine="2"/>
              <w:jc w:val="left"/>
              <w:rPr>
                <w:rFonts w:ascii="宋体" w:hAnsi="宋体"/>
                <w:sz w:val="18"/>
                <w:szCs w:val="18"/>
              </w:rPr>
            </w:pPr>
          </w:p>
        </w:tc>
      </w:tr>
      <w:tr w:rsidR="006D69D7" w:rsidRPr="00B6445C" w14:paraId="61E22FF2" w14:textId="77777777" w:rsidTr="004F50FB">
        <w:trPr>
          <w:trHeight w:val="283"/>
          <w:jc w:val="center"/>
        </w:trPr>
        <w:tc>
          <w:tcPr>
            <w:tcW w:w="555" w:type="pct"/>
            <w:vAlign w:val="center"/>
          </w:tcPr>
          <w:p w14:paraId="12A7BB19" w14:textId="77777777" w:rsidR="006D69D7" w:rsidRPr="00B6445C" w:rsidRDefault="006D69D7" w:rsidP="004F50FB">
            <w:pPr>
              <w:ind w:leftChars="-22" w:left="-46" w:rightChars="-50" w:right="-105" w:firstLineChars="1" w:firstLine="2"/>
              <w:jc w:val="center"/>
              <w:rPr>
                <w:rFonts w:ascii="宋体" w:hAnsi="宋体"/>
                <w:sz w:val="18"/>
                <w:szCs w:val="18"/>
              </w:rPr>
            </w:pPr>
            <w:r w:rsidRPr="00B6445C">
              <w:rPr>
                <w:rFonts w:ascii="宋体" w:hAnsi="宋体" w:hint="eastAsia"/>
                <w:sz w:val="18"/>
                <w:szCs w:val="18"/>
              </w:rPr>
              <w:t>需在后续设计中完善</w:t>
            </w:r>
            <w:r w:rsidRPr="00B6445C">
              <w:rPr>
                <w:rFonts w:ascii="宋体" w:hAnsi="宋体" w:cs="宋体" w:hint="eastAsia"/>
                <w:sz w:val="18"/>
                <w:szCs w:val="18"/>
              </w:rPr>
              <w:t>的达</w:t>
            </w:r>
            <w:r w:rsidRPr="00B6445C">
              <w:rPr>
                <w:rFonts w:ascii="宋体" w:hAnsi="宋体" w:cs="宋体"/>
                <w:sz w:val="18"/>
                <w:szCs w:val="18"/>
              </w:rPr>
              <w:t>标</w:t>
            </w:r>
            <w:r w:rsidRPr="00B6445C">
              <w:rPr>
                <w:rFonts w:ascii="宋体" w:hAnsi="宋体" w:hint="eastAsia"/>
                <w:sz w:val="18"/>
                <w:szCs w:val="18"/>
              </w:rPr>
              <w:t>条</w:t>
            </w:r>
            <w:r w:rsidRPr="00B6445C">
              <w:rPr>
                <w:rFonts w:ascii="宋体" w:hAnsi="宋体"/>
                <w:sz w:val="18"/>
                <w:szCs w:val="18"/>
              </w:rPr>
              <w:t>文</w:t>
            </w:r>
            <w:r w:rsidRPr="00B6445C">
              <w:rPr>
                <w:rFonts w:ascii="宋体" w:hAnsi="宋体" w:hint="eastAsia"/>
                <w:sz w:val="18"/>
                <w:szCs w:val="18"/>
              </w:rPr>
              <w:t>内容</w:t>
            </w:r>
          </w:p>
        </w:tc>
        <w:tc>
          <w:tcPr>
            <w:tcW w:w="4445" w:type="pct"/>
            <w:gridSpan w:val="7"/>
            <w:vAlign w:val="center"/>
          </w:tcPr>
          <w:p w14:paraId="47C168E7" w14:textId="77777777" w:rsidR="006D69D7" w:rsidRPr="00B6445C" w:rsidRDefault="006D69D7" w:rsidP="004F50FB">
            <w:pPr>
              <w:ind w:leftChars="-21" w:left="-44" w:firstLineChars="1" w:firstLine="2"/>
              <w:jc w:val="left"/>
              <w:rPr>
                <w:rFonts w:ascii="宋体" w:hAnsi="宋体"/>
                <w:sz w:val="18"/>
                <w:szCs w:val="18"/>
              </w:rPr>
            </w:pPr>
          </w:p>
        </w:tc>
      </w:tr>
    </w:tbl>
    <w:p w14:paraId="3D564270" w14:textId="77777777" w:rsidR="006D69D7" w:rsidRPr="00B6445C" w:rsidRDefault="006D69D7" w:rsidP="0080627F">
      <w:pPr>
        <w:jc w:val="center"/>
        <w:rPr>
          <w:rFonts w:ascii="宋体" w:hAnsi="宋体"/>
          <w:szCs w:val="21"/>
        </w:rPr>
      </w:pPr>
    </w:p>
    <w:p w14:paraId="313F8F44" w14:textId="77777777" w:rsidR="006D69D7" w:rsidRPr="00B6445C" w:rsidRDefault="006D69D7" w:rsidP="006D69D7">
      <w:pPr>
        <w:ind w:firstLineChars="202" w:firstLine="364"/>
        <w:rPr>
          <w:rFonts w:ascii="宋体" w:hAnsi="宋体"/>
          <w:sz w:val="18"/>
          <w:szCs w:val="21"/>
        </w:rPr>
      </w:pPr>
      <w:r w:rsidRPr="00B6445C">
        <w:rPr>
          <w:rFonts w:ascii="宋体" w:hAnsi="宋体" w:hint="eastAsia"/>
          <w:sz w:val="18"/>
          <w:szCs w:val="21"/>
        </w:rPr>
        <w:t>注：1.</w:t>
      </w:r>
      <w:r w:rsidRPr="00B6445C">
        <w:rPr>
          <w:rFonts w:ascii="宋体" w:hAnsi="宋体" w:hint="eastAsia"/>
          <w:szCs w:val="21"/>
        </w:rPr>
        <w:t xml:space="preserve"> 本表为重庆市绿色建筑基本级设计要求，如项目要求达到一星级、二星级和三星级标识</w:t>
      </w:r>
      <w:r w:rsidRPr="00B6445C">
        <w:rPr>
          <w:rFonts w:ascii="宋体" w:hAnsi="宋体" w:hint="eastAsia"/>
          <w:sz w:val="18"/>
          <w:szCs w:val="21"/>
        </w:rPr>
        <w:t>，需另行按《重庆市绿色建筑评价标识管理办法》组织申报；</w:t>
      </w:r>
    </w:p>
    <w:p w14:paraId="6E67EF9A" w14:textId="77777777" w:rsidR="006D69D7" w:rsidRPr="00B6445C" w:rsidRDefault="006D69D7" w:rsidP="006D69D7">
      <w:pPr>
        <w:ind w:firstLineChars="202" w:firstLine="364"/>
        <w:rPr>
          <w:rFonts w:ascii="宋体" w:hAnsi="宋体"/>
          <w:sz w:val="18"/>
          <w:szCs w:val="21"/>
        </w:rPr>
      </w:pPr>
      <w:r w:rsidRPr="00B6445C">
        <w:rPr>
          <w:rFonts w:ascii="宋体" w:hAnsi="宋体" w:hint="eastAsia"/>
          <w:sz w:val="18"/>
          <w:szCs w:val="21"/>
        </w:rPr>
        <w:t>2. 不涉及绿色建筑内容的项目可不填写本表。</w:t>
      </w:r>
    </w:p>
    <w:p w14:paraId="2FB7694F" w14:textId="54FD2224" w:rsidR="00B3041A" w:rsidRPr="00B6445C" w:rsidRDefault="00B3041A" w:rsidP="00B3041A">
      <w:pPr>
        <w:ind w:firstLineChars="200" w:firstLine="420"/>
        <w:jc w:val="left"/>
        <w:rPr>
          <w:rFonts w:ascii="宋体" w:hAnsi="宋体"/>
          <w:szCs w:val="21"/>
        </w:rPr>
      </w:pPr>
      <w:r w:rsidRPr="00B6445C">
        <w:rPr>
          <w:rFonts w:ascii="宋体" w:hAnsi="宋体"/>
          <w:szCs w:val="21"/>
        </w:rPr>
        <w:t>3</w:t>
      </w:r>
      <w:r w:rsidRPr="00B6445C">
        <w:rPr>
          <w:rFonts w:ascii="宋体" w:hAnsi="宋体" w:hint="eastAsia"/>
          <w:szCs w:val="21"/>
        </w:rPr>
        <w:t>）选址与规划</w:t>
      </w:r>
    </w:p>
    <w:p w14:paraId="2A4FC2BC"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（1）场地选址：项目的建设地点与周边情况，场地的安全性，场地内外需要保护的资</w:t>
      </w:r>
      <w:r w:rsidRPr="00B6445C">
        <w:rPr>
          <w:rFonts w:ascii="宋体" w:hAnsi="宋体" w:hint="eastAsia"/>
          <w:szCs w:val="21"/>
        </w:rPr>
        <w:lastRenderedPageBreak/>
        <w:t>源及措施，场地内外污染源及防治措施；</w:t>
      </w:r>
    </w:p>
    <w:p w14:paraId="50EE6144"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（2）总平面及竖向：场地可利用的自然资源，竖向设计及土石方平衡情况，场地设计标高，总平面利于通风、日照设计，建筑主朝向设计；</w:t>
      </w:r>
    </w:p>
    <w:p w14:paraId="641645AB"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3）场地交通：场地交通组织，公共交通设置（位置、距离、线路）情况，建筑与周边公共交通系统的人行通道设计情况；场地内人车分流设计情况；场地内人行通道无障碍设计及与外部人行通道无障碍连通情况；机动车停车设施方式及位置，地面停车位数量；电动汽车充电设施和无障碍停车位设计；非机动车位数量、位置等设计情况；</w:t>
      </w:r>
    </w:p>
    <w:p w14:paraId="457B9467" w14:textId="245C38D3" w:rsidR="00B3041A" w:rsidRPr="00B6445C" w:rsidRDefault="00B3041A" w:rsidP="00B3041A">
      <w:pPr>
        <w:spacing w:line="360" w:lineRule="auto"/>
        <w:ind w:firstLineChars="200" w:firstLine="420"/>
        <w:rPr>
          <w:rFonts w:ascii="宋体" w:hAnsi="宋体"/>
          <w:szCs w:val="21"/>
        </w:rPr>
      </w:pPr>
      <w:r w:rsidRPr="00B6445C">
        <w:rPr>
          <w:rFonts w:ascii="宋体" w:hAnsi="宋体"/>
          <w:szCs w:val="21"/>
        </w:rPr>
        <w:t>4</w:t>
      </w:r>
      <w:r w:rsidRPr="00B6445C">
        <w:rPr>
          <w:rFonts w:ascii="宋体" w:hAnsi="宋体" w:hint="eastAsia"/>
          <w:szCs w:val="21"/>
        </w:rPr>
        <w:t>）物理环境</w:t>
      </w:r>
    </w:p>
    <w:p w14:paraId="30F900BF"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（1）</w:t>
      </w:r>
      <w:r w:rsidRPr="00B6445C">
        <w:rPr>
          <w:rFonts w:ascii="宋体" w:hAnsi="宋体"/>
          <w:szCs w:val="21"/>
        </w:rPr>
        <w:t>建筑</w:t>
      </w:r>
      <w:r w:rsidRPr="00B6445C">
        <w:rPr>
          <w:rFonts w:ascii="宋体" w:hAnsi="宋体" w:hint="eastAsia"/>
          <w:szCs w:val="21"/>
        </w:rPr>
        <w:t>风环境</w:t>
      </w:r>
      <w:r w:rsidRPr="00B6445C">
        <w:rPr>
          <w:rFonts w:ascii="宋体" w:hAnsi="宋体"/>
          <w:szCs w:val="21"/>
        </w:rPr>
        <w:t>设计</w:t>
      </w:r>
      <w:r w:rsidRPr="00B6445C">
        <w:rPr>
          <w:rFonts w:ascii="宋体" w:hAnsi="宋体" w:hint="eastAsia"/>
          <w:szCs w:val="21"/>
        </w:rPr>
        <w:t>：</w:t>
      </w:r>
      <w:r w:rsidRPr="00B6445C">
        <w:rPr>
          <w:rFonts w:ascii="宋体" w:hAnsi="宋体"/>
          <w:szCs w:val="21"/>
        </w:rPr>
        <w:t>场地自然条件</w:t>
      </w:r>
      <w:r w:rsidRPr="00B6445C">
        <w:rPr>
          <w:rFonts w:ascii="宋体" w:hAnsi="宋体" w:hint="eastAsia"/>
          <w:szCs w:val="21"/>
        </w:rPr>
        <w:t>与建筑群规划布局</w:t>
      </w:r>
      <w:r w:rsidRPr="00B6445C">
        <w:rPr>
          <w:rFonts w:ascii="宋体" w:hAnsi="宋体"/>
          <w:szCs w:val="21"/>
        </w:rPr>
        <w:t>，</w:t>
      </w:r>
      <w:r w:rsidRPr="00B6445C">
        <w:rPr>
          <w:rFonts w:ascii="宋体" w:hAnsi="宋体" w:hint="eastAsia"/>
          <w:szCs w:val="21"/>
        </w:rPr>
        <w:t>建筑的平面及立剖面的通风设计情况；对于需进行软件模拟分析的项目，应</w:t>
      </w:r>
      <w:r w:rsidRPr="00B6445C">
        <w:rPr>
          <w:rFonts w:ascii="宋体" w:hAnsi="宋体"/>
          <w:szCs w:val="21"/>
        </w:rPr>
        <w:t>说明</w:t>
      </w:r>
      <w:r w:rsidRPr="00B6445C">
        <w:rPr>
          <w:rFonts w:ascii="宋体" w:hAnsi="宋体" w:hint="eastAsia"/>
          <w:szCs w:val="21"/>
        </w:rPr>
        <w:t>冬</w:t>
      </w:r>
      <w:r w:rsidRPr="00B6445C">
        <w:rPr>
          <w:rFonts w:ascii="宋体" w:hAnsi="宋体"/>
          <w:szCs w:val="21"/>
        </w:rPr>
        <w:t>季</w:t>
      </w:r>
      <w:r w:rsidRPr="00B6445C">
        <w:rPr>
          <w:rFonts w:ascii="宋体" w:hAnsi="宋体" w:hint="eastAsia"/>
          <w:szCs w:val="21"/>
        </w:rPr>
        <w:t>建筑物周围人行风速、室外风速放大系数、建筑迎风面与背风面表面风压差，</w:t>
      </w:r>
      <w:r w:rsidRPr="00B6445C">
        <w:rPr>
          <w:rFonts w:ascii="宋体" w:hAnsi="宋体"/>
          <w:szCs w:val="21"/>
        </w:rPr>
        <w:t>过渡季的自然通风</w:t>
      </w:r>
      <w:r w:rsidRPr="00B6445C">
        <w:rPr>
          <w:rFonts w:ascii="宋体" w:hAnsi="宋体" w:hint="eastAsia"/>
          <w:szCs w:val="21"/>
        </w:rPr>
        <w:t>及风压差情况，应说明分析结果是否满足标准要求；外窗可开启面积与外窗所在房间地板轴线面积或外墙面积的比例、每套住宅的通风开口面积与地板轴线面积的比例；套型内卫生间明卫设计情况</w:t>
      </w:r>
      <w:r w:rsidRPr="00B6445C">
        <w:rPr>
          <w:rFonts w:ascii="宋体" w:hAnsi="宋体"/>
          <w:szCs w:val="21"/>
        </w:rPr>
        <w:t>；</w:t>
      </w:r>
      <w:r w:rsidRPr="00B6445C">
        <w:rPr>
          <w:rFonts w:ascii="宋体" w:hAnsi="宋体" w:hint="eastAsia"/>
          <w:szCs w:val="21"/>
        </w:rPr>
        <w:t>自然通风的进排风口具备</w:t>
      </w:r>
      <w:r w:rsidRPr="00B6445C">
        <w:rPr>
          <w:rFonts w:ascii="宋体" w:hAnsi="宋体"/>
          <w:szCs w:val="21"/>
        </w:rPr>
        <w:t>的</w:t>
      </w:r>
      <w:r w:rsidRPr="00B6445C">
        <w:rPr>
          <w:rFonts w:ascii="宋体" w:hAnsi="宋体" w:hint="eastAsia"/>
          <w:szCs w:val="21"/>
        </w:rPr>
        <w:t>功能及通风器设置；</w:t>
      </w:r>
    </w:p>
    <w:p w14:paraId="5B9E643F"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（2）</w:t>
      </w:r>
      <w:r w:rsidRPr="00B6445C">
        <w:rPr>
          <w:rFonts w:ascii="宋体" w:hAnsi="宋体"/>
          <w:szCs w:val="21"/>
        </w:rPr>
        <w:t>建筑</w:t>
      </w:r>
      <w:r w:rsidRPr="00B6445C">
        <w:rPr>
          <w:rFonts w:ascii="宋体" w:hAnsi="宋体" w:hint="eastAsia"/>
          <w:szCs w:val="21"/>
        </w:rPr>
        <w:t>日照与</w:t>
      </w:r>
      <w:r w:rsidRPr="00B6445C">
        <w:rPr>
          <w:rFonts w:ascii="宋体" w:hAnsi="宋体"/>
          <w:szCs w:val="21"/>
        </w:rPr>
        <w:t>光</w:t>
      </w:r>
      <w:r w:rsidRPr="00B6445C">
        <w:rPr>
          <w:rFonts w:ascii="宋体" w:hAnsi="宋体" w:hint="eastAsia"/>
          <w:szCs w:val="21"/>
        </w:rPr>
        <w:t>环境设计：建筑间距要求及日照分析；建筑是否</w:t>
      </w:r>
      <w:r w:rsidRPr="00B6445C">
        <w:rPr>
          <w:rFonts w:ascii="宋体" w:hAnsi="宋体"/>
          <w:szCs w:val="21"/>
        </w:rPr>
        <w:t>设置</w:t>
      </w:r>
      <w:r w:rsidRPr="00B6445C">
        <w:rPr>
          <w:rFonts w:ascii="宋体" w:hAnsi="宋体" w:hint="eastAsia"/>
          <w:szCs w:val="21"/>
        </w:rPr>
        <w:t>幕墙及窗墙防光污染设计情况；建筑各主要功能房间</w:t>
      </w:r>
      <w:r w:rsidRPr="00B6445C">
        <w:rPr>
          <w:rFonts w:ascii="宋体" w:hAnsi="宋体"/>
          <w:szCs w:val="21"/>
        </w:rPr>
        <w:t>采光</w:t>
      </w:r>
      <w:r w:rsidRPr="00B6445C">
        <w:rPr>
          <w:rFonts w:ascii="宋体" w:hAnsi="宋体" w:hint="eastAsia"/>
          <w:szCs w:val="21"/>
        </w:rPr>
        <w:t>质量及窗地面积比</w:t>
      </w:r>
      <w:r w:rsidRPr="00B6445C">
        <w:rPr>
          <w:rFonts w:ascii="宋体" w:hAnsi="宋体"/>
          <w:szCs w:val="21"/>
        </w:rPr>
        <w:t>设计</w:t>
      </w:r>
      <w:r w:rsidRPr="00B6445C">
        <w:rPr>
          <w:rFonts w:ascii="宋体" w:hAnsi="宋体" w:hint="eastAsia"/>
          <w:szCs w:val="21"/>
        </w:rPr>
        <w:t>；</w:t>
      </w:r>
    </w:p>
    <w:p w14:paraId="66789BF4"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（3）建筑热环境设计：热环境相关的设计措施及标准符合情况；</w:t>
      </w:r>
    </w:p>
    <w:p w14:paraId="3C03BC07"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w:t>
      </w:r>
      <w:r w:rsidRPr="00B6445C">
        <w:rPr>
          <w:rFonts w:ascii="宋体" w:hAnsi="宋体"/>
          <w:szCs w:val="21"/>
        </w:rPr>
        <w:t>4</w:t>
      </w:r>
      <w:r w:rsidRPr="00B6445C">
        <w:rPr>
          <w:rFonts w:ascii="宋体" w:hAnsi="宋体" w:hint="eastAsia"/>
          <w:szCs w:val="21"/>
        </w:rPr>
        <w:t>）</w:t>
      </w:r>
      <w:r w:rsidRPr="00B6445C">
        <w:rPr>
          <w:rFonts w:ascii="宋体" w:hAnsi="宋体"/>
          <w:szCs w:val="21"/>
        </w:rPr>
        <w:t>建筑声</w:t>
      </w:r>
      <w:r w:rsidRPr="00B6445C">
        <w:rPr>
          <w:rFonts w:ascii="宋体" w:hAnsi="宋体" w:hint="eastAsia"/>
          <w:szCs w:val="21"/>
        </w:rPr>
        <w:t>环境</w:t>
      </w:r>
      <w:r w:rsidRPr="00B6445C">
        <w:rPr>
          <w:rFonts w:ascii="宋体" w:hAnsi="宋体"/>
          <w:szCs w:val="21"/>
        </w:rPr>
        <w:t>设计</w:t>
      </w:r>
      <w:r w:rsidRPr="00B6445C">
        <w:rPr>
          <w:rFonts w:ascii="宋体" w:hAnsi="宋体" w:hint="eastAsia"/>
          <w:szCs w:val="21"/>
        </w:rPr>
        <w:t>：</w:t>
      </w:r>
      <w:r w:rsidRPr="00B6445C">
        <w:rPr>
          <w:rFonts w:ascii="宋体" w:hAnsi="宋体"/>
          <w:szCs w:val="21"/>
        </w:rPr>
        <w:t>建筑室内声环境</w:t>
      </w:r>
      <w:r w:rsidRPr="00B6445C">
        <w:rPr>
          <w:rFonts w:ascii="宋体" w:hAnsi="宋体" w:hint="eastAsia"/>
          <w:szCs w:val="21"/>
        </w:rPr>
        <w:t>设计要求，有声环境质量要求的主要功能房间室内允许噪声级及其</w:t>
      </w:r>
      <w:r w:rsidRPr="00B6445C">
        <w:rPr>
          <w:rFonts w:ascii="宋体" w:hAnsi="宋体"/>
          <w:szCs w:val="21"/>
        </w:rPr>
        <w:t>外墙、隔墙、楼板和门窗</w:t>
      </w:r>
      <w:r w:rsidRPr="00B6445C">
        <w:rPr>
          <w:rFonts w:ascii="宋体" w:hAnsi="宋体" w:hint="eastAsia"/>
          <w:szCs w:val="21"/>
        </w:rPr>
        <w:t>的隔声性能；噪声源房间的布置及相应的防噪减</w:t>
      </w:r>
      <w:r w:rsidRPr="00B6445C">
        <w:rPr>
          <w:rFonts w:ascii="宋体" w:hAnsi="宋体"/>
          <w:szCs w:val="21"/>
        </w:rPr>
        <w:t>振</w:t>
      </w:r>
      <w:r w:rsidRPr="00B6445C">
        <w:rPr>
          <w:rFonts w:ascii="宋体" w:hAnsi="宋体" w:hint="eastAsia"/>
          <w:szCs w:val="21"/>
        </w:rPr>
        <w:t>措施</w:t>
      </w:r>
      <w:r w:rsidRPr="00B6445C">
        <w:rPr>
          <w:rFonts w:ascii="宋体" w:hAnsi="宋体"/>
          <w:szCs w:val="21"/>
        </w:rPr>
        <w:t>；</w:t>
      </w:r>
      <w:r w:rsidRPr="00B6445C">
        <w:rPr>
          <w:rFonts w:ascii="宋体" w:hAnsi="宋体" w:hint="eastAsia"/>
          <w:szCs w:val="21"/>
        </w:rPr>
        <w:t>公共建筑有声学要求的重要房间（多功能厅、接待大厅、大型会议室等）专项声学设计及隔声要求。</w:t>
      </w:r>
    </w:p>
    <w:p w14:paraId="765130F5" w14:textId="77777777" w:rsidR="00B3041A" w:rsidRPr="00B6445C" w:rsidRDefault="00B3041A" w:rsidP="00B3041A">
      <w:pPr>
        <w:ind w:firstLineChars="200" w:firstLine="420"/>
        <w:jc w:val="left"/>
        <w:rPr>
          <w:rFonts w:ascii="宋体" w:hAnsi="宋体"/>
          <w:szCs w:val="21"/>
        </w:rPr>
      </w:pPr>
      <w:r w:rsidRPr="00B6445C">
        <w:rPr>
          <w:rFonts w:ascii="宋体" w:hAnsi="宋体"/>
          <w:szCs w:val="21"/>
        </w:rPr>
        <w:t>（5）</w:t>
      </w:r>
      <w:r w:rsidRPr="00B6445C">
        <w:rPr>
          <w:rFonts w:ascii="宋体" w:hAnsi="宋体" w:hint="eastAsia"/>
          <w:szCs w:val="21"/>
        </w:rPr>
        <w:t>室内空气质量的设计要求：室内空气中的污染物浓度限值、装饰装修材料及家具制品中污染物释放量限值要求。</w:t>
      </w:r>
    </w:p>
    <w:p w14:paraId="23D00DBC" w14:textId="7B6D3F3F" w:rsidR="00B3041A" w:rsidRPr="00B6445C" w:rsidRDefault="00B3041A" w:rsidP="00B3041A">
      <w:pPr>
        <w:spacing w:line="360" w:lineRule="auto"/>
        <w:ind w:firstLineChars="200" w:firstLine="420"/>
        <w:rPr>
          <w:rFonts w:ascii="宋体" w:hAnsi="宋体"/>
          <w:szCs w:val="21"/>
        </w:rPr>
      </w:pPr>
      <w:r w:rsidRPr="00B6445C">
        <w:rPr>
          <w:rFonts w:ascii="宋体" w:hAnsi="宋体"/>
          <w:szCs w:val="21"/>
        </w:rPr>
        <w:t>5</w:t>
      </w:r>
      <w:r w:rsidRPr="00B6445C">
        <w:rPr>
          <w:rFonts w:ascii="宋体" w:hAnsi="宋体" w:hint="eastAsia"/>
          <w:szCs w:val="21"/>
        </w:rPr>
        <w:t>）</w:t>
      </w:r>
      <w:r w:rsidRPr="00B6445C">
        <w:rPr>
          <w:rFonts w:ascii="宋体" w:hAnsi="宋体"/>
          <w:szCs w:val="21"/>
        </w:rPr>
        <w:t>建筑</w:t>
      </w:r>
      <w:r w:rsidRPr="00B6445C">
        <w:rPr>
          <w:rFonts w:ascii="宋体" w:hAnsi="宋体" w:hint="eastAsia"/>
          <w:szCs w:val="21"/>
        </w:rPr>
        <w:t>材料及构造</w:t>
      </w:r>
    </w:p>
    <w:p w14:paraId="7FAB99F8"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（1）绿色建材的等级、种类及应用部位；</w:t>
      </w:r>
    </w:p>
    <w:p w14:paraId="753EB388"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w:t>
      </w:r>
      <w:r w:rsidRPr="00B6445C">
        <w:rPr>
          <w:rFonts w:ascii="宋体" w:hAnsi="宋体"/>
          <w:szCs w:val="21"/>
        </w:rPr>
        <w:t>2</w:t>
      </w:r>
      <w:r w:rsidRPr="00B6445C">
        <w:rPr>
          <w:rFonts w:ascii="宋体" w:hAnsi="宋体" w:hint="eastAsia"/>
          <w:szCs w:val="21"/>
        </w:rPr>
        <w:t>）建筑装饰性</w:t>
      </w:r>
      <w:r w:rsidRPr="00B6445C">
        <w:rPr>
          <w:rFonts w:ascii="宋体" w:hAnsi="宋体"/>
          <w:szCs w:val="21"/>
        </w:rPr>
        <w:t>构件位置</w:t>
      </w:r>
      <w:r w:rsidRPr="00B6445C">
        <w:rPr>
          <w:rFonts w:ascii="宋体" w:hAnsi="宋体" w:hint="eastAsia"/>
          <w:szCs w:val="21"/>
        </w:rPr>
        <w:t>及女儿墙高度，非功能性装饰性构件造价比例；</w:t>
      </w:r>
    </w:p>
    <w:p w14:paraId="017A4CBD"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w:t>
      </w:r>
      <w:r w:rsidRPr="00B6445C">
        <w:rPr>
          <w:rFonts w:ascii="宋体" w:hAnsi="宋体"/>
          <w:szCs w:val="21"/>
        </w:rPr>
        <w:t>3</w:t>
      </w:r>
      <w:r w:rsidRPr="00B6445C">
        <w:rPr>
          <w:rFonts w:ascii="宋体" w:hAnsi="宋体" w:hint="eastAsia"/>
          <w:szCs w:val="21"/>
        </w:rPr>
        <w:t>）可再利用材料和可再循环材料使用情况，其</w:t>
      </w:r>
      <w:r w:rsidRPr="00B6445C">
        <w:rPr>
          <w:rFonts w:ascii="宋体" w:hAnsi="宋体"/>
          <w:szCs w:val="21"/>
        </w:rPr>
        <w:t>重量占建筑材料总重量的比例</w:t>
      </w:r>
      <w:r w:rsidRPr="00B6445C">
        <w:rPr>
          <w:rFonts w:ascii="宋体" w:hAnsi="宋体" w:hint="eastAsia"/>
          <w:szCs w:val="21"/>
        </w:rPr>
        <w:t>；</w:t>
      </w:r>
    </w:p>
    <w:p w14:paraId="4BDEAA87"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w:t>
      </w:r>
      <w:r w:rsidRPr="00B6445C">
        <w:rPr>
          <w:rFonts w:ascii="宋体" w:hAnsi="宋体"/>
          <w:szCs w:val="21"/>
        </w:rPr>
        <w:t>4</w:t>
      </w:r>
      <w:r w:rsidRPr="00B6445C">
        <w:rPr>
          <w:rFonts w:ascii="宋体" w:hAnsi="宋体" w:hint="eastAsia"/>
          <w:szCs w:val="21"/>
        </w:rPr>
        <w:t>）建筑</w:t>
      </w:r>
      <w:r w:rsidRPr="00B6445C">
        <w:rPr>
          <w:rFonts w:ascii="宋体" w:hAnsi="宋体"/>
          <w:szCs w:val="21"/>
        </w:rPr>
        <w:t>构配件</w:t>
      </w:r>
      <w:r w:rsidRPr="00B6445C">
        <w:rPr>
          <w:rFonts w:ascii="宋体" w:hAnsi="宋体" w:hint="eastAsia"/>
          <w:szCs w:val="21"/>
        </w:rPr>
        <w:t>设计是否遵循</w:t>
      </w:r>
      <w:r w:rsidRPr="00B6445C">
        <w:rPr>
          <w:rFonts w:ascii="宋体" w:hAnsi="宋体"/>
          <w:szCs w:val="21"/>
        </w:rPr>
        <w:t>模数协调原则</w:t>
      </w:r>
      <w:r w:rsidRPr="00B6445C">
        <w:rPr>
          <w:rFonts w:ascii="宋体" w:hAnsi="宋体" w:hint="eastAsia"/>
          <w:szCs w:val="21"/>
        </w:rPr>
        <w:t>，</w:t>
      </w:r>
      <w:r w:rsidRPr="00B6445C">
        <w:rPr>
          <w:rFonts w:ascii="宋体" w:hAnsi="宋体"/>
          <w:szCs w:val="21"/>
        </w:rPr>
        <w:t>土建与</w:t>
      </w:r>
      <w:r w:rsidRPr="00B6445C">
        <w:rPr>
          <w:rFonts w:ascii="宋体" w:hAnsi="宋体" w:hint="eastAsia"/>
          <w:szCs w:val="21"/>
        </w:rPr>
        <w:t>全</w:t>
      </w:r>
      <w:r w:rsidRPr="00B6445C">
        <w:rPr>
          <w:rFonts w:ascii="宋体" w:hAnsi="宋体"/>
          <w:szCs w:val="21"/>
        </w:rPr>
        <w:t>装修</w:t>
      </w:r>
      <w:r w:rsidRPr="00B6445C">
        <w:rPr>
          <w:rFonts w:ascii="宋体" w:hAnsi="宋体" w:hint="eastAsia"/>
          <w:szCs w:val="21"/>
        </w:rPr>
        <w:t>一体化设计的</w:t>
      </w:r>
      <w:r w:rsidRPr="00B6445C">
        <w:rPr>
          <w:rFonts w:ascii="宋体" w:hAnsi="宋体"/>
          <w:szCs w:val="21"/>
        </w:rPr>
        <w:t>户数比例</w:t>
      </w:r>
      <w:r w:rsidRPr="00B6445C">
        <w:rPr>
          <w:rFonts w:ascii="宋体" w:hAnsi="宋体" w:hint="eastAsia"/>
          <w:szCs w:val="21"/>
        </w:rPr>
        <w:t>；采用工厂化生产的预制构件，其</w:t>
      </w:r>
      <w:r w:rsidRPr="00B6445C">
        <w:rPr>
          <w:rFonts w:ascii="宋体" w:hAnsi="宋体"/>
          <w:szCs w:val="21"/>
        </w:rPr>
        <w:t>重量</w:t>
      </w:r>
      <w:r w:rsidRPr="00B6445C">
        <w:rPr>
          <w:rFonts w:ascii="宋体" w:hAnsi="宋体" w:hint="eastAsia"/>
          <w:szCs w:val="21"/>
        </w:rPr>
        <w:t>与</w:t>
      </w:r>
      <w:r w:rsidRPr="00B6445C">
        <w:rPr>
          <w:rFonts w:ascii="宋体" w:hAnsi="宋体"/>
          <w:szCs w:val="21"/>
        </w:rPr>
        <w:t>建筑地上部分重量的比值</w:t>
      </w:r>
      <w:r w:rsidRPr="00B6445C">
        <w:rPr>
          <w:rFonts w:ascii="宋体" w:hAnsi="宋体" w:hint="eastAsia"/>
          <w:szCs w:val="21"/>
        </w:rPr>
        <w:t>；</w:t>
      </w:r>
    </w:p>
    <w:p w14:paraId="3840DBE7"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（5）建筑产业化技术措施应用情况，采用非砌筑内隔墙、预制装配式楼板比例要求；</w:t>
      </w:r>
    </w:p>
    <w:p w14:paraId="2B411093" w14:textId="77777777" w:rsidR="00B3041A" w:rsidRPr="00B6445C" w:rsidRDefault="00B3041A" w:rsidP="00B3041A">
      <w:pPr>
        <w:ind w:firstLineChars="200" w:firstLine="420"/>
        <w:jc w:val="left"/>
        <w:rPr>
          <w:rFonts w:ascii="宋体" w:hAnsi="宋体"/>
          <w:szCs w:val="21"/>
        </w:rPr>
      </w:pPr>
      <w:r w:rsidRPr="00B6445C">
        <w:rPr>
          <w:rFonts w:ascii="宋体" w:hAnsi="宋体"/>
          <w:szCs w:val="21"/>
        </w:rPr>
        <w:t>（6）</w:t>
      </w:r>
      <w:r w:rsidRPr="00B6445C">
        <w:rPr>
          <w:rFonts w:ascii="宋体" w:hAnsi="宋体" w:hint="eastAsia"/>
          <w:szCs w:val="21"/>
        </w:rPr>
        <w:t>卫生间、浴室、厨房、阳台、接触土壤的首层地面、地板辐射采暖房间等部位的防水防潮设计；</w:t>
      </w:r>
    </w:p>
    <w:p w14:paraId="7A25A134"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（7）主体结构材料和装饰装修的污染物情况。</w:t>
      </w:r>
    </w:p>
    <w:p w14:paraId="10A644E0" w14:textId="58C26E01" w:rsidR="00B3041A" w:rsidRPr="00B6445C" w:rsidRDefault="00B3041A" w:rsidP="00B3041A">
      <w:pPr>
        <w:ind w:firstLineChars="200" w:firstLine="420"/>
        <w:jc w:val="left"/>
        <w:rPr>
          <w:rFonts w:ascii="宋体" w:hAnsi="宋体"/>
          <w:szCs w:val="21"/>
        </w:rPr>
      </w:pPr>
      <w:r w:rsidRPr="00B6445C">
        <w:rPr>
          <w:rFonts w:ascii="宋体" w:hAnsi="宋体"/>
          <w:szCs w:val="21"/>
        </w:rPr>
        <w:t>6</w:t>
      </w:r>
      <w:r w:rsidRPr="00B6445C">
        <w:rPr>
          <w:rFonts w:ascii="宋体" w:hAnsi="宋体" w:hint="eastAsia"/>
          <w:szCs w:val="21"/>
        </w:rPr>
        <w:t>）建筑设备</w:t>
      </w:r>
    </w:p>
    <w:p w14:paraId="55ACF7F3"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（1）电梯的台数与规格要求，无障碍电梯设计及担架电梯设计情况；</w:t>
      </w:r>
    </w:p>
    <w:p w14:paraId="67B1166B"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（2）电梯、自动扶梯、自动人行步道的节能控制设计。</w:t>
      </w:r>
    </w:p>
    <w:p w14:paraId="0FB5EB5A"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（3）冷热系统、风系统空调器（机组）室外机位置，变配电所位置及降噪减震措施。</w:t>
      </w:r>
    </w:p>
    <w:p w14:paraId="5112A56D" w14:textId="2CA303EF" w:rsidR="00B3041A" w:rsidRPr="00B6445C" w:rsidRDefault="00B3041A" w:rsidP="00B3041A">
      <w:pPr>
        <w:ind w:firstLineChars="200" w:firstLine="420"/>
        <w:jc w:val="left"/>
        <w:rPr>
          <w:rFonts w:ascii="宋体" w:hAnsi="宋体"/>
          <w:szCs w:val="21"/>
        </w:rPr>
      </w:pPr>
      <w:r w:rsidRPr="00B6445C">
        <w:rPr>
          <w:rFonts w:ascii="宋体" w:hAnsi="宋体"/>
          <w:szCs w:val="21"/>
        </w:rPr>
        <w:t>7</w:t>
      </w:r>
      <w:r w:rsidRPr="00B6445C">
        <w:rPr>
          <w:rFonts w:ascii="宋体" w:hAnsi="宋体" w:hint="eastAsia"/>
          <w:szCs w:val="21"/>
        </w:rPr>
        <w:t>）安全维护措施</w:t>
      </w:r>
    </w:p>
    <w:p w14:paraId="5361163F" w14:textId="77777777" w:rsidR="00B3041A" w:rsidRPr="00B6445C" w:rsidRDefault="00B3041A" w:rsidP="00B3041A">
      <w:pPr>
        <w:ind w:firstLineChars="200" w:firstLine="420"/>
        <w:jc w:val="left"/>
        <w:rPr>
          <w:rFonts w:ascii="宋体" w:hAnsi="宋体"/>
          <w:szCs w:val="21"/>
        </w:rPr>
      </w:pPr>
      <w:r w:rsidRPr="00B6445C">
        <w:rPr>
          <w:rFonts w:ascii="宋体" w:hAnsi="宋体"/>
          <w:szCs w:val="21"/>
        </w:rPr>
        <w:t>（1）</w:t>
      </w:r>
      <w:r w:rsidRPr="00B6445C">
        <w:rPr>
          <w:rFonts w:ascii="宋体" w:hAnsi="宋体" w:hint="eastAsia"/>
          <w:szCs w:val="21"/>
        </w:rPr>
        <w:t>走廊、疏散通道等通行空间设计情况；</w:t>
      </w:r>
    </w:p>
    <w:p w14:paraId="4E9F4BF2" w14:textId="77777777" w:rsidR="00B3041A" w:rsidRPr="00B6445C" w:rsidRDefault="00B3041A" w:rsidP="00B3041A">
      <w:pPr>
        <w:ind w:firstLineChars="200" w:firstLine="420"/>
        <w:jc w:val="left"/>
        <w:rPr>
          <w:rFonts w:ascii="宋体" w:hAnsi="宋体"/>
          <w:szCs w:val="21"/>
        </w:rPr>
      </w:pPr>
      <w:r w:rsidRPr="00B6445C">
        <w:rPr>
          <w:rFonts w:ascii="宋体" w:hAnsi="宋体"/>
          <w:szCs w:val="21"/>
        </w:rPr>
        <w:t>（2）</w:t>
      </w:r>
      <w:r w:rsidRPr="00B6445C">
        <w:rPr>
          <w:rFonts w:ascii="宋体" w:hAnsi="宋体" w:hint="eastAsia"/>
          <w:szCs w:val="21"/>
        </w:rPr>
        <w:t>外遮阳、空调室外设施、外墙花池等外部设施的设计要求。</w:t>
      </w:r>
    </w:p>
    <w:p w14:paraId="503173AE" w14:textId="529B7E19" w:rsidR="00B3041A" w:rsidRPr="00B6445C" w:rsidRDefault="00B3041A" w:rsidP="00B3041A">
      <w:pPr>
        <w:ind w:firstLineChars="200" w:firstLine="420"/>
        <w:jc w:val="left"/>
        <w:rPr>
          <w:rFonts w:ascii="宋体" w:hAnsi="宋体"/>
          <w:szCs w:val="21"/>
        </w:rPr>
      </w:pPr>
      <w:r w:rsidRPr="00B6445C">
        <w:rPr>
          <w:rFonts w:ascii="宋体" w:hAnsi="宋体"/>
          <w:szCs w:val="21"/>
        </w:rPr>
        <w:t>8</w:t>
      </w:r>
      <w:r w:rsidRPr="00B6445C">
        <w:rPr>
          <w:rFonts w:ascii="宋体" w:hAnsi="宋体" w:hint="eastAsia"/>
          <w:szCs w:val="21"/>
        </w:rPr>
        <w:t>）标识系统</w:t>
      </w:r>
    </w:p>
    <w:p w14:paraId="142FC237" w14:textId="77777777" w:rsidR="00B3041A" w:rsidRPr="00B6445C" w:rsidRDefault="00B3041A" w:rsidP="00B3041A">
      <w:pPr>
        <w:ind w:firstLineChars="200" w:firstLine="420"/>
        <w:jc w:val="left"/>
        <w:rPr>
          <w:rFonts w:ascii="宋体" w:hAnsi="宋体"/>
          <w:szCs w:val="21"/>
        </w:rPr>
      </w:pPr>
      <w:r w:rsidRPr="00B6445C">
        <w:rPr>
          <w:rFonts w:ascii="宋体" w:hAnsi="宋体"/>
          <w:szCs w:val="21"/>
        </w:rPr>
        <w:t>（1）</w:t>
      </w:r>
      <w:r w:rsidRPr="00B6445C">
        <w:rPr>
          <w:rFonts w:ascii="宋体" w:hAnsi="宋体" w:hint="eastAsia"/>
          <w:szCs w:val="21"/>
        </w:rPr>
        <w:t>安全防护警示和引导标识设计情况；</w:t>
      </w:r>
    </w:p>
    <w:p w14:paraId="073A6FF5" w14:textId="77777777" w:rsidR="00B3041A" w:rsidRPr="00B6445C" w:rsidRDefault="00B3041A" w:rsidP="00B3041A">
      <w:pPr>
        <w:ind w:firstLineChars="200" w:firstLine="420"/>
        <w:jc w:val="left"/>
        <w:rPr>
          <w:rFonts w:ascii="宋体" w:hAnsi="宋体"/>
          <w:szCs w:val="21"/>
        </w:rPr>
      </w:pPr>
      <w:r w:rsidRPr="00B6445C">
        <w:rPr>
          <w:rFonts w:ascii="宋体" w:hAnsi="宋体"/>
          <w:szCs w:val="21"/>
        </w:rPr>
        <w:t>（2）</w:t>
      </w:r>
      <w:r w:rsidRPr="00B6445C">
        <w:rPr>
          <w:rFonts w:ascii="宋体" w:hAnsi="宋体" w:hint="eastAsia"/>
          <w:szCs w:val="21"/>
        </w:rPr>
        <w:t>禁烟标识设计情况；</w:t>
      </w:r>
    </w:p>
    <w:p w14:paraId="67E5B16A" w14:textId="77777777" w:rsidR="00B3041A" w:rsidRPr="00B6445C" w:rsidRDefault="00B3041A" w:rsidP="00B3041A">
      <w:pPr>
        <w:ind w:firstLineChars="200" w:firstLine="420"/>
        <w:jc w:val="left"/>
        <w:rPr>
          <w:rFonts w:ascii="宋体" w:hAnsi="宋体"/>
          <w:szCs w:val="21"/>
        </w:rPr>
      </w:pPr>
      <w:r w:rsidRPr="00B6445C">
        <w:rPr>
          <w:rFonts w:ascii="宋体" w:hAnsi="宋体"/>
          <w:szCs w:val="21"/>
        </w:rPr>
        <w:lastRenderedPageBreak/>
        <w:t>（3）</w:t>
      </w:r>
      <w:r w:rsidRPr="00B6445C">
        <w:rPr>
          <w:rFonts w:ascii="宋体" w:hAnsi="宋体" w:hint="eastAsia"/>
          <w:szCs w:val="21"/>
        </w:rPr>
        <w:t>出入口、车库和楼层禁烟标识设计情况。</w:t>
      </w:r>
    </w:p>
    <w:p w14:paraId="71D41E2D" w14:textId="1427CFC6" w:rsidR="00B3041A" w:rsidRPr="00B6445C" w:rsidRDefault="00B3041A" w:rsidP="00B3041A">
      <w:pPr>
        <w:ind w:firstLineChars="200" w:firstLine="420"/>
        <w:jc w:val="left"/>
        <w:rPr>
          <w:rFonts w:ascii="宋体" w:hAnsi="宋体"/>
          <w:szCs w:val="21"/>
        </w:rPr>
      </w:pPr>
      <w:r w:rsidRPr="00B6445C">
        <w:rPr>
          <w:rFonts w:ascii="宋体" w:hAnsi="宋体"/>
          <w:szCs w:val="21"/>
        </w:rPr>
        <w:t>9</w:t>
      </w:r>
      <w:r w:rsidRPr="00B6445C">
        <w:rPr>
          <w:rFonts w:ascii="宋体" w:hAnsi="宋体" w:hint="eastAsia"/>
          <w:szCs w:val="21"/>
        </w:rPr>
        <w:t>）绿地率及植物配置</w:t>
      </w:r>
    </w:p>
    <w:p w14:paraId="7196890C"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（1）项目配建的绿地设计；</w:t>
      </w:r>
    </w:p>
    <w:p w14:paraId="3714965C"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（2）环境绿化乡土植物选用；</w:t>
      </w:r>
    </w:p>
    <w:p w14:paraId="2BD90AC9"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（3）常绿树与落叶树的搭配比例，乔、灌、草复层配置比例；</w:t>
      </w:r>
    </w:p>
    <w:p w14:paraId="407F7FCF"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（4）种植区绿化覆土深度；</w:t>
      </w:r>
    </w:p>
    <w:p w14:paraId="76570A47"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w:t>
      </w:r>
      <w:r w:rsidRPr="00B6445C">
        <w:rPr>
          <w:rFonts w:ascii="宋体" w:hAnsi="宋体"/>
          <w:szCs w:val="21"/>
        </w:rPr>
        <w:t>5</w:t>
      </w:r>
      <w:r w:rsidRPr="00B6445C">
        <w:rPr>
          <w:rFonts w:ascii="宋体" w:hAnsi="宋体" w:hint="eastAsia"/>
          <w:szCs w:val="21"/>
        </w:rPr>
        <w:t>）公共建筑立体绿化设计要求。</w:t>
      </w:r>
    </w:p>
    <w:p w14:paraId="04323D15"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（6）居住建筑场地挡墙、堡坎等硬质裸露体垂直绿化设计。</w:t>
      </w:r>
    </w:p>
    <w:p w14:paraId="165E08B4" w14:textId="713891BF" w:rsidR="00B3041A" w:rsidRPr="00B6445C" w:rsidRDefault="00B3041A" w:rsidP="00B3041A">
      <w:pPr>
        <w:ind w:firstLineChars="200" w:firstLine="420"/>
        <w:jc w:val="left"/>
        <w:rPr>
          <w:rFonts w:ascii="宋体" w:hAnsi="宋体"/>
          <w:szCs w:val="21"/>
        </w:rPr>
      </w:pPr>
      <w:r w:rsidRPr="00B6445C">
        <w:rPr>
          <w:rFonts w:ascii="宋体" w:hAnsi="宋体"/>
          <w:szCs w:val="21"/>
        </w:rPr>
        <w:t>10</w:t>
      </w:r>
      <w:r w:rsidRPr="00B6445C">
        <w:rPr>
          <w:rFonts w:ascii="宋体" w:hAnsi="宋体" w:hint="eastAsia"/>
          <w:szCs w:val="21"/>
        </w:rPr>
        <w:t>） 场地景观资源及生态修复</w:t>
      </w:r>
    </w:p>
    <w:p w14:paraId="30808C1A"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（1）场地可利用的古树、名树、大树及具有地域代表性的乡土植物；</w:t>
      </w:r>
    </w:p>
    <w:p w14:paraId="4E8B8973"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（2） 场地生态修复及表层土的利用，对需改造的场地制定的生态修复措施。</w:t>
      </w:r>
    </w:p>
    <w:p w14:paraId="5A24EFF8" w14:textId="16F90F0B" w:rsidR="00B3041A" w:rsidRPr="00B6445C" w:rsidRDefault="00B3041A" w:rsidP="00B3041A">
      <w:pPr>
        <w:ind w:firstLineChars="200" w:firstLine="420"/>
        <w:jc w:val="left"/>
        <w:rPr>
          <w:rFonts w:ascii="宋体" w:hAnsi="宋体"/>
          <w:szCs w:val="21"/>
        </w:rPr>
      </w:pPr>
      <w:r w:rsidRPr="00B6445C">
        <w:rPr>
          <w:rFonts w:ascii="宋体" w:hAnsi="宋体"/>
          <w:szCs w:val="21"/>
        </w:rPr>
        <w:t>11</w:t>
      </w:r>
      <w:r w:rsidRPr="00B6445C">
        <w:rPr>
          <w:rFonts w:ascii="宋体" w:hAnsi="宋体" w:hint="eastAsia"/>
          <w:szCs w:val="21"/>
        </w:rPr>
        <w:t>） 低影响开发设施</w:t>
      </w:r>
    </w:p>
    <w:p w14:paraId="5616EC36"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（1）采用低影响开发设施；</w:t>
      </w:r>
    </w:p>
    <w:p w14:paraId="4870BBC4"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（2）硬质铺装地面中透水铺装的位置、材质、面积与比例，透水构造说明，透水土基的渗透性能。</w:t>
      </w:r>
    </w:p>
    <w:p w14:paraId="27E03A7A" w14:textId="77777777" w:rsidR="00B3041A" w:rsidRPr="00B6445C" w:rsidRDefault="00B3041A" w:rsidP="00B3041A">
      <w:pPr>
        <w:ind w:firstLineChars="200" w:firstLine="420"/>
        <w:jc w:val="left"/>
        <w:rPr>
          <w:rFonts w:ascii="宋体" w:hAnsi="宋体"/>
          <w:szCs w:val="21"/>
        </w:rPr>
      </w:pPr>
      <w:r w:rsidRPr="00B6445C">
        <w:rPr>
          <w:rFonts w:ascii="宋体" w:hAnsi="宋体"/>
          <w:szCs w:val="21"/>
        </w:rPr>
        <w:t>10</w:t>
      </w:r>
      <w:r w:rsidRPr="00B6445C">
        <w:rPr>
          <w:rFonts w:ascii="宋体" w:hAnsi="宋体" w:hint="eastAsia"/>
          <w:szCs w:val="21"/>
        </w:rPr>
        <w:t>）缓解热岛措施</w:t>
      </w:r>
    </w:p>
    <w:p w14:paraId="60301FDA"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 xml:space="preserve">（1）场地户外活动场地（包括步道、游憩场、庭院、广场等）有乔木遮荫措施的面积和比例； </w:t>
      </w:r>
    </w:p>
    <w:p w14:paraId="3142DD9D"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（2）建筑阴影区外的机动车道的路面材料选择或设置遮荫面积较大的行道树；</w:t>
      </w:r>
    </w:p>
    <w:p w14:paraId="6D3CADB1"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（3）居住建筑的东、南、西向墙面设置绿化情况。</w:t>
      </w:r>
    </w:p>
    <w:p w14:paraId="4BE06173"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（4）公共建筑屋顶的绿化面积、太阳能板水平投影面积及屋面材料选择和面积比例。</w:t>
      </w:r>
    </w:p>
    <w:p w14:paraId="7A07663F" w14:textId="2CF6FAF0" w:rsidR="00B3041A" w:rsidRPr="00B6445C" w:rsidRDefault="00B3041A" w:rsidP="00B3041A">
      <w:pPr>
        <w:ind w:firstLineChars="200" w:firstLine="420"/>
        <w:jc w:val="left"/>
        <w:rPr>
          <w:rFonts w:ascii="宋体" w:hAnsi="宋体"/>
          <w:szCs w:val="21"/>
        </w:rPr>
      </w:pPr>
      <w:r w:rsidRPr="00B6445C">
        <w:rPr>
          <w:rFonts w:ascii="宋体" w:hAnsi="宋体"/>
          <w:szCs w:val="21"/>
        </w:rPr>
        <w:t>12</w:t>
      </w:r>
      <w:r w:rsidRPr="00B6445C">
        <w:rPr>
          <w:rFonts w:ascii="宋体" w:hAnsi="宋体" w:hint="eastAsia"/>
          <w:szCs w:val="21"/>
        </w:rPr>
        <w:t>） 生活垃圾设置</w:t>
      </w:r>
    </w:p>
    <w:p w14:paraId="08EA6731"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（1）分类收集垃圾箱设置间距、材质及要求；</w:t>
      </w:r>
    </w:p>
    <w:p w14:paraId="23857049" w14:textId="77777777"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（2）垃圾通道与储存空间的清洗设施及地面材料。</w:t>
      </w:r>
    </w:p>
    <w:p w14:paraId="51315DCF" w14:textId="642CA225" w:rsidR="00B3041A" w:rsidRPr="00B6445C" w:rsidRDefault="00B3041A" w:rsidP="00B3041A">
      <w:pPr>
        <w:ind w:firstLineChars="200" w:firstLine="420"/>
        <w:jc w:val="left"/>
        <w:rPr>
          <w:rFonts w:ascii="宋体" w:hAnsi="宋体"/>
          <w:szCs w:val="21"/>
        </w:rPr>
      </w:pPr>
      <w:r w:rsidRPr="00B6445C">
        <w:rPr>
          <w:rFonts w:ascii="宋体" w:hAnsi="宋体" w:hint="eastAsia"/>
          <w:szCs w:val="21"/>
        </w:rPr>
        <w:t>1</w:t>
      </w:r>
      <w:r w:rsidRPr="00B6445C">
        <w:rPr>
          <w:rFonts w:ascii="宋体" w:hAnsi="宋体"/>
          <w:szCs w:val="21"/>
        </w:rPr>
        <w:t>3</w:t>
      </w:r>
      <w:r w:rsidRPr="00B6445C">
        <w:rPr>
          <w:rFonts w:ascii="宋体" w:hAnsi="宋体" w:hint="eastAsia"/>
          <w:szCs w:val="21"/>
        </w:rPr>
        <w:t>）室外吸烟区：室外吸烟区位置布置。</w:t>
      </w:r>
    </w:p>
    <w:p w14:paraId="6DE8BE5D" w14:textId="289C8E76" w:rsidR="00B3041A" w:rsidRPr="00B6445C" w:rsidRDefault="00B3041A" w:rsidP="00B3041A">
      <w:pPr>
        <w:ind w:firstLineChars="200" w:firstLine="420"/>
        <w:jc w:val="left"/>
        <w:rPr>
          <w:rFonts w:ascii="宋体" w:hAnsi="宋体"/>
          <w:szCs w:val="21"/>
        </w:rPr>
      </w:pPr>
      <w:r w:rsidRPr="00B6445C">
        <w:rPr>
          <w:rFonts w:ascii="宋体" w:hAnsi="宋体"/>
          <w:szCs w:val="21"/>
        </w:rPr>
        <w:t>14</w:t>
      </w:r>
      <w:r w:rsidRPr="00B6445C">
        <w:rPr>
          <w:rFonts w:ascii="宋体" w:hAnsi="宋体" w:hint="eastAsia"/>
          <w:szCs w:val="21"/>
        </w:rPr>
        <w:t>）隔音措施：居住小区与外界主干道采用措施控制噪声污染情况。</w:t>
      </w:r>
    </w:p>
    <w:p w14:paraId="6D1B0D64" w14:textId="7D5D947B" w:rsidR="0080627F" w:rsidRPr="00B6445C" w:rsidRDefault="00B3041A" w:rsidP="0080627F">
      <w:pPr>
        <w:ind w:firstLineChars="200" w:firstLine="420"/>
        <w:jc w:val="left"/>
        <w:rPr>
          <w:rFonts w:ascii="宋体" w:hAnsi="宋体" w:cs="宋体"/>
          <w:kern w:val="1"/>
          <w:szCs w:val="21"/>
        </w:rPr>
      </w:pPr>
      <w:r w:rsidRPr="00B6445C">
        <w:rPr>
          <w:rFonts w:ascii="宋体" w:hAnsi="宋体" w:cs="宋体" w:hint="eastAsia"/>
          <w:kern w:val="1"/>
          <w:szCs w:val="21"/>
        </w:rPr>
        <w:t>1</w:t>
      </w:r>
      <w:r w:rsidRPr="00B6445C">
        <w:rPr>
          <w:rFonts w:ascii="宋体" w:hAnsi="宋体" w:cs="宋体"/>
          <w:kern w:val="1"/>
          <w:szCs w:val="21"/>
        </w:rPr>
        <w:t>5</w:t>
      </w:r>
      <w:r w:rsidR="0080627F" w:rsidRPr="00B6445C">
        <w:rPr>
          <w:rFonts w:ascii="宋体" w:hAnsi="宋体" w:cs="宋体" w:hint="eastAsia"/>
          <w:kern w:val="1"/>
          <w:szCs w:val="21"/>
        </w:rPr>
        <w:t>）绿色建筑措施对应的绿色施工要求及运营要求</w:t>
      </w:r>
    </w:p>
    <w:p w14:paraId="41DDAD70" w14:textId="77777777" w:rsidR="0080627F" w:rsidRPr="00B6445C" w:rsidRDefault="0080627F" w:rsidP="0080627F">
      <w:pPr>
        <w:ind w:firstLineChars="200" w:firstLine="420"/>
        <w:jc w:val="left"/>
        <w:rPr>
          <w:rFonts w:ascii="宋体" w:hAnsi="宋体" w:cs="宋体"/>
          <w:kern w:val="1"/>
          <w:szCs w:val="21"/>
        </w:rPr>
      </w:pPr>
      <w:r w:rsidRPr="00B6445C">
        <w:rPr>
          <w:rFonts w:ascii="宋体" w:hAnsi="宋体" w:cs="宋体" w:hint="eastAsia"/>
          <w:kern w:val="1"/>
          <w:szCs w:val="21"/>
        </w:rPr>
        <w:t>（1）提出施工前应建立健全绿色施工管理体系和管理制度，针对设计措施应编制的绿色施工组织设计及施工专项方案要求；</w:t>
      </w:r>
    </w:p>
    <w:p w14:paraId="7053821E" w14:textId="77777777" w:rsidR="0080627F" w:rsidRPr="00B6445C" w:rsidRDefault="0080627F" w:rsidP="0080627F">
      <w:pPr>
        <w:ind w:firstLineChars="200" w:firstLine="420"/>
        <w:jc w:val="left"/>
        <w:rPr>
          <w:rFonts w:ascii="宋体" w:hAnsi="宋体" w:cs="宋体"/>
          <w:kern w:val="1"/>
          <w:szCs w:val="21"/>
        </w:rPr>
      </w:pPr>
      <w:r w:rsidRPr="00B6445C">
        <w:rPr>
          <w:rFonts w:ascii="宋体" w:hAnsi="宋体" w:cs="宋体" w:hint="eastAsia"/>
          <w:kern w:val="1"/>
          <w:szCs w:val="21"/>
        </w:rPr>
        <w:t>（2）提出建设单位应组织建筑绿色建筑设计专项技术交底；</w:t>
      </w:r>
    </w:p>
    <w:p w14:paraId="4EB3B055" w14:textId="77777777" w:rsidR="0080627F" w:rsidRPr="00B6445C" w:rsidRDefault="0080627F" w:rsidP="0080627F">
      <w:pPr>
        <w:ind w:firstLineChars="200" w:firstLine="420"/>
        <w:jc w:val="left"/>
        <w:rPr>
          <w:rFonts w:ascii="宋体" w:hAnsi="宋体" w:cs="宋体"/>
          <w:kern w:val="1"/>
          <w:szCs w:val="21"/>
        </w:rPr>
      </w:pPr>
      <w:r w:rsidRPr="00B6445C">
        <w:rPr>
          <w:rFonts w:ascii="宋体" w:hAnsi="宋体" w:cs="宋体" w:hint="eastAsia"/>
          <w:kern w:val="1"/>
          <w:szCs w:val="21"/>
        </w:rPr>
        <w:t>（3）针对天然采光、自然通风、透水铺装、环境绿化等措施提出运营维护要求。</w:t>
      </w:r>
    </w:p>
    <w:p w14:paraId="5E809B66" w14:textId="0F49700C" w:rsidR="0080627F" w:rsidRPr="00B6445C" w:rsidRDefault="006D69D7" w:rsidP="0080627F">
      <w:pPr>
        <w:ind w:firstLineChars="200" w:firstLine="420"/>
        <w:jc w:val="left"/>
        <w:rPr>
          <w:rFonts w:ascii="宋体" w:hAnsi="宋体" w:cs="宋体"/>
          <w:kern w:val="1"/>
          <w:szCs w:val="21"/>
        </w:rPr>
      </w:pPr>
      <w:r w:rsidRPr="00B6445C">
        <w:rPr>
          <w:rFonts w:ascii="宋体" w:hAnsi="宋体" w:cs="宋体"/>
          <w:kern w:val="1"/>
          <w:szCs w:val="21"/>
        </w:rPr>
        <w:t>1</w:t>
      </w:r>
      <w:r w:rsidR="00B3041A" w:rsidRPr="00B6445C">
        <w:rPr>
          <w:rFonts w:ascii="宋体" w:hAnsi="宋体" w:cs="宋体"/>
          <w:kern w:val="1"/>
          <w:szCs w:val="21"/>
        </w:rPr>
        <w:t>6</w:t>
      </w:r>
      <w:r w:rsidR="0080627F" w:rsidRPr="00B6445C">
        <w:rPr>
          <w:rFonts w:ascii="宋体" w:hAnsi="宋体" w:cs="宋体" w:hint="eastAsia"/>
          <w:kern w:val="1"/>
          <w:szCs w:val="21"/>
        </w:rPr>
        <w:t>） 专项论证说明</w:t>
      </w:r>
    </w:p>
    <w:p w14:paraId="06D66ED3" w14:textId="77777777" w:rsidR="0080627F" w:rsidRPr="00B6445C" w:rsidRDefault="0080627F" w:rsidP="0080627F">
      <w:pPr>
        <w:ind w:firstLineChars="200" w:firstLine="420"/>
        <w:jc w:val="left"/>
        <w:rPr>
          <w:rFonts w:ascii="宋体" w:hAnsi="宋体" w:cs="宋体"/>
          <w:kern w:val="1"/>
          <w:szCs w:val="21"/>
        </w:rPr>
      </w:pPr>
      <w:r w:rsidRPr="00B6445C">
        <w:rPr>
          <w:rFonts w:ascii="宋体" w:hAnsi="宋体" w:cs="宋体" w:hint="eastAsia"/>
          <w:kern w:val="1"/>
          <w:szCs w:val="21"/>
        </w:rPr>
        <w:t>（1）采用新技术、新材料、新工艺时的论证内容与论证结论；</w:t>
      </w:r>
    </w:p>
    <w:p w14:paraId="6B66552A" w14:textId="77777777" w:rsidR="0080627F" w:rsidRPr="00B6445C" w:rsidRDefault="0080627F" w:rsidP="0080627F">
      <w:pPr>
        <w:ind w:firstLineChars="200" w:firstLine="420"/>
        <w:jc w:val="left"/>
        <w:rPr>
          <w:rFonts w:ascii="宋体" w:hAnsi="宋体" w:cs="宋体"/>
          <w:kern w:val="1"/>
          <w:szCs w:val="21"/>
        </w:rPr>
      </w:pPr>
      <w:r w:rsidRPr="00B6445C">
        <w:rPr>
          <w:rFonts w:ascii="宋体" w:hAnsi="宋体" w:cs="宋体" w:hint="eastAsia"/>
          <w:kern w:val="1"/>
          <w:szCs w:val="21"/>
        </w:rPr>
        <w:t>（2）建筑高度超过150m或单栋建筑地上建筑面积大于20万m</w:t>
      </w:r>
      <w:r w:rsidRPr="00B6445C">
        <w:rPr>
          <w:rFonts w:ascii="宋体" w:hAnsi="宋体" w:cs="宋体" w:hint="eastAsia"/>
          <w:kern w:val="1"/>
          <w:szCs w:val="21"/>
          <w:vertAlign w:val="superscript"/>
        </w:rPr>
        <w:t>2</w:t>
      </w:r>
      <w:r w:rsidRPr="00B6445C">
        <w:rPr>
          <w:rFonts w:ascii="宋体" w:hAnsi="宋体" w:cs="宋体" w:hint="eastAsia"/>
          <w:kern w:val="1"/>
          <w:szCs w:val="21"/>
        </w:rPr>
        <w:t>时的论证内容与论证结论。</w:t>
      </w:r>
    </w:p>
    <w:p w14:paraId="2ADF731D" w14:textId="624D1D6A" w:rsidR="0027108B" w:rsidRPr="00B6445C" w:rsidRDefault="004F50FB" w:rsidP="0027108B">
      <w:pPr>
        <w:ind w:firstLineChars="200" w:firstLine="420"/>
        <w:jc w:val="left"/>
        <w:rPr>
          <w:rFonts w:ascii="宋体" w:hAnsi="宋体" w:cs="宋体"/>
          <w:kern w:val="1"/>
          <w:szCs w:val="21"/>
        </w:rPr>
      </w:pPr>
      <w:r w:rsidRPr="00B6445C">
        <w:rPr>
          <w:rFonts w:ascii="宋体" w:hAnsi="宋体" w:cs="宋体" w:hint="eastAsia"/>
          <w:kern w:val="1"/>
          <w:szCs w:val="21"/>
        </w:rPr>
        <w:t>1</w:t>
      </w:r>
      <w:r w:rsidR="00B3041A" w:rsidRPr="00B6445C">
        <w:rPr>
          <w:rFonts w:ascii="宋体" w:hAnsi="宋体" w:cs="宋体"/>
          <w:kern w:val="1"/>
          <w:szCs w:val="21"/>
        </w:rPr>
        <w:t>7</w:t>
      </w:r>
      <w:r w:rsidR="00B3041A" w:rsidRPr="00B6445C">
        <w:rPr>
          <w:rFonts w:ascii="宋体" w:hAnsi="宋体" w:cs="宋体" w:hint="eastAsia"/>
          <w:kern w:val="1"/>
          <w:szCs w:val="21"/>
        </w:rPr>
        <w:t>）</w:t>
      </w:r>
      <w:r w:rsidRPr="00B6445C">
        <w:rPr>
          <w:rFonts w:ascii="宋体" w:hAnsi="宋体" w:cs="宋体"/>
          <w:kern w:val="1"/>
          <w:szCs w:val="21"/>
        </w:rPr>
        <w:t xml:space="preserve"> </w:t>
      </w:r>
      <w:r w:rsidR="0027108B" w:rsidRPr="00B6445C">
        <w:rPr>
          <w:rFonts w:ascii="宋体" w:hAnsi="宋体" w:cs="宋体" w:hint="eastAsia"/>
          <w:kern w:val="1"/>
          <w:szCs w:val="21"/>
        </w:rPr>
        <w:t>二次/专项设计要求</w:t>
      </w:r>
    </w:p>
    <w:p w14:paraId="6841D608" w14:textId="3E983141" w:rsidR="0027108B" w:rsidRPr="00B6445C" w:rsidRDefault="0027108B" w:rsidP="004F50FB">
      <w:pPr>
        <w:ind w:firstLineChars="200" w:firstLine="420"/>
        <w:jc w:val="left"/>
        <w:rPr>
          <w:rFonts w:ascii="宋体" w:hAnsi="宋体" w:cs="宋体"/>
          <w:kern w:val="1"/>
          <w:szCs w:val="21"/>
        </w:rPr>
      </w:pPr>
      <w:r w:rsidRPr="00B6445C">
        <w:rPr>
          <w:rFonts w:ascii="宋体" w:hAnsi="宋体" w:cs="宋体" w:hint="eastAsia"/>
          <w:kern w:val="1"/>
          <w:szCs w:val="21"/>
        </w:rPr>
        <w:t>（1）明确提出门窗二次厂家设计的外窗可开启面积比例要求。</w:t>
      </w:r>
    </w:p>
    <w:p w14:paraId="40BCEEDC" w14:textId="6D957EAE" w:rsidR="004F50FB" w:rsidRPr="00B6445C" w:rsidRDefault="004F50FB" w:rsidP="004F50FB">
      <w:pPr>
        <w:ind w:firstLineChars="200" w:firstLine="420"/>
        <w:jc w:val="left"/>
        <w:rPr>
          <w:rFonts w:ascii="宋体" w:hAnsi="宋体" w:cs="宋体"/>
          <w:kern w:val="1"/>
          <w:szCs w:val="21"/>
        </w:rPr>
      </w:pPr>
      <w:r w:rsidRPr="00B6445C">
        <w:rPr>
          <w:rFonts w:ascii="宋体" w:hAnsi="宋体" w:cs="宋体" w:hint="eastAsia"/>
          <w:kern w:val="1"/>
          <w:szCs w:val="21"/>
        </w:rPr>
        <w:t>（2）明确提出标识标牌系统的设计位置、配置及参数要求。</w:t>
      </w:r>
    </w:p>
    <w:p w14:paraId="1B29C7A8" w14:textId="0E214F4A" w:rsidR="00EA47F3" w:rsidRPr="00B6445C" w:rsidRDefault="00AA222F" w:rsidP="004F50FB">
      <w:pPr>
        <w:ind w:firstLineChars="200" w:firstLine="420"/>
        <w:jc w:val="left"/>
        <w:rPr>
          <w:rFonts w:ascii="宋体" w:hAnsi="宋体" w:cs="宋体"/>
          <w:kern w:val="1"/>
          <w:szCs w:val="21"/>
        </w:rPr>
      </w:pPr>
      <w:r w:rsidRPr="00B6445C">
        <w:rPr>
          <w:rFonts w:ascii="宋体" w:eastAsia="宋体" w:hAnsi="宋体" w:cs="Times New Roman" w:hint="eastAsia"/>
          <w:szCs w:val="21"/>
        </w:rPr>
        <w:t>18）主城区政府投融资建设项目使用建筑垃圾资源化再生产品替代用量应不少于30%。</w:t>
      </w:r>
    </w:p>
    <w:p w14:paraId="6DFDE69A" w14:textId="77777777" w:rsidR="00B719DF" w:rsidRPr="00B6445C" w:rsidRDefault="00B719DF" w:rsidP="00053E61"/>
    <w:p w14:paraId="40849B8E" w14:textId="77777777" w:rsidR="00B719DF" w:rsidRPr="00B6445C" w:rsidRDefault="00F71E9C">
      <w:pPr>
        <w:tabs>
          <w:tab w:val="left" w:pos="1905"/>
        </w:tabs>
        <w:jc w:val="center"/>
        <w:outlineLvl w:val="1"/>
        <w:rPr>
          <w:rFonts w:ascii="黑体" w:eastAsia="黑体" w:hAnsi="黑体"/>
          <w:b/>
          <w:sz w:val="24"/>
          <w:szCs w:val="24"/>
        </w:rPr>
      </w:pPr>
      <w:bookmarkStart w:id="19" w:name="_Toc11360"/>
      <w:bookmarkStart w:id="20" w:name="_Toc13477"/>
      <w:bookmarkStart w:id="21" w:name="_Toc29152"/>
      <w:r w:rsidRPr="00B6445C">
        <w:rPr>
          <w:rFonts w:ascii="黑体" w:eastAsia="黑体" w:hAnsi="黑体" w:hint="eastAsia"/>
          <w:b/>
          <w:sz w:val="24"/>
          <w:szCs w:val="24"/>
        </w:rPr>
        <w:t>3.3 结构</w:t>
      </w:r>
      <w:bookmarkEnd w:id="6"/>
      <w:bookmarkEnd w:id="7"/>
      <w:bookmarkEnd w:id="8"/>
      <w:bookmarkEnd w:id="9"/>
      <w:bookmarkEnd w:id="10"/>
      <w:bookmarkEnd w:id="11"/>
      <w:bookmarkEnd w:id="12"/>
      <w:bookmarkEnd w:id="19"/>
      <w:bookmarkEnd w:id="20"/>
      <w:bookmarkEnd w:id="21"/>
    </w:p>
    <w:p w14:paraId="4CAA1FF9" w14:textId="19E7EC7B" w:rsidR="002D127E" w:rsidRPr="00B6445C" w:rsidRDefault="002D127E" w:rsidP="00053E61">
      <w:pPr>
        <w:ind w:firstLineChars="200" w:firstLine="420"/>
        <w:jc w:val="left"/>
        <w:outlineLvl w:val="2"/>
        <w:rPr>
          <w:rFonts w:ascii="宋体" w:hAnsi="宋体"/>
          <w:szCs w:val="21"/>
        </w:rPr>
      </w:pPr>
      <w:bookmarkStart w:id="22" w:name="_Toc375752504"/>
      <w:bookmarkStart w:id="23" w:name="_Toc375752632"/>
      <w:bookmarkStart w:id="24" w:name="_Toc397673010"/>
      <w:bookmarkStart w:id="25" w:name="_Toc397672878"/>
      <w:r w:rsidRPr="00B6445C">
        <w:rPr>
          <w:rFonts w:ascii="宋体" w:hAnsi="宋体"/>
          <w:szCs w:val="21"/>
        </w:rPr>
        <w:t>16  绿色建筑结构设计</w:t>
      </w:r>
    </w:p>
    <w:p w14:paraId="35997264" w14:textId="77777777" w:rsidR="00FD2029" w:rsidRPr="00B6445C" w:rsidRDefault="00FD2029" w:rsidP="00FD2029">
      <w:pPr>
        <w:ind w:firstLineChars="200" w:firstLine="420"/>
        <w:jc w:val="left"/>
        <w:rPr>
          <w:rFonts w:ascii="宋体" w:hAnsi="宋体"/>
          <w:szCs w:val="21"/>
        </w:rPr>
      </w:pPr>
      <w:r w:rsidRPr="00B6445C">
        <w:rPr>
          <w:rFonts w:ascii="宋体" w:hAnsi="宋体"/>
          <w:szCs w:val="21"/>
        </w:rPr>
        <w:t>1）提高抗震性能。应说明主体结构是否采用抗震性能设计，采用性能设计时应明确关键部位、关键构件及节点，并应明确其性能目标是否达到中震不屈服以上目标。</w:t>
      </w:r>
    </w:p>
    <w:p w14:paraId="5AC6457C" w14:textId="77777777" w:rsidR="00FD2029" w:rsidRPr="00B6445C" w:rsidRDefault="00FD2029" w:rsidP="00FD2029">
      <w:pPr>
        <w:ind w:firstLineChars="200" w:firstLine="420"/>
        <w:jc w:val="left"/>
        <w:rPr>
          <w:rFonts w:ascii="宋体" w:hAnsi="宋体"/>
          <w:szCs w:val="21"/>
        </w:rPr>
      </w:pPr>
      <w:r w:rsidRPr="00B6445C">
        <w:rPr>
          <w:rFonts w:ascii="宋体" w:hAnsi="宋体"/>
          <w:szCs w:val="21"/>
        </w:rPr>
        <w:lastRenderedPageBreak/>
        <w:t>2）高强钢筋及混凝土的应用。应说明混凝土结构中各构件（基础、柱、剪力墙、梁、板）的强度等级不低于400MPa级钢筋的用量</w:t>
      </w:r>
      <w:r w:rsidRPr="00B6445C">
        <w:rPr>
          <w:rFonts w:ascii="宋体" w:hAnsi="宋体" w:hint="eastAsia"/>
          <w:szCs w:val="21"/>
        </w:rPr>
        <w:t>占受力普通钢筋总量</w:t>
      </w:r>
      <w:r w:rsidRPr="00B6445C">
        <w:rPr>
          <w:rFonts w:ascii="宋体" w:hAnsi="宋体"/>
          <w:szCs w:val="21"/>
        </w:rPr>
        <w:t>的比例及使用部位</w:t>
      </w:r>
      <w:r w:rsidRPr="00B6445C">
        <w:rPr>
          <w:rFonts w:ascii="宋体" w:hAnsi="宋体" w:hint="eastAsia"/>
          <w:szCs w:val="21"/>
        </w:rPr>
        <w:t>，或使用</w:t>
      </w:r>
      <w:r w:rsidRPr="00B6445C">
        <w:rPr>
          <w:rFonts w:ascii="宋体" w:hAnsi="宋体"/>
          <w:szCs w:val="21"/>
        </w:rPr>
        <w:t>HRB500</w:t>
      </w:r>
      <w:r w:rsidRPr="00B6445C">
        <w:rPr>
          <w:rFonts w:ascii="宋体" w:hAnsi="宋体" w:hint="eastAsia"/>
          <w:szCs w:val="21"/>
        </w:rPr>
        <w:t>级钢筋占受力普通钢筋总量的比例</w:t>
      </w:r>
      <w:r w:rsidRPr="00B6445C">
        <w:rPr>
          <w:rFonts w:ascii="宋体" w:hAnsi="宋体"/>
          <w:szCs w:val="21"/>
        </w:rPr>
        <w:t>及使用部位</w:t>
      </w:r>
      <w:r w:rsidRPr="00B6445C">
        <w:rPr>
          <w:rFonts w:ascii="宋体" w:hAnsi="宋体" w:hint="eastAsia"/>
          <w:szCs w:val="21"/>
        </w:rPr>
        <w:t>；应说明混凝土竖向承重构件采用强度等级不小于</w:t>
      </w:r>
      <w:r w:rsidRPr="00B6445C">
        <w:rPr>
          <w:rFonts w:ascii="宋体" w:hAnsi="宋体"/>
          <w:szCs w:val="21"/>
        </w:rPr>
        <w:t>C50混凝土用量占竖向承重结构中混凝土总量的比例；</w:t>
      </w:r>
    </w:p>
    <w:p w14:paraId="03649A1D" w14:textId="77777777" w:rsidR="00FD2029" w:rsidRPr="00B6445C" w:rsidRDefault="00FD2029" w:rsidP="00FD2029">
      <w:pPr>
        <w:ind w:firstLineChars="200" w:firstLine="420"/>
        <w:jc w:val="left"/>
        <w:rPr>
          <w:rFonts w:ascii="宋体" w:hAnsi="宋体"/>
          <w:szCs w:val="21"/>
        </w:rPr>
      </w:pPr>
      <w:r w:rsidRPr="00B6445C">
        <w:rPr>
          <w:rFonts w:ascii="宋体" w:hAnsi="宋体"/>
          <w:szCs w:val="21"/>
        </w:rPr>
        <w:t>3）高强钢材的应用。应说明钢结构中Q355</w:t>
      </w:r>
      <w:r w:rsidRPr="00B6445C">
        <w:rPr>
          <w:rFonts w:ascii="宋体" w:hAnsi="宋体" w:hint="eastAsia"/>
          <w:szCs w:val="21"/>
        </w:rPr>
        <w:t>及</w:t>
      </w:r>
      <w:r w:rsidRPr="00B6445C">
        <w:rPr>
          <w:rFonts w:ascii="宋体" w:hAnsi="宋体"/>
          <w:szCs w:val="21"/>
        </w:rPr>
        <w:t>以上高强钢材用量占钢材总用量的比例及使用部位；</w:t>
      </w:r>
    </w:p>
    <w:p w14:paraId="45790BDF" w14:textId="77777777" w:rsidR="00FD2029" w:rsidRPr="00B6445C" w:rsidRDefault="00FD2029" w:rsidP="00FD2029">
      <w:pPr>
        <w:ind w:firstLineChars="200" w:firstLine="420"/>
        <w:jc w:val="left"/>
        <w:rPr>
          <w:rFonts w:ascii="宋体" w:hAnsi="宋体"/>
          <w:szCs w:val="21"/>
        </w:rPr>
      </w:pPr>
      <w:r w:rsidRPr="00B6445C">
        <w:rPr>
          <w:rFonts w:ascii="宋体" w:hAnsi="宋体"/>
          <w:szCs w:val="21"/>
        </w:rPr>
        <w:t>4）高耐久性</w:t>
      </w:r>
      <w:r w:rsidRPr="00B6445C">
        <w:rPr>
          <w:rFonts w:ascii="宋体" w:hAnsi="宋体" w:hint="eastAsia"/>
          <w:szCs w:val="21"/>
        </w:rPr>
        <w:t>结构</w:t>
      </w:r>
      <w:r w:rsidRPr="00B6445C">
        <w:rPr>
          <w:rFonts w:ascii="宋体" w:hAnsi="宋体"/>
          <w:szCs w:val="21"/>
        </w:rPr>
        <w:t>材料的应用。钢结构应说明耐候结构钢或耐候型防腐</w:t>
      </w:r>
      <w:r w:rsidRPr="00B6445C">
        <w:rPr>
          <w:rFonts w:ascii="宋体" w:hAnsi="宋体" w:hint="eastAsia"/>
          <w:szCs w:val="21"/>
        </w:rPr>
        <w:t>涂料</w:t>
      </w:r>
      <w:r w:rsidRPr="00B6445C">
        <w:rPr>
          <w:rFonts w:ascii="宋体" w:hAnsi="宋体"/>
          <w:szCs w:val="21"/>
        </w:rPr>
        <w:t>的要求及使用部位。混凝土结构应说明高耐久性的高性能混凝土的要求、标号、使用部位及其占混凝土总用量的比例；</w:t>
      </w:r>
    </w:p>
    <w:p w14:paraId="4FC952D6" w14:textId="77777777" w:rsidR="00FD2029" w:rsidRPr="00B6445C" w:rsidRDefault="00FD2029" w:rsidP="00FD2029">
      <w:pPr>
        <w:ind w:firstLineChars="200" w:firstLine="420"/>
        <w:jc w:val="left"/>
        <w:rPr>
          <w:rFonts w:ascii="宋体" w:hAnsi="宋体"/>
          <w:szCs w:val="21"/>
        </w:rPr>
      </w:pPr>
      <w:r w:rsidRPr="00B6445C">
        <w:rPr>
          <w:rFonts w:ascii="宋体" w:hAnsi="宋体"/>
          <w:szCs w:val="21"/>
        </w:rPr>
        <w:t>5）预拌混凝土。应说明</w:t>
      </w:r>
      <w:r w:rsidRPr="00B6445C">
        <w:rPr>
          <w:rFonts w:hint="eastAsia"/>
          <w:kern w:val="0"/>
          <w:szCs w:val="21"/>
        </w:rPr>
        <w:t>现浇混凝土应采用预拌混凝土。</w:t>
      </w:r>
    </w:p>
    <w:p w14:paraId="797BBA00" w14:textId="77777777" w:rsidR="00FD2029" w:rsidRPr="00B6445C" w:rsidRDefault="00FD2029" w:rsidP="00FD2029">
      <w:pPr>
        <w:ind w:firstLineChars="200" w:firstLine="420"/>
        <w:jc w:val="left"/>
        <w:rPr>
          <w:rFonts w:ascii="宋体" w:hAnsi="宋体"/>
          <w:szCs w:val="21"/>
        </w:rPr>
      </w:pPr>
      <w:r w:rsidRPr="00B6445C">
        <w:rPr>
          <w:rFonts w:ascii="宋体" w:hAnsi="宋体"/>
          <w:szCs w:val="21"/>
        </w:rPr>
        <w:t>6）预拌</w:t>
      </w:r>
      <w:r w:rsidRPr="00B6445C">
        <w:rPr>
          <w:rFonts w:ascii="宋体" w:hAnsi="宋体" w:hint="eastAsia"/>
          <w:szCs w:val="21"/>
        </w:rPr>
        <w:t>砂浆</w:t>
      </w:r>
      <w:r w:rsidRPr="00B6445C">
        <w:rPr>
          <w:rFonts w:ascii="宋体" w:hAnsi="宋体"/>
          <w:szCs w:val="21"/>
        </w:rPr>
        <w:t>。</w:t>
      </w:r>
      <w:r w:rsidRPr="00B6445C">
        <w:rPr>
          <w:rFonts w:ascii="宋体" w:hAnsi="宋体" w:hint="eastAsia"/>
          <w:szCs w:val="21"/>
        </w:rPr>
        <w:t>应说明</w:t>
      </w:r>
      <w:r w:rsidRPr="00B6445C">
        <w:rPr>
          <w:rFonts w:ascii="宋体" w:hAnsi="宋体"/>
          <w:szCs w:val="21"/>
        </w:rPr>
        <w:t>建筑砂浆</w:t>
      </w:r>
      <w:r w:rsidRPr="00B6445C">
        <w:rPr>
          <w:rFonts w:ascii="宋体" w:hAnsi="宋体" w:hint="eastAsia"/>
          <w:szCs w:val="21"/>
        </w:rPr>
        <w:t>应</w:t>
      </w:r>
      <w:r w:rsidRPr="00B6445C">
        <w:rPr>
          <w:rFonts w:ascii="宋体" w:hAnsi="宋体"/>
          <w:szCs w:val="21"/>
        </w:rPr>
        <w:t>采用预拌砂浆。</w:t>
      </w:r>
    </w:p>
    <w:p w14:paraId="1A9B7F2C" w14:textId="77777777" w:rsidR="00FD2029" w:rsidRPr="00B6445C" w:rsidRDefault="00FD2029" w:rsidP="00FD2029">
      <w:pPr>
        <w:ind w:firstLineChars="200" w:firstLine="420"/>
        <w:jc w:val="left"/>
        <w:rPr>
          <w:kern w:val="0"/>
          <w:szCs w:val="21"/>
        </w:rPr>
      </w:pPr>
      <w:r w:rsidRPr="00B6445C">
        <w:rPr>
          <w:rFonts w:ascii="宋体" w:hAnsi="宋体"/>
          <w:szCs w:val="21"/>
        </w:rPr>
        <w:t>7）结构自防水。应说明</w:t>
      </w:r>
      <w:r w:rsidRPr="00B6445C">
        <w:rPr>
          <w:rFonts w:hint="eastAsia"/>
          <w:kern w:val="0"/>
          <w:szCs w:val="21"/>
        </w:rPr>
        <w:t>地下室、车库、屋面等与土壤或水接触的混凝土结构部位是否采用结构自防水设计，并明确设计采用的抗渗等级。</w:t>
      </w:r>
    </w:p>
    <w:p w14:paraId="54BCEE69" w14:textId="306B2D52" w:rsidR="00AA222F" w:rsidRPr="00B6445C" w:rsidRDefault="00AA222F" w:rsidP="00FD2029">
      <w:pPr>
        <w:ind w:firstLineChars="200" w:firstLine="420"/>
        <w:jc w:val="left"/>
        <w:rPr>
          <w:kern w:val="0"/>
          <w:szCs w:val="21"/>
        </w:rPr>
      </w:pPr>
      <w:r w:rsidRPr="00B6445C">
        <w:rPr>
          <w:rFonts w:hint="eastAsia"/>
          <w:kern w:val="0"/>
          <w:szCs w:val="21"/>
        </w:rPr>
        <w:t>8</w:t>
      </w:r>
      <w:r w:rsidRPr="00B6445C">
        <w:rPr>
          <w:rFonts w:hint="eastAsia"/>
          <w:kern w:val="0"/>
          <w:szCs w:val="21"/>
        </w:rPr>
        <w:t>）本地化建筑材料的应用。应说明本地化建筑材料重量占建筑材料总重量的比例。</w:t>
      </w:r>
    </w:p>
    <w:p w14:paraId="531DE096" w14:textId="265E7100" w:rsidR="00435E12" w:rsidRPr="00B6445C" w:rsidRDefault="00AA222F" w:rsidP="00435E12">
      <w:pPr>
        <w:ind w:firstLineChars="200" w:firstLine="420"/>
        <w:jc w:val="left"/>
        <w:rPr>
          <w:rFonts w:ascii="宋体" w:hAnsi="宋体"/>
          <w:szCs w:val="21"/>
        </w:rPr>
      </w:pPr>
      <w:r w:rsidRPr="00B6445C">
        <w:rPr>
          <w:rFonts w:ascii="宋体" w:hAnsi="宋体" w:hint="eastAsia"/>
          <w:szCs w:val="21"/>
        </w:rPr>
        <w:t>9）</w:t>
      </w:r>
      <w:r w:rsidR="00435E12" w:rsidRPr="00B6445C">
        <w:rPr>
          <w:rFonts w:ascii="宋体" w:hAnsi="宋体" w:hint="eastAsia"/>
          <w:szCs w:val="21"/>
        </w:rPr>
        <w:t>绿色建材的等级、种类、应用部位及比例。</w:t>
      </w:r>
    </w:p>
    <w:p w14:paraId="1AB66FD1" w14:textId="1EECD386" w:rsidR="00AA222F" w:rsidRPr="00B6445C" w:rsidRDefault="00435E12" w:rsidP="00435E12">
      <w:pPr>
        <w:ind w:firstLineChars="200" w:firstLine="420"/>
        <w:jc w:val="left"/>
        <w:rPr>
          <w:rFonts w:ascii="宋体" w:hAnsi="宋体"/>
          <w:szCs w:val="21"/>
        </w:rPr>
      </w:pPr>
      <w:r w:rsidRPr="00B6445C">
        <w:rPr>
          <w:rFonts w:ascii="宋体" w:hAnsi="宋体" w:hint="eastAsia"/>
          <w:szCs w:val="21"/>
        </w:rPr>
        <w:t>10）BIM技术应用情况。</w:t>
      </w:r>
    </w:p>
    <w:p w14:paraId="336C9828" w14:textId="77777777" w:rsidR="00B719DF" w:rsidRPr="00B6445C" w:rsidRDefault="00B719DF"/>
    <w:p w14:paraId="68160BCC" w14:textId="77777777" w:rsidR="00B719DF" w:rsidRPr="00B6445C" w:rsidRDefault="00F71E9C">
      <w:pPr>
        <w:tabs>
          <w:tab w:val="left" w:pos="1905"/>
        </w:tabs>
        <w:jc w:val="center"/>
        <w:outlineLvl w:val="1"/>
        <w:rPr>
          <w:rFonts w:ascii="黑体" w:eastAsia="黑体" w:hAnsi="黑体"/>
          <w:b/>
          <w:sz w:val="24"/>
          <w:szCs w:val="24"/>
        </w:rPr>
      </w:pPr>
      <w:bookmarkStart w:id="26" w:name="_Toc23045"/>
      <w:bookmarkStart w:id="27" w:name="_Toc31010"/>
      <w:bookmarkStart w:id="28" w:name="_Toc5493"/>
      <w:r w:rsidRPr="00B6445C">
        <w:rPr>
          <w:rFonts w:ascii="黑体" w:eastAsia="黑体" w:hAnsi="黑体" w:hint="eastAsia"/>
          <w:b/>
          <w:sz w:val="24"/>
          <w:szCs w:val="24"/>
        </w:rPr>
        <w:t>3.4  建筑电气</w:t>
      </w:r>
      <w:bookmarkEnd w:id="22"/>
      <w:bookmarkEnd w:id="23"/>
      <w:bookmarkEnd w:id="24"/>
      <w:bookmarkEnd w:id="25"/>
      <w:bookmarkEnd w:id="26"/>
      <w:bookmarkEnd w:id="27"/>
      <w:bookmarkEnd w:id="28"/>
    </w:p>
    <w:p w14:paraId="7BFB9E52" w14:textId="2E934A9B" w:rsidR="00D05C96" w:rsidRPr="00B6445C" w:rsidRDefault="00D05C96" w:rsidP="00053E61">
      <w:pPr>
        <w:tabs>
          <w:tab w:val="left" w:pos="4860"/>
        </w:tabs>
        <w:topLinePunct/>
        <w:ind w:firstLineChars="200" w:firstLine="420"/>
        <w:jc w:val="left"/>
        <w:rPr>
          <w:rFonts w:asciiTheme="minorEastAsia" w:hAnsiTheme="minorEastAsia"/>
          <w:szCs w:val="21"/>
        </w:rPr>
      </w:pPr>
    </w:p>
    <w:p w14:paraId="7EF5A340" w14:textId="77777777" w:rsidR="00D05C96" w:rsidRPr="00B6445C" w:rsidRDefault="00D05C96" w:rsidP="00053E61">
      <w:pPr>
        <w:tabs>
          <w:tab w:val="left" w:pos="4860"/>
        </w:tabs>
        <w:topLinePunct/>
        <w:ind w:firstLineChars="200" w:firstLine="420"/>
        <w:jc w:val="left"/>
        <w:outlineLvl w:val="2"/>
        <w:rPr>
          <w:rFonts w:asciiTheme="minorEastAsia" w:hAnsiTheme="minorEastAsia"/>
          <w:szCs w:val="21"/>
        </w:rPr>
      </w:pPr>
      <w:r w:rsidRPr="00B6445C">
        <w:rPr>
          <w:rFonts w:asciiTheme="minorEastAsia" w:hAnsiTheme="minorEastAsia"/>
          <w:szCs w:val="21"/>
        </w:rPr>
        <w:t xml:space="preserve">9 </w:t>
      </w:r>
      <w:r w:rsidRPr="00B6445C">
        <w:rPr>
          <w:rFonts w:asciiTheme="minorEastAsia" w:hAnsiTheme="minorEastAsia" w:hint="eastAsia"/>
          <w:szCs w:val="21"/>
        </w:rPr>
        <w:t xml:space="preserve"> </w:t>
      </w:r>
      <w:r w:rsidR="00053E61" w:rsidRPr="00B6445C">
        <w:rPr>
          <w:rFonts w:asciiTheme="minorEastAsia" w:hAnsiTheme="minorEastAsia" w:hint="eastAsia"/>
          <w:szCs w:val="21"/>
        </w:rPr>
        <w:t>绿色建筑电气设计</w:t>
      </w:r>
    </w:p>
    <w:p w14:paraId="3084CB02" w14:textId="77777777" w:rsidR="00C51ED2" w:rsidRPr="00B6445C" w:rsidRDefault="00C51ED2" w:rsidP="00C51ED2">
      <w:pPr>
        <w:topLinePunct/>
        <w:ind w:firstLineChars="200" w:firstLine="420"/>
        <w:jc w:val="left"/>
        <w:rPr>
          <w:rFonts w:asciiTheme="minorEastAsia" w:hAnsiTheme="minorEastAsia"/>
          <w:szCs w:val="21"/>
        </w:rPr>
      </w:pPr>
      <w:r w:rsidRPr="00B6445C">
        <w:rPr>
          <w:rFonts w:asciiTheme="minorEastAsia" w:hAnsiTheme="minorEastAsia" w:hint="eastAsia"/>
          <w:szCs w:val="21"/>
        </w:rPr>
        <w:t>1）工程概况：建筑的建设地点、基本自然环境、建筑类别、性质及功能、面积、层数、高度、结构类型及初步（或方案）设计审批定案的主要指标；</w:t>
      </w:r>
    </w:p>
    <w:p w14:paraId="716CCFD5" w14:textId="77777777" w:rsidR="00C51ED2" w:rsidRPr="00B6445C" w:rsidRDefault="00C51ED2" w:rsidP="00C51ED2">
      <w:pPr>
        <w:topLinePunct/>
        <w:ind w:firstLineChars="200" w:firstLine="420"/>
        <w:jc w:val="left"/>
        <w:rPr>
          <w:rFonts w:asciiTheme="minorEastAsia" w:hAnsiTheme="minorEastAsia"/>
          <w:szCs w:val="21"/>
        </w:rPr>
      </w:pPr>
      <w:r w:rsidRPr="00B6445C">
        <w:rPr>
          <w:rFonts w:asciiTheme="minorEastAsia" w:hAnsiTheme="minorEastAsia" w:hint="eastAsia"/>
          <w:szCs w:val="21"/>
        </w:rPr>
        <w:t>2）设计依据；</w:t>
      </w:r>
    </w:p>
    <w:p w14:paraId="766E22D9" w14:textId="77777777" w:rsidR="00C51ED2" w:rsidRPr="00B6445C" w:rsidRDefault="00C51ED2" w:rsidP="00C51ED2">
      <w:pPr>
        <w:topLinePunct/>
        <w:ind w:firstLineChars="200" w:firstLine="420"/>
        <w:jc w:val="left"/>
        <w:rPr>
          <w:rFonts w:asciiTheme="minorEastAsia" w:hAnsiTheme="minorEastAsia"/>
          <w:szCs w:val="21"/>
        </w:rPr>
      </w:pPr>
      <w:r w:rsidRPr="00B6445C">
        <w:rPr>
          <w:rFonts w:asciiTheme="minorEastAsia" w:hAnsiTheme="minorEastAsia" w:hint="eastAsia"/>
          <w:szCs w:val="21"/>
        </w:rPr>
        <w:t>3）绿色建筑设计目标、建筑电气设计采用的绿色建筑技术措施、建筑电气设计所达到的绿色建筑技术指标；</w:t>
      </w:r>
    </w:p>
    <w:p w14:paraId="7A3BE46D" w14:textId="77777777" w:rsidR="00C51ED2" w:rsidRPr="00B6445C" w:rsidRDefault="00C51ED2" w:rsidP="00C51ED2">
      <w:pPr>
        <w:topLinePunct/>
        <w:ind w:firstLineChars="200" w:firstLine="420"/>
        <w:jc w:val="left"/>
        <w:rPr>
          <w:rFonts w:asciiTheme="minorEastAsia" w:hAnsiTheme="minorEastAsia"/>
          <w:szCs w:val="21"/>
        </w:rPr>
      </w:pPr>
      <w:r w:rsidRPr="00B6445C">
        <w:rPr>
          <w:rFonts w:asciiTheme="minorEastAsia" w:hAnsiTheme="minorEastAsia" w:hint="eastAsia"/>
          <w:szCs w:val="21"/>
        </w:rPr>
        <w:t>4）供配电系统；</w:t>
      </w:r>
    </w:p>
    <w:p w14:paraId="66B724B4" w14:textId="77777777" w:rsidR="00C51ED2" w:rsidRPr="00B6445C" w:rsidRDefault="00C51ED2" w:rsidP="00C51ED2">
      <w:pPr>
        <w:topLinePunct/>
        <w:ind w:firstLineChars="200" w:firstLine="420"/>
        <w:jc w:val="left"/>
        <w:rPr>
          <w:rFonts w:asciiTheme="minorEastAsia" w:hAnsiTheme="minorEastAsia"/>
          <w:szCs w:val="21"/>
        </w:rPr>
      </w:pPr>
      <w:r w:rsidRPr="00B6445C">
        <w:rPr>
          <w:rFonts w:asciiTheme="minorEastAsia" w:hAnsiTheme="minorEastAsia" w:hint="eastAsia"/>
          <w:szCs w:val="21"/>
        </w:rPr>
        <w:t>5）照明系统；</w:t>
      </w:r>
    </w:p>
    <w:p w14:paraId="1B07F804" w14:textId="77777777" w:rsidR="00C51ED2" w:rsidRPr="00B6445C" w:rsidRDefault="00C51ED2" w:rsidP="00C51ED2">
      <w:pPr>
        <w:topLinePunct/>
        <w:ind w:firstLineChars="200" w:firstLine="420"/>
        <w:jc w:val="left"/>
        <w:rPr>
          <w:rFonts w:asciiTheme="minorEastAsia" w:hAnsiTheme="minorEastAsia"/>
          <w:szCs w:val="21"/>
        </w:rPr>
      </w:pPr>
      <w:r w:rsidRPr="00B6445C">
        <w:rPr>
          <w:rFonts w:asciiTheme="minorEastAsia" w:hAnsiTheme="minorEastAsia" w:hint="eastAsia"/>
          <w:szCs w:val="21"/>
        </w:rPr>
        <w:t>6）电气设备节能措施；</w:t>
      </w:r>
    </w:p>
    <w:p w14:paraId="1BC27724" w14:textId="77777777" w:rsidR="00C51ED2" w:rsidRPr="00B6445C" w:rsidRDefault="00C51ED2" w:rsidP="00C51ED2">
      <w:pPr>
        <w:topLinePunct/>
        <w:ind w:firstLineChars="200" w:firstLine="420"/>
        <w:jc w:val="left"/>
        <w:rPr>
          <w:rFonts w:asciiTheme="minorEastAsia" w:hAnsiTheme="minorEastAsia"/>
          <w:szCs w:val="21"/>
        </w:rPr>
      </w:pPr>
      <w:r w:rsidRPr="00B6445C">
        <w:rPr>
          <w:rFonts w:asciiTheme="minorEastAsia" w:hAnsiTheme="minorEastAsia" w:hint="eastAsia"/>
          <w:szCs w:val="21"/>
        </w:rPr>
        <w:t>7）照明装置与控制；</w:t>
      </w:r>
    </w:p>
    <w:p w14:paraId="0E6150B6" w14:textId="77777777" w:rsidR="00C51ED2" w:rsidRPr="00B6445C" w:rsidRDefault="00C51ED2" w:rsidP="00C51ED2">
      <w:pPr>
        <w:topLinePunct/>
        <w:ind w:firstLineChars="200" w:firstLine="420"/>
        <w:jc w:val="left"/>
        <w:rPr>
          <w:rFonts w:asciiTheme="minorEastAsia" w:hAnsiTheme="minorEastAsia"/>
          <w:szCs w:val="21"/>
        </w:rPr>
      </w:pPr>
      <w:r w:rsidRPr="00B6445C">
        <w:rPr>
          <w:rFonts w:asciiTheme="minorEastAsia" w:hAnsiTheme="minorEastAsia" w:hint="eastAsia"/>
          <w:szCs w:val="21"/>
        </w:rPr>
        <w:t>8）环境噪声控制措施；</w:t>
      </w:r>
    </w:p>
    <w:p w14:paraId="4662052C"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4) 供配电系统</w:t>
      </w:r>
    </w:p>
    <w:p w14:paraId="396D4586"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根据用电性质及容量，考虑技术经济合理性，选择的供电电压，确定的供配电系统；</w:t>
      </w:r>
    </w:p>
    <w:p w14:paraId="3010E5AB"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变配电所的设置位置是否靠近负荷中心，变压器容量、数量及负载率；</w:t>
      </w:r>
    </w:p>
    <w:p w14:paraId="1347AF9C"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过渡季节负荷调整措施；</w:t>
      </w:r>
    </w:p>
    <w:p w14:paraId="4028A905"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三相配电干线的各相负荷分配的平衡情况；</w:t>
      </w:r>
    </w:p>
    <w:p w14:paraId="72E90B3E"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功率因数补偿方式；</w:t>
      </w:r>
    </w:p>
    <w:p w14:paraId="71612EF9"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电动汽车充电设施一次配建比例与数量，预留充电设施安装条件，充电设施单位容量；</w:t>
      </w:r>
    </w:p>
    <w:p w14:paraId="38540490"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谐波抑制措施。</w:t>
      </w:r>
    </w:p>
    <w:p w14:paraId="0A3FD6C4"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5） 照明</w:t>
      </w:r>
    </w:p>
    <w:p w14:paraId="4E1ED77F"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建筑室内的照度标准值、照明功率密度限值、统一眩光值、一般显色指数；</w:t>
      </w:r>
    </w:p>
    <w:p w14:paraId="103E091E"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选用的主要灯具、光源、镇流器、LED模块控制装置的类型及技术要求；</w:t>
      </w:r>
    </w:p>
    <w:p w14:paraId="36F07F8B" w14:textId="77777777" w:rsidR="00C51ED2" w:rsidRPr="00B6445C" w:rsidRDefault="00C51ED2" w:rsidP="00C51ED2">
      <w:pPr>
        <w:ind w:firstLineChars="200" w:firstLine="420"/>
        <w:rPr>
          <w:rFonts w:ascii="宋体" w:eastAsia="宋体" w:hAnsi="宋体" w:cs="宋体"/>
          <w:b/>
          <w:bCs/>
          <w:szCs w:val="21"/>
        </w:rPr>
      </w:pPr>
      <w:r w:rsidRPr="00B6445C">
        <w:rPr>
          <w:rFonts w:ascii="宋体" w:eastAsia="宋体" w:hAnsi="宋体" w:cs="宋体" w:hint="eastAsia"/>
          <w:szCs w:val="21"/>
        </w:rPr>
        <w:t>建筑公共照明、室外景观照明、夜景照明、天然采光场所照明的节能控制方式。</w:t>
      </w:r>
    </w:p>
    <w:tbl>
      <w:tblPr>
        <w:tblW w:w="3786" w:type="pct"/>
        <w:tblInd w:w="1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1049"/>
        <w:gridCol w:w="1218"/>
        <w:gridCol w:w="1135"/>
        <w:gridCol w:w="1010"/>
        <w:gridCol w:w="1260"/>
      </w:tblGrid>
      <w:tr w:rsidR="00B6445C" w:rsidRPr="00B6445C" w14:paraId="587146E1" w14:textId="77777777" w:rsidTr="001C0A09">
        <w:trPr>
          <w:trHeight w:val="794"/>
        </w:trPr>
        <w:tc>
          <w:tcPr>
            <w:tcW w:w="608" w:type="pct"/>
            <w:tcBorders>
              <w:top w:val="single" w:sz="4" w:space="0" w:color="auto"/>
              <w:left w:val="single" w:sz="4" w:space="0" w:color="auto"/>
              <w:bottom w:val="single" w:sz="4" w:space="0" w:color="auto"/>
              <w:right w:val="single" w:sz="4" w:space="0" w:color="auto"/>
            </w:tcBorders>
            <w:vAlign w:val="center"/>
          </w:tcPr>
          <w:p w14:paraId="4359C173" w14:textId="77777777" w:rsidR="00C51ED2" w:rsidRPr="00B6445C" w:rsidRDefault="00C51ED2" w:rsidP="001C0A09">
            <w:pPr>
              <w:jc w:val="center"/>
              <w:rPr>
                <w:rFonts w:ascii="宋体" w:eastAsia="宋体" w:hAnsi="宋体" w:cs="宋体"/>
                <w:szCs w:val="21"/>
              </w:rPr>
            </w:pPr>
            <w:r w:rsidRPr="00B6445C">
              <w:rPr>
                <w:rFonts w:ascii="宋体" w:eastAsia="宋体" w:hAnsi="宋体" w:cs="宋体" w:hint="eastAsia"/>
                <w:szCs w:val="21"/>
              </w:rPr>
              <w:t>房间</w:t>
            </w:r>
          </w:p>
          <w:p w14:paraId="655F3D54" w14:textId="77777777" w:rsidR="00C51ED2" w:rsidRPr="00B6445C" w:rsidRDefault="00C51ED2" w:rsidP="001C0A09">
            <w:pPr>
              <w:jc w:val="center"/>
              <w:rPr>
                <w:rFonts w:ascii="宋体" w:eastAsia="宋体" w:hAnsi="宋体" w:cs="宋体"/>
                <w:szCs w:val="21"/>
              </w:rPr>
            </w:pPr>
            <w:r w:rsidRPr="00B6445C">
              <w:rPr>
                <w:rFonts w:ascii="宋体" w:eastAsia="宋体" w:hAnsi="宋体" w:cs="宋体" w:hint="eastAsia"/>
                <w:szCs w:val="21"/>
              </w:rPr>
              <w:t>或场</w:t>
            </w:r>
            <w:r w:rsidRPr="00B6445C">
              <w:rPr>
                <w:rFonts w:ascii="宋体" w:eastAsia="宋体" w:hAnsi="宋体" w:cs="宋体" w:hint="eastAsia"/>
                <w:szCs w:val="21"/>
              </w:rPr>
              <w:lastRenderedPageBreak/>
              <w:t>所</w:t>
            </w:r>
          </w:p>
        </w:tc>
        <w:tc>
          <w:tcPr>
            <w:tcW w:w="812" w:type="pct"/>
            <w:tcBorders>
              <w:top w:val="single" w:sz="4" w:space="0" w:color="auto"/>
              <w:left w:val="single" w:sz="4" w:space="0" w:color="auto"/>
              <w:bottom w:val="single" w:sz="4" w:space="0" w:color="auto"/>
              <w:right w:val="single" w:sz="4" w:space="0" w:color="auto"/>
            </w:tcBorders>
            <w:vAlign w:val="center"/>
          </w:tcPr>
          <w:p w14:paraId="11C0B694" w14:textId="77777777" w:rsidR="00C51ED2" w:rsidRPr="00B6445C" w:rsidRDefault="00C51ED2" w:rsidP="001C0A09">
            <w:pPr>
              <w:jc w:val="center"/>
              <w:rPr>
                <w:rFonts w:ascii="宋体" w:eastAsia="宋体" w:hAnsi="宋体" w:cs="宋体"/>
                <w:szCs w:val="21"/>
              </w:rPr>
            </w:pPr>
            <w:r w:rsidRPr="00B6445C">
              <w:rPr>
                <w:rFonts w:ascii="宋体" w:eastAsia="宋体" w:hAnsi="宋体" w:cs="宋体" w:hint="eastAsia"/>
                <w:szCs w:val="21"/>
              </w:rPr>
              <w:lastRenderedPageBreak/>
              <w:t>参考平面及其</w:t>
            </w:r>
            <w:r w:rsidRPr="00B6445C">
              <w:rPr>
                <w:rFonts w:ascii="宋体" w:eastAsia="宋体" w:hAnsi="宋体" w:cs="宋体" w:hint="eastAsia"/>
                <w:szCs w:val="21"/>
              </w:rPr>
              <w:lastRenderedPageBreak/>
              <w:t>高度</w:t>
            </w:r>
          </w:p>
        </w:tc>
        <w:tc>
          <w:tcPr>
            <w:tcW w:w="943" w:type="pct"/>
            <w:tcBorders>
              <w:top w:val="single" w:sz="4" w:space="0" w:color="auto"/>
              <w:left w:val="single" w:sz="4" w:space="0" w:color="auto"/>
              <w:bottom w:val="single" w:sz="4" w:space="0" w:color="auto"/>
              <w:right w:val="single" w:sz="4" w:space="0" w:color="auto"/>
            </w:tcBorders>
            <w:vAlign w:val="center"/>
          </w:tcPr>
          <w:p w14:paraId="2929174C" w14:textId="77777777" w:rsidR="00C51ED2" w:rsidRPr="00B6445C" w:rsidRDefault="00C51ED2" w:rsidP="001C0A09">
            <w:pPr>
              <w:jc w:val="center"/>
              <w:rPr>
                <w:rFonts w:ascii="宋体" w:eastAsia="宋体" w:hAnsi="宋体" w:cs="宋体"/>
                <w:szCs w:val="21"/>
              </w:rPr>
            </w:pPr>
            <w:r w:rsidRPr="00B6445C">
              <w:rPr>
                <w:rFonts w:ascii="宋体" w:eastAsia="宋体" w:hAnsi="宋体" w:cs="宋体" w:hint="eastAsia"/>
                <w:szCs w:val="21"/>
              </w:rPr>
              <w:lastRenderedPageBreak/>
              <w:t>照度标准值</w:t>
            </w:r>
          </w:p>
          <w:p w14:paraId="286F75AF" w14:textId="77777777" w:rsidR="00C51ED2" w:rsidRPr="00B6445C" w:rsidRDefault="00C51ED2" w:rsidP="001C0A09">
            <w:pPr>
              <w:jc w:val="center"/>
              <w:rPr>
                <w:rFonts w:ascii="宋体" w:eastAsia="宋体" w:hAnsi="宋体" w:cs="宋体"/>
                <w:szCs w:val="21"/>
              </w:rPr>
            </w:pPr>
            <w:r w:rsidRPr="00B6445C">
              <w:rPr>
                <w:rFonts w:ascii="宋体" w:eastAsia="宋体" w:hAnsi="宋体" w:cs="宋体" w:hint="eastAsia"/>
                <w:szCs w:val="21"/>
              </w:rPr>
              <w:lastRenderedPageBreak/>
              <w:t>(lx)</w:t>
            </w:r>
          </w:p>
        </w:tc>
        <w:tc>
          <w:tcPr>
            <w:tcW w:w="879" w:type="pct"/>
            <w:tcBorders>
              <w:top w:val="single" w:sz="4" w:space="0" w:color="auto"/>
              <w:left w:val="single" w:sz="4" w:space="0" w:color="auto"/>
              <w:bottom w:val="single" w:sz="4" w:space="0" w:color="auto"/>
              <w:right w:val="single" w:sz="4" w:space="0" w:color="auto"/>
            </w:tcBorders>
          </w:tcPr>
          <w:p w14:paraId="57028175" w14:textId="77777777" w:rsidR="00C51ED2" w:rsidRPr="00B6445C" w:rsidRDefault="00C51ED2" w:rsidP="001C0A09">
            <w:pPr>
              <w:jc w:val="center"/>
              <w:rPr>
                <w:rFonts w:ascii="宋体" w:eastAsia="宋体" w:hAnsi="宋体" w:cs="宋体"/>
                <w:szCs w:val="21"/>
              </w:rPr>
            </w:pPr>
            <w:r w:rsidRPr="00B6445C">
              <w:rPr>
                <w:rFonts w:ascii="宋体" w:eastAsia="宋体" w:hAnsi="宋体" w:cs="宋体" w:hint="eastAsia"/>
                <w:szCs w:val="21"/>
              </w:rPr>
              <w:lastRenderedPageBreak/>
              <w:t>照明功率密度限值</w:t>
            </w:r>
          </w:p>
          <w:p w14:paraId="162D38E7" w14:textId="77777777" w:rsidR="00C51ED2" w:rsidRPr="00B6445C" w:rsidRDefault="00C51ED2" w:rsidP="001C0A09">
            <w:pPr>
              <w:jc w:val="center"/>
              <w:rPr>
                <w:rFonts w:ascii="宋体" w:eastAsia="宋体" w:hAnsi="宋体" w:cs="宋体"/>
                <w:szCs w:val="21"/>
              </w:rPr>
            </w:pPr>
            <w:r w:rsidRPr="00B6445C">
              <w:rPr>
                <w:rFonts w:ascii="宋体" w:eastAsia="宋体" w:hAnsi="宋体" w:cs="宋体" w:hint="eastAsia"/>
                <w:szCs w:val="21"/>
              </w:rPr>
              <w:lastRenderedPageBreak/>
              <w:t>（W/m</w:t>
            </w:r>
            <w:r w:rsidRPr="00B6445C">
              <w:rPr>
                <w:rFonts w:ascii="宋体" w:eastAsia="宋体" w:hAnsi="宋体" w:cs="宋体" w:hint="eastAsia"/>
                <w:szCs w:val="21"/>
                <w:vertAlign w:val="superscript"/>
              </w:rPr>
              <w:t>2</w:t>
            </w:r>
            <w:r w:rsidRPr="00B6445C">
              <w:rPr>
                <w:rFonts w:ascii="宋体" w:eastAsia="宋体" w:hAnsi="宋体" w:cs="宋体" w:hint="eastAsia"/>
                <w:szCs w:val="21"/>
              </w:rPr>
              <w:t>）</w:t>
            </w:r>
          </w:p>
        </w:tc>
        <w:tc>
          <w:tcPr>
            <w:tcW w:w="782" w:type="pct"/>
            <w:tcBorders>
              <w:top w:val="single" w:sz="4" w:space="0" w:color="auto"/>
              <w:left w:val="single" w:sz="4" w:space="0" w:color="auto"/>
              <w:bottom w:val="single" w:sz="4" w:space="0" w:color="auto"/>
              <w:right w:val="single" w:sz="4" w:space="0" w:color="auto"/>
            </w:tcBorders>
            <w:vAlign w:val="center"/>
          </w:tcPr>
          <w:p w14:paraId="5FECAFC3" w14:textId="77777777" w:rsidR="00C51ED2" w:rsidRPr="00B6445C" w:rsidRDefault="00C51ED2" w:rsidP="001C0A09">
            <w:pPr>
              <w:jc w:val="center"/>
              <w:rPr>
                <w:rFonts w:ascii="宋体" w:eastAsia="宋体" w:hAnsi="宋体" w:cs="宋体"/>
                <w:szCs w:val="21"/>
              </w:rPr>
            </w:pPr>
            <w:r w:rsidRPr="00B6445C">
              <w:rPr>
                <w:rFonts w:ascii="宋体" w:eastAsia="宋体" w:hAnsi="宋体" w:cs="宋体" w:hint="eastAsia"/>
                <w:szCs w:val="21"/>
              </w:rPr>
              <w:lastRenderedPageBreak/>
              <w:t>眩光值(UGR)</w:t>
            </w:r>
          </w:p>
        </w:tc>
        <w:tc>
          <w:tcPr>
            <w:tcW w:w="976" w:type="pct"/>
            <w:tcBorders>
              <w:top w:val="single" w:sz="4" w:space="0" w:color="auto"/>
              <w:left w:val="single" w:sz="4" w:space="0" w:color="auto"/>
              <w:bottom w:val="single" w:sz="4" w:space="0" w:color="auto"/>
              <w:right w:val="single" w:sz="4" w:space="0" w:color="auto"/>
            </w:tcBorders>
            <w:vAlign w:val="center"/>
          </w:tcPr>
          <w:p w14:paraId="161FAE60" w14:textId="77777777" w:rsidR="00C51ED2" w:rsidRPr="00B6445C" w:rsidRDefault="00C51ED2" w:rsidP="001C0A09">
            <w:pPr>
              <w:jc w:val="center"/>
              <w:rPr>
                <w:rFonts w:ascii="宋体" w:eastAsia="宋体" w:hAnsi="宋体" w:cs="宋体"/>
                <w:szCs w:val="21"/>
              </w:rPr>
            </w:pPr>
            <w:r w:rsidRPr="00B6445C">
              <w:rPr>
                <w:rFonts w:ascii="宋体" w:eastAsia="宋体" w:hAnsi="宋体" w:cs="宋体" w:hint="eastAsia"/>
                <w:szCs w:val="21"/>
              </w:rPr>
              <w:t>一般显色指数（Ra）</w:t>
            </w:r>
          </w:p>
        </w:tc>
      </w:tr>
      <w:tr w:rsidR="00B6445C" w:rsidRPr="00B6445C" w14:paraId="4152E767" w14:textId="77777777" w:rsidTr="001C0A09">
        <w:trPr>
          <w:trHeight w:val="646"/>
        </w:trPr>
        <w:tc>
          <w:tcPr>
            <w:tcW w:w="608" w:type="pct"/>
            <w:tcBorders>
              <w:top w:val="single" w:sz="4" w:space="0" w:color="auto"/>
              <w:left w:val="single" w:sz="4" w:space="0" w:color="auto"/>
              <w:bottom w:val="single" w:sz="4" w:space="0" w:color="auto"/>
              <w:right w:val="single" w:sz="4" w:space="0" w:color="auto"/>
            </w:tcBorders>
          </w:tcPr>
          <w:p w14:paraId="0CB913D0" w14:textId="77777777" w:rsidR="00C51ED2" w:rsidRPr="00B6445C" w:rsidRDefault="00C51ED2" w:rsidP="001C0A09">
            <w:pPr>
              <w:jc w:val="center"/>
              <w:rPr>
                <w:rFonts w:ascii="宋体" w:eastAsia="宋体" w:hAnsi="宋体" w:cs="宋体"/>
                <w:szCs w:val="21"/>
              </w:rPr>
            </w:pPr>
          </w:p>
        </w:tc>
        <w:tc>
          <w:tcPr>
            <w:tcW w:w="812" w:type="pct"/>
            <w:tcBorders>
              <w:top w:val="single" w:sz="4" w:space="0" w:color="auto"/>
              <w:left w:val="single" w:sz="4" w:space="0" w:color="auto"/>
              <w:bottom w:val="single" w:sz="4" w:space="0" w:color="auto"/>
              <w:right w:val="single" w:sz="4" w:space="0" w:color="auto"/>
            </w:tcBorders>
          </w:tcPr>
          <w:p w14:paraId="3339BF85" w14:textId="77777777" w:rsidR="00C51ED2" w:rsidRPr="00B6445C" w:rsidRDefault="00C51ED2" w:rsidP="001C0A09">
            <w:pPr>
              <w:jc w:val="center"/>
              <w:rPr>
                <w:rFonts w:ascii="宋体" w:eastAsia="宋体" w:hAnsi="宋体" w:cs="宋体"/>
                <w:szCs w:val="21"/>
              </w:rPr>
            </w:pPr>
          </w:p>
        </w:tc>
        <w:tc>
          <w:tcPr>
            <w:tcW w:w="943" w:type="pct"/>
            <w:tcBorders>
              <w:top w:val="single" w:sz="4" w:space="0" w:color="auto"/>
              <w:left w:val="single" w:sz="4" w:space="0" w:color="auto"/>
              <w:bottom w:val="single" w:sz="4" w:space="0" w:color="auto"/>
              <w:right w:val="single" w:sz="4" w:space="0" w:color="auto"/>
            </w:tcBorders>
          </w:tcPr>
          <w:p w14:paraId="49752A8E" w14:textId="77777777" w:rsidR="00C51ED2" w:rsidRPr="00B6445C" w:rsidRDefault="00C51ED2" w:rsidP="001C0A09">
            <w:pPr>
              <w:jc w:val="center"/>
              <w:rPr>
                <w:rFonts w:ascii="宋体" w:eastAsia="宋体" w:hAnsi="宋体" w:cs="宋体"/>
                <w:szCs w:val="21"/>
              </w:rPr>
            </w:pPr>
          </w:p>
        </w:tc>
        <w:tc>
          <w:tcPr>
            <w:tcW w:w="879" w:type="pct"/>
            <w:tcBorders>
              <w:top w:val="single" w:sz="4" w:space="0" w:color="auto"/>
              <w:left w:val="single" w:sz="4" w:space="0" w:color="auto"/>
              <w:bottom w:val="single" w:sz="4" w:space="0" w:color="auto"/>
              <w:right w:val="single" w:sz="4" w:space="0" w:color="auto"/>
            </w:tcBorders>
          </w:tcPr>
          <w:p w14:paraId="2EEE703D" w14:textId="77777777" w:rsidR="00C51ED2" w:rsidRPr="00B6445C" w:rsidRDefault="00C51ED2" w:rsidP="001C0A09">
            <w:pPr>
              <w:jc w:val="center"/>
              <w:rPr>
                <w:rFonts w:ascii="宋体" w:eastAsia="宋体" w:hAnsi="宋体" w:cs="宋体"/>
                <w:szCs w:val="21"/>
              </w:rPr>
            </w:pPr>
          </w:p>
        </w:tc>
        <w:tc>
          <w:tcPr>
            <w:tcW w:w="782" w:type="pct"/>
            <w:tcBorders>
              <w:top w:val="single" w:sz="4" w:space="0" w:color="auto"/>
              <w:left w:val="single" w:sz="4" w:space="0" w:color="auto"/>
              <w:bottom w:val="single" w:sz="4" w:space="0" w:color="auto"/>
              <w:right w:val="single" w:sz="4" w:space="0" w:color="auto"/>
            </w:tcBorders>
          </w:tcPr>
          <w:p w14:paraId="0C54A829" w14:textId="77777777" w:rsidR="00C51ED2" w:rsidRPr="00B6445C" w:rsidRDefault="00C51ED2" w:rsidP="001C0A09">
            <w:pPr>
              <w:jc w:val="center"/>
              <w:rPr>
                <w:rFonts w:ascii="宋体" w:eastAsia="宋体" w:hAnsi="宋体" w:cs="宋体"/>
                <w:szCs w:val="21"/>
              </w:rPr>
            </w:pPr>
          </w:p>
        </w:tc>
        <w:tc>
          <w:tcPr>
            <w:tcW w:w="976" w:type="pct"/>
            <w:tcBorders>
              <w:top w:val="single" w:sz="4" w:space="0" w:color="auto"/>
              <w:left w:val="single" w:sz="4" w:space="0" w:color="auto"/>
              <w:bottom w:val="single" w:sz="4" w:space="0" w:color="auto"/>
              <w:right w:val="single" w:sz="4" w:space="0" w:color="auto"/>
            </w:tcBorders>
          </w:tcPr>
          <w:p w14:paraId="26C3D1C3" w14:textId="77777777" w:rsidR="00C51ED2" w:rsidRPr="00B6445C" w:rsidRDefault="00C51ED2" w:rsidP="001C0A09">
            <w:pPr>
              <w:jc w:val="center"/>
              <w:rPr>
                <w:rFonts w:ascii="宋体" w:eastAsia="宋体" w:hAnsi="宋体" w:cs="宋体"/>
                <w:szCs w:val="21"/>
              </w:rPr>
            </w:pPr>
          </w:p>
        </w:tc>
      </w:tr>
    </w:tbl>
    <w:p w14:paraId="248431C9"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6） 电气设备</w:t>
      </w:r>
      <w:r w:rsidRPr="00B6445C">
        <w:rPr>
          <w:rFonts w:asciiTheme="minorEastAsia" w:hAnsiTheme="minorEastAsia" w:hint="eastAsia"/>
          <w:szCs w:val="21"/>
        </w:rPr>
        <w:t>节能措施</w:t>
      </w:r>
    </w:p>
    <w:p w14:paraId="7E76BDEA"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变压器的节能技术要求；</w:t>
      </w:r>
    </w:p>
    <w:p w14:paraId="2C60A84E"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根据电气设备工艺要求确定的节能控制方式；</w:t>
      </w:r>
    </w:p>
    <w:p w14:paraId="13257A33"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电梯、自动扶梯、自动人行道的节能控制措施；</w:t>
      </w:r>
    </w:p>
    <w:p w14:paraId="1FCDC368"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根据负荷变化进行调节的设备，采用调节电动机转速的控制方式。</w:t>
      </w:r>
    </w:p>
    <w:p w14:paraId="33CE2E32"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7）</w:t>
      </w:r>
      <w:r w:rsidRPr="00B6445C">
        <w:rPr>
          <w:rFonts w:ascii="宋体" w:eastAsia="宋体" w:hAnsi="宋体" w:cs="宋体"/>
          <w:szCs w:val="21"/>
        </w:rPr>
        <w:t xml:space="preserve"> 照明装置与控制</w:t>
      </w:r>
    </w:p>
    <w:p w14:paraId="07CEFD99"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照明装置的选择与节能控制措施设置情况。</w:t>
      </w:r>
    </w:p>
    <w:p w14:paraId="2AE38A5C"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szCs w:val="21"/>
        </w:rPr>
        <w:t xml:space="preserve">8） </w:t>
      </w:r>
      <w:r w:rsidRPr="00B6445C">
        <w:rPr>
          <w:rFonts w:ascii="宋体" w:eastAsia="宋体" w:hAnsi="宋体" w:cs="宋体" w:hint="eastAsia"/>
          <w:szCs w:val="21"/>
        </w:rPr>
        <w:t>计量与智能化</w:t>
      </w:r>
    </w:p>
    <w:p w14:paraId="763FB29A"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分项电能计量装置的设置情况；</w:t>
      </w:r>
    </w:p>
    <w:p w14:paraId="04B3AD38"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hint="eastAsia"/>
          <w:szCs w:val="21"/>
        </w:rPr>
        <w:t>电能监测与计量系统的设置情况；</w:t>
      </w:r>
    </w:p>
    <w:p w14:paraId="7C08E6C7" w14:textId="77777777" w:rsidR="00C51ED2" w:rsidRPr="00B6445C" w:rsidRDefault="00C51ED2" w:rsidP="00C51ED2">
      <w:pPr>
        <w:ind w:firstLineChars="200" w:firstLine="420"/>
        <w:rPr>
          <w:rFonts w:ascii="宋体" w:eastAsia="宋体" w:hAnsi="宋体" w:cs="宋体"/>
          <w:b/>
          <w:szCs w:val="21"/>
        </w:rPr>
      </w:pPr>
      <w:r w:rsidRPr="00B6445C">
        <w:rPr>
          <w:rFonts w:ascii="宋体" w:eastAsia="宋体" w:hAnsi="宋体" w:cs="宋体" w:hint="eastAsia"/>
          <w:szCs w:val="21"/>
        </w:rPr>
        <w:t>建筑设备监控系统的设置情况；</w:t>
      </w:r>
    </w:p>
    <w:p w14:paraId="7C8A4B4A" w14:textId="77777777" w:rsidR="00C51ED2" w:rsidRPr="00B6445C" w:rsidRDefault="00C51ED2" w:rsidP="00C51ED2">
      <w:pPr>
        <w:ind w:firstLineChars="200" w:firstLine="420"/>
        <w:rPr>
          <w:rFonts w:ascii="宋体" w:eastAsia="宋体" w:hAnsi="宋体" w:cs="宋体"/>
          <w:bCs/>
          <w:szCs w:val="21"/>
        </w:rPr>
      </w:pPr>
      <w:r w:rsidRPr="00B6445C">
        <w:rPr>
          <w:rFonts w:ascii="宋体" w:eastAsia="宋体" w:hAnsi="宋体" w:cs="宋体" w:hint="eastAsia"/>
          <w:szCs w:val="21"/>
        </w:rPr>
        <w:t>信息网络系统的设置情况。</w:t>
      </w:r>
    </w:p>
    <w:p w14:paraId="60773E68" w14:textId="77777777" w:rsidR="00C51ED2" w:rsidRPr="00B6445C" w:rsidRDefault="00C51ED2" w:rsidP="00C51ED2">
      <w:pPr>
        <w:ind w:firstLineChars="200" w:firstLine="420"/>
        <w:rPr>
          <w:rFonts w:ascii="宋体" w:eastAsia="宋体" w:hAnsi="宋体" w:cs="宋体"/>
          <w:szCs w:val="21"/>
        </w:rPr>
      </w:pPr>
      <w:r w:rsidRPr="00B6445C">
        <w:rPr>
          <w:rFonts w:ascii="宋体" w:eastAsia="宋体" w:hAnsi="宋体" w:cs="宋体"/>
          <w:szCs w:val="21"/>
        </w:rPr>
        <w:t>9）环境噪声控制</w:t>
      </w:r>
    </w:p>
    <w:p w14:paraId="59A2049B" w14:textId="77777777" w:rsidR="00C51ED2" w:rsidRPr="00B6445C" w:rsidRDefault="00C51ED2" w:rsidP="00C51ED2">
      <w:pPr>
        <w:ind w:firstLineChars="200" w:firstLine="420"/>
        <w:rPr>
          <w:rFonts w:ascii="宋体" w:eastAsia="宋体" w:hAnsi="宋体" w:cs="宋体"/>
          <w:b/>
          <w:szCs w:val="21"/>
        </w:rPr>
      </w:pPr>
      <w:r w:rsidRPr="00B6445C">
        <w:rPr>
          <w:rFonts w:ascii="宋体" w:eastAsia="宋体" w:hAnsi="宋体" w:cs="宋体" w:hint="eastAsia"/>
          <w:szCs w:val="21"/>
        </w:rPr>
        <w:t>变配电所、发电机房等站房的设置位置及采取的相关减振降噪措施。</w:t>
      </w:r>
    </w:p>
    <w:p w14:paraId="736027A9" w14:textId="77777777" w:rsidR="00B719DF" w:rsidRPr="00B6445C" w:rsidRDefault="00B719DF" w:rsidP="00053E61">
      <w:bookmarkStart w:id="29" w:name="_Toc375752633"/>
      <w:bookmarkStart w:id="30" w:name="_Toc375752505"/>
      <w:bookmarkStart w:id="31" w:name="_Toc397672879"/>
      <w:bookmarkStart w:id="32" w:name="_Toc397673011"/>
    </w:p>
    <w:p w14:paraId="4ADE783A" w14:textId="77777777" w:rsidR="00B719DF" w:rsidRPr="00B6445C" w:rsidRDefault="00F71E9C">
      <w:pPr>
        <w:widowControl/>
        <w:jc w:val="center"/>
        <w:outlineLvl w:val="1"/>
        <w:rPr>
          <w:rFonts w:ascii="黑体" w:eastAsia="黑体" w:hAnsi="黑体"/>
          <w:b/>
          <w:sz w:val="24"/>
          <w:szCs w:val="24"/>
        </w:rPr>
      </w:pPr>
      <w:bookmarkStart w:id="33" w:name="_Toc8491"/>
      <w:bookmarkStart w:id="34" w:name="_Toc12556"/>
      <w:bookmarkStart w:id="35" w:name="_Toc6182"/>
      <w:r w:rsidRPr="00B6445C">
        <w:rPr>
          <w:rFonts w:ascii="黑体" w:eastAsia="黑体" w:hAnsi="黑体" w:hint="eastAsia"/>
          <w:b/>
          <w:sz w:val="24"/>
          <w:szCs w:val="24"/>
        </w:rPr>
        <w:t>3.5 给水排水</w:t>
      </w:r>
      <w:bookmarkEnd w:id="29"/>
      <w:bookmarkEnd w:id="30"/>
      <w:bookmarkEnd w:id="31"/>
      <w:bookmarkEnd w:id="32"/>
      <w:bookmarkEnd w:id="33"/>
      <w:bookmarkEnd w:id="34"/>
      <w:bookmarkEnd w:id="35"/>
    </w:p>
    <w:p w14:paraId="53B73065" w14:textId="77777777" w:rsidR="00B719DF" w:rsidRPr="00B6445C" w:rsidRDefault="00B719DF"/>
    <w:p w14:paraId="1F5CD9BD" w14:textId="77777777" w:rsidR="00775109" w:rsidRPr="00B6445C" w:rsidRDefault="00775109" w:rsidP="00053E61">
      <w:pPr>
        <w:topLinePunct/>
        <w:jc w:val="left"/>
        <w:outlineLvl w:val="2"/>
        <w:rPr>
          <w:rFonts w:asciiTheme="minorEastAsia" w:hAnsiTheme="minorEastAsia"/>
          <w:bCs/>
          <w:szCs w:val="21"/>
        </w:rPr>
      </w:pPr>
      <w:r w:rsidRPr="00B6445C">
        <w:rPr>
          <w:rFonts w:asciiTheme="minorEastAsia" w:hAnsiTheme="minorEastAsia" w:hint="eastAsia"/>
          <w:bCs/>
          <w:szCs w:val="21"/>
        </w:rPr>
        <w:t xml:space="preserve">3.5.13  </w:t>
      </w:r>
      <w:r w:rsidRPr="00B6445C">
        <w:rPr>
          <w:rFonts w:asciiTheme="minorEastAsia" w:hAnsiTheme="minorEastAsia"/>
          <w:bCs/>
          <w:szCs w:val="21"/>
        </w:rPr>
        <w:t>节能</w:t>
      </w:r>
      <w:r w:rsidRPr="00B6445C">
        <w:rPr>
          <w:rFonts w:asciiTheme="minorEastAsia" w:hAnsiTheme="minorEastAsia" w:hint="eastAsia"/>
          <w:bCs/>
          <w:szCs w:val="21"/>
        </w:rPr>
        <w:t>与绿色建筑</w:t>
      </w:r>
      <w:r w:rsidRPr="00B6445C">
        <w:rPr>
          <w:rFonts w:asciiTheme="minorEastAsia" w:hAnsiTheme="minorEastAsia"/>
          <w:bCs/>
          <w:szCs w:val="21"/>
        </w:rPr>
        <w:t>设计</w:t>
      </w:r>
    </w:p>
    <w:p w14:paraId="4819E075" w14:textId="77777777" w:rsidR="00BD6768" w:rsidRPr="00B6445C" w:rsidRDefault="00BD6768" w:rsidP="00BD6768">
      <w:pPr>
        <w:topLinePunct/>
        <w:ind w:firstLineChars="200" w:firstLine="420"/>
        <w:jc w:val="left"/>
        <w:rPr>
          <w:rFonts w:asciiTheme="minorEastAsia" w:hAnsiTheme="minorEastAsia"/>
          <w:bCs/>
          <w:szCs w:val="21"/>
        </w:rPr>
      </w:pPr>
      <w:bookmarkStart w:id="36" w:name="_Toc11205"/>
      <w:bookmarkStart w:id="37" w:name="_Toc7028"/>
      <w:bookmarkStart w:id="38" w:name="_Toc26565"/>
      <w:r w:rsidRPr="00B6445C">
        <w:rPr>
          <w:rFonts w:asciiTheme="minorEastAsia" w:hAnsiTheme="minorEastAsia"/>
          <w:bCs/>
          <w:szCs w:val="21"/>
        </w:rPr>
        <w:t>1</w:t>
      </w:r>
      <w:r w:rsidRPr="00B6445C">
        <w:rPr>
          <w:rFonts w:asciiTheme="minorEastAsia" w:hAnsiTheme="minorEastAsia" w:hint="eastAsia"/>
          <w:bCs/>
          <w:szCs w:val="21"/>
        </w:rPr>
        <w:t xml:space="preserve">  </w:t>
      </w:r>
      <w:r w:rsidRPr="00B6445C">
        <w:rPr>
          <w:rFonts w:asciiTheme="minorEastAsia" w:hAnsiTheme="minorEastAsia"/>
          <w:bCs/>
          <w:szCs w:val="21"/>
        </w:rPr>
        <w:t>设计</w:t>
      </w:r>
      <w:r w:rsidRPr="00B6445C">
        <w:rPr>
          <w:rFonts w:asciiTheme="minorEastAsia" w:hAnsiTheme="minorEastAsia" w:hint="eastAsia"/>
          <w:bCs/>
          <w:szCs w:val="21"/>
        </w:rPr>
        <w:t>主要</w:t>
      </w:r>
      <w:r w:rsidRPr="00B6445C">
        <w:rPr>
          <w:rFonts w:asciiTheme="minorEastAsia" w:hAnsiTheme="minorEastAsia"/>
          <w:bCs/>
          <w:szCs w:val="21"/>
        </w:rPr>
        <w:t>依据</w:t>
      </w:r>
    </w:p>
    <w:p w14:paraId="23C4B635"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1）设计执行的国家和本市的标准、规范、图集；</w:t>
      </w:r>
    </w:p>
    <w:p w14:paraId="4C8ED097"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2）设计执行的国家和本市的政策文件。</w:t>
      </w:r>
    </w:p>
    <w:p w14:paraId="1DE519AF"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 xml:space="preserve">2  </w:t>
      </w:r>
      <w:r w:rsidRPr="00B6445C">
        <w:rPr>
          <w:rFonts w:asciiTheme="minorEastAsia" w:hAnsiTheme="minorEastAsia"/>
          <w:bCs/>
          <w:szCs w:val="21"/>
        </w:rPr>
        <w:t>设计概况</w:t>
      </w:r>
    </w:p>
    <w:p w14:paraId="79170678"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执行绿色建筑的楼栋和面积。给排水专业采用的主要的绿色建筑技术措施和可选项的选择情况。</w:t>
      </w:r>
    </w:p>
    <w:p w14:paraId="036016C5"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bCs/>
          <w:szCs w:val="21"/>
        </w:rPr>
        <w:t xml:space="preserve">3 </w:t>
      </w:r>
      <w:r w:rsidRPr="00B6445C">
        <w:rPr>
          <w:rFonts w:asciiTheme="minorEastAsia" w:hAnsiTheme="minorEastAsia" w:hint="eastAsia"/>
          <w:bCs/>
          <w:szCs w:val="21"/>
        </w:rPr>
        <w:t xml:space="preserve"> 水资源利用</w:t>
      </w:r>
    </w:p>
    <w:p w14:paraId="185629B5"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市政给水条件、水资源状况、气候资料、市政设施。</w:t>
      </w:r>
    </w:p>
    <w:p w14:paraId="3C8AC9B0"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bCs/>
          <w:szCs w:val="21"/>
        </w:rPr>
        <w:t>4</w:t>
      </w:r>
      <w:r w:rsidRPr="00B6445C">
        <w:rPr>
          <w:rFonts w:asciiTheme="minorEastAsia" w:hAnsiTheme="minorEastAsia" w:hint="eastAsia"/>
          <w:bCs/>
          <w:szCs w:val="21"/>
        </w:rPr>
        <w:t xml:space="preserve">  编制节水用水量计算（水量计算表）</w:t>
      </w:r>
    </w:p>
    <w:p w14:paraId="336842F9"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用表格列出节水用水定额、用水人数或（单位数）、平均日用水量及全年用水量。</w:t>
      </w:r>
    </w:p>
    <w:p w14:paraId="41DE22B9" w14:textId="77777777" w:rsidR="00BD6768" w:rsidRPr="00B6445C" w:rsidRDefault="00BD6768" w:rsidP="00BD6768">
      <w:pPr>
        <w:topLinePunct/>
        <w:ind w:firstLineChars="200" w:firstLine="420"/>
        <w:jc w:val="center"/>
        <w:rPr>
          <w:rFonts w:asciiTheme="minorEastAsia" w:hAnsiTheme="minorEastAsia"/>
          <w:bCs/>
          <w:szCs w:val="21"/>
        </w:rPr>
      </w:pPr>
      <w:r w:rsidRPr="00B6445C">
        <w:rPr>
          <w:rFonts w:asciiTheme="minorEastAsia" w:hAnsiTheme="minorEastAsia" w:hint="eastAsia"/>
          <w:bCs/>
          <w:szCs w:val="21"/>
        </w:rPr>
        <w:t>节水用水量计算表</w:t>
      </w:r>
    </w:p>
    <w:tbl>
      <w:tblPr>
        <w:tblW w:w="8936" w:type="dxa"/>
        <w:jc w:val="center"/>
        <w:tblLook w:val="04A0" w:firstRow="1" w:lastRow="0" w:firstColumn="1" w:lastColumn="0" w:noHBand="0" w:noVBand="1"/>
      </w:tblPr>
      <w:tblGrid>
        <w:gridCol w:w="500"/>
        <w:gridCol w:w="1065"/>
        <w:gridCol w:w="1134"/>
        <w:gridCol w:w="567"/>
        <w:gridCol w:w="1276"/>
        <w:gridCol w:w="1134"/>
        <w:gridCol w:w="992"/>
        <w:gridCol w:w="851"/>
        <w:gridCol w:w="708"/>
        <w:gridCol w:w="709"/>
      </w:tblGrid>
      <w:tr w:rsidR="00B6445C" w:rsidRPr="00B6445C" w14:paraId="0103542C" w14:textId="77777777" w:rsidTr="004F50FB">
        <w:trPr>
          <w:trHeight w:val="283"/>
          <w:jc w:val="center"/>
        </w:trPr>
        <w:tc>
          <w:tcPr>
            <w:tcW w:w="5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01E6EC00" w14:textId="77777777" w:rsidR="00BD6768" w:rsidRPr="00B6445C" w:rsidRDefault="00BD6768" w:rsidP="004F50FB">
            <w:pPr>
              <w:topLinePunct/>
              <w:jc w:val="left"/>
              <w:rPr>
                <w:rFonts w:asciiTheme="minorEastAsia" w:hAnsiTheme="minorEastAsia"/>
                <w:bCs/>
                <w:szCs w:val="21"/>
              </w:rPr>
            </w:pPr>
            <w:r w:rsidRPr="00B6445C">
              <w:rPr>
                <w:rFonts w:asciiTheme="minorEastAsia" w:hAnsiTheme="minorEastAsia" w:hint="eastAsia"/>
                <w:bCs/>
                <w:szCs w:val="21"/>
              </w:rPr>
              <w:t>序号</w:t>
            </w:r>
          </w:p>
        </w:tc>
        <w:tc>
          <w:tcPr>
            <w:tcW w:w="106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12F878D8" w14:textId="77777777" w:rsidR="00BD6768" w:rsidRPr="00B6445C" w:rsidRDefault="00BD6768" w:rsidP="004F50FB">
            <w:pPr>
              <w:topLinePunct/>
              <w:jc w:val="left"/>
              <w:rPr>
                <w:rFonts w:asciiTheme="minorEastAsia" w:hAnsiTheme="minorEastAsia"/>
                <w:bCs/>
                <w:szCs w:val="21"/>
              </w:rPr>
            </w:pPr>
            <w:r w:rsidRPr="00B6445C">
              <w:rPr>
                <w:rFonts w:asciiTheme="minorEastAsia" w:hAnsiTheme="minorEastAsia" w:hint="eastAsia"/>
                <w:bCs/>
                <w:szCs w:val="21"/>
              </w:rPr>
              <w:t>用水项目名称</w:t>
            </w:r>
          </w:p>
        </w:tc>
        <w:tc>
          <w:tcPr>
            <w:tcW w:w="1134" w:type="dxa"/>
            <w:vMerge w:val="restart"/>
            <w:tcBorders>
              <w:top w:val="single" w:sz="4" w:space="0" w:color="auto"/>
              <w:left w:val="single" w:sz="4" w:space="0" w:color="auto"/>
              <w:bottom w:val="single" w:sz="4" w:space="0" w:color="000000"/>
              <w:right w:val="single" w:sz="4" w:space="0" w:color="000000"/>
            </w:tcBorders>
            <w:shd w:val="clear" w:color="auto" w:fill="auto"/>
            <w:vAlign w:val="center"/>
          </w:tcPr>
          <w:p w14:paraId="6140BCD4" w14:textId="77777777" w:rsidR="00BD6768" w:rsidRPr="00B6445C" w:rsidRDefault="00BD6768" w:rsidP="004F50FB">
            <w:pPr>
              <w:topLinePunct/>
              <w:jc w:val="left"/>
              <w:rPr>
                <w:rFonts w:asciiTheme="minorEastAsia" w:hAnsiTheme="minorEastAsia"/>
                <w:bCs/>
                <w:szCs w:val="21"/>
              </w:rPr>
            </w:pPr>
            <w:r w:rsidRPr="00B6445C">
              <w:rPr>
                <w:rFonts w:asciiTheme="minorEastAsia" w:hAnsiTheme="minorEastAsia" w:hint="eastAsia"/>
                <w:bCs/>
                <w:szCs w:val="21"/>
              </w:rPr>
              <w:t>使用人数或单位数</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0B98F101" w14:textId="77777777" w:rsidR="00BD6768" w:rsidRPr="00B6445C" w:rsidRDefault="00BD6768" w:rsidP="004F50FB">
            <w:pPr>
              <w:topLinePunct/>
              <w:jc w:val="left"/>
              <w:rPr>
                <w:rFonts w:asciiTheme="minorEastAsia" w:hAnsiTheme="minorEastAsia"/>
                <w:bCs/>
                <w:szCs w:val="21"/>
              </w:rPr>
            </w:pPr>
            <w:r w:rsidRPr="00B6445C">
              <w:rPr>
                <w:rFonts w:asciiTheme="minorEastAsia" w:hAnsiTheme="minorEastAsia" w:hint="eastAsia"/>
                <w:bCs/>
                <w:szCs w:val="21"/>
              </w:rPr>
              <w:t>单位</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05625AA1" w14:textId="77777777" w:rsidR="00BD6768" w:rsidRPr="00B6445C" w:rsidRDefault="00BD6768" w:rsidP="004F50FB">
            <w:pPr>
              <w:topLinePunct/>
              <w:jc w:val="left"/>
              <w:rPr>
                <w:rFonts w:asciiTheme="minorEastAsia" w:hAnsiTheme="minorEastAsia"/>
                <w:bCs/>
                <w:szCs w:val="21"/>
              </w:rPr>
            </w:pPr>
            <w:r w:rsidRPr="00B6445C">
              <w:rPr>
                <w:rFonts w:asciiTheme="minorEastAsia" w:hAnsiTheme="minorEastAsia" w:hint="eastAsia"/>
                <w:bCs/>
                <w:szCs w:val="21"/>
              </w:rPr>
              <w:t>平均日节水用水定额（L）</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293B8CDC" w14:textId="77777777" w:rsidR="00BD6768" w:rsidRPr="00B6445C" w:rsidRDefault="00BD6768" w:rsidP="004F50FB">
            <w:pPr>
              <w:topLinePunct/>
              <w:jc w:val="left"/>
              <w:rPr>
                <w:rFonts w:asciiTheme="minorEastAsia" w:hAnsiTheme="minorEastAsia"/>
                <w:bCs/>
                <w:szCs w:val="21"/>
              </w:rPr>
            </w:pPr>
            <w:r w:rsidRPr="00B6445C">
              <w:rPr>
                <w:rFonts w:asciiTheme="minorEastAsia" w:hAnsiTheme="minorEastAsia" w:hint="eastAsia"/>
                <w:bCs/>
                <w:szCs w:val="21"/>
              </w:rPr>
              <w:t>使用率或使用时间（h）</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6C979A80" w14:textId="77777777" w:rsidR="00BD6768" w:rsidRPr="00B6445C" w:rsidRDefault="00BD6768" w:rsidP="004F50FB">
            <w:pPr>
              <w:topLinePunct/>
              <w:jc w:val="left"/>
              <w:rPr>
                <w:rFonts w:asciiTheme="minorEastAsia" w:hAnsiTheme="minorEastAsia"/>
                <w:bCs/>
                <w:szCs w:val="21"/>
              </w:rPr>
            </w:pPr>
            <w:r w:rsidRPr="00B6445C">
              <w:rPr>
                <w:rFonts w:asciiTheme="minorEastAsia" w:hAnsiTheme="minorEastAsia" w:hint="eastAsia"/>
                <w:bCs/>
                <w:szCs w:val="21"/>
              </w:rPr>
              <w:t>年用水天数（d）</w:t>
            </w:r>
          </w:p>
        </w:tc>
        <w:tc>
          <w:tcPr>
            <w:tcW w:w="1559" w:type="dxa"/>
            <w:gridSpan w:val="2"/>
            <w:tcBorders>
              <w:top w:val="single" w:sz="4" w:space="0" w:color="auto"/>
              <w:left w:val="nil"/>
              <w:bottom w:val="single" w:sz="4" w:space="0" w:color="auto"/>
              <w:right w:val="single" w:sz="4" w:space="0" w:color="000000"/>
            </w:tcBorders>
            <w:shd w:val="clear" w:color="auto" w:fill="auto"/>
            <w:vAlign w:val="center"/>
          </w:tcPr>
          <w:p w14:paraId="0F0F24C0" w14:textId="77777777" w:rsidR="00BD6768" w:rsidRPr="00B6445C" w:rsidRDefault="00BD6768" w:rsidP="004F50FB">
            <w:pPr>
              <w:topLinePunct/>
              <w:jc w:val="left"/>
              <w:rPr>
                <w:rFonts w:asciiTheme="minorEastAsia" w:hAnsiTheme="minorEastAsia"/>
                <w:bCs/>
                <w:szCs w:val="21"/>
              </w:rPr>
            </w:pPr>
            <w:r w:rsidRPr="00B6445C">
              <w:rPr>
                <w:rFonts w:asciiTheme="minorEastAsia" w:hAnsiTheme="minorEastAsia" w:hint="eastAsia"/>
                <w:bCs/>
                <w:szCs w:val="21"/>
              </w:rPr>
              <w:t xml:space="preserve"> 用水量（m</w:t>
            </w:r>
            <w:r w:rsidRPr="00B6445C">
              <w:rPr>
                <w:rFonts w:asciiTheme="minorEastAsia" w:hAnsiTheme="minorEastAsia" w:hint="eastAsia"/>
                <w:bCs/>
                <w:szCs w:val="21"/>
                <w:vertAlign w:val="superscript"/>
              </w:rPr>
              <w:t>3</w:t>
            </w:r>
            <w:r w:rsidRPr="00B6445C">
              <w:rPr>
                <w:rFonts w:asciiTheme="minorEastAsia" w:hAnsiTheme="minorEastAsia" w:hint="eastAsia"/>
                <w:bCs/>
                <w:szCs w:val="21"/>
              </w:rPr>
              <w:t>）</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5301A427" w14:textId="77777777" w:rsidR="00BD6768" w:rsidRPr="00B6445C" w:rsidRDefault="00BD6768" w:rsidP="004F50FB">
            <w:pPr>
              <w:topLinePunct/>
              <w:jc w:val="left"/>
              <w:rPr>
                <w:rFonts w:asciiTheme="minorEastAsia" w:hAnsiTheme="minorEastAsia"/>
                <w:bCs/>
                <w:szCs w:val="21"/>
              </w:rPr>
            </w:pPr>
            <w:r w:rsidRPr="00B6445C">
              <w:rPr>
                <w:rFonts w:asciiTheme="minorEastAsia" w:hAnsiTheme="minorEastAsia" w:hint="eastAsia"/>
                <w:bCs/>
                <w:szCs w:val="21"/>
              </w:rPr>
              <w:t>备注</w:t>
            </w:r>
          </w:p>
        </w:tc>
      </w:tr>
      <w:tr w:rsidR="00B6445C" w:rsidRPr="00B6445C" w14:paraId="5FA35D57" w14:textId="77777777" w:rsidTr="004F50FB">
        <w:trPr>
          <w:trHeight w:val="283"/>
          <w:jc w:val="center"/>
        </w:trPr>
        <w:tc>
          <w:tcPr>
            <w:tcW w:w="500" w:type="dxa"/>
            <w:vMerge/>
            <w:tcBorders>
              <w:top w:val="single" w:sz="4" w:space="0" w:color="auto"/>
              <w:left w:val="single" w:sz="4" w:space="0" w:color="auto"/>
              <w:bottom w:val="single" w:sz="4" w:space="0" w:color="auto"/>
              <w:right w:val="single" w:sz="4" w:space="0" w:color="auto"/>
            </w:tcBorders>
            <w:vAlign w:val="center"/>
          </w:tcPr>
          <w:p w14:paraId="77C0D3F4" w14:textId="77777777" w:rsidR="00BD6768" w:rsidRPr="00B6445C" w:rsidRDefault="00BD6768" w:rsidP="004F50FB">
            <w:pPr>
              <w:topLinePunct/>
              <w:jc w:val="left"/>
              <w:rPr>
                <w:rFonts w:asciiTheme="minorEastAsia" w:hAnsiTheme="minorEastAsia"/>
                <w:bCs/>
                <w:szCs w:val="21"/>
              </w:rPr>
            </w:pPr>
          </w:p>
        </w:tc>
        <w:tc>
          <w:tcPr>
            <w:tcW w:w="1065" w:type="dxa"/>
            <w:vMerge/>
            <w:tcBorders>
              <w:top w:val="single" w:sz="4" w:space="0" w:color="auto"/>
              <w:left w:val="single" w:sz="4" w:space="0" w:color="auto"/>
              <w:bottom w:val="single" w:sz="4" w:space="0" w:color="auto"/>
              <w:right w:val="single" w:sz="4" w:space="0" w:color="auto"/>
            </w:tcBorders>
            <w:vAlign w:val="center"/>
          </w:tcPr>
          <w:p w14:paraId="3B902BC8" w14:textId="77777777" w:rsidR="00BD6768" w:rsidRPr="00B6445C" w:rsidRDefault="00BD6768" w:rsidP="004F50FB">
            <w:pPr>
              <w:topLinePunct/>
              <w:jc w:val="left"/>
              <w:rPr>
                <w:rFonts w:asciiTheme="minorEastAsia" w:hAnsiTheme="minorEastAsia"/>
                <w:bCs/>
                <w:szCs w:val="21"/>
              </w:rPr>
            </w:pPr>
          </w:p>
        </w:tc>
        <w:tc>
          <w:tcPr>
            <w:tcW w:w="1134" w:type="dxa"/>
            <w:vMerge/>
            <w:tcBorders>
              <w:top w:val="single" w:sz="4" w:space="0" w:color="auto"/>
              <w:left w:val="single" w:sz="4" w:space="0" w:color="auto"/>
              <w:bottom w:val="single" w:sz="4" w:space="0" w:color="auto"/>
              <w:right w:val="single" w:sz="4" w:space="0" w:color="000000"/>
            </w:tcBorders>
            <w:vAlign w:val="center"/>
          </w:tcPr>
          <w:p w14:paraId="24EC6B81" w14:textId="77777777" w:rsidR="00BD6768" w:rsidRPr="00B6445C" w:rsidRDefault="00BD6768" w:rsidP="004F50FB">
            <w:pPr>
              <w:topLinePunct/>
              <w:jc w:val="left"/>
              <w:rPr>
                <w:rFonts w:asciiTheme="minorEastAsia" w:hAnsiTheme="minorEastAsia"/>
                <w:bCs/>
                <w:szCs w:val="21"/>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1CE4F128" w14:textId="77777777" w:rsidR="00BD6768" w:rsidRPr="00B6445C" w:rsidRDefault="00BD6768" w:rsidP="004F50FB">
            <w:pPr>
              <w:topLinePunct/>
              <w:jc w:val="left"/>
              <w:rPr>
                <w:rFonts w:asciiTheme="minorEastAsia" w:hAnsiTheme="minorEastAsia"/>
                <w:bCs/>
                <w:szCs w:val="21"/>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16045557" w14:textId="77777777" w:rsidR="00BD6768" w:rsidRPr="00B6445C" w:rsidRDefault="00BD6768" w:rsidP="004F50FB">
            <w:pPr>
              <w:topLinePunct/>
              <w:jc w:val="left"/>
              <w:rPr>
                <w:rFonts w:asciiTheme="minorEastAsia" w:hAnsiTheme="minorEastAsia"/>
                <w:bCs/>
                <w:szCs w:val="21"/>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F4A9ADC" w14:textId="77777777" w:rsidR="00BD6768" w:rsidRPr="00B6445C" w:rsidRDefault="00BD6768" w:rsidP="004F50FB">
            <w:pPr>
              <w:topLinePunct/>
              <w:jc w:val="left"/>
              <w:rPr>
                <w:rFonts w:asciiTheme="minorEastAsia" w:hAnsiTheme="minorEastAsia"/>
                <w:bCs/>
                <w:szCs w:val="21"/>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2C23C2DD" w14:textId="77777777" w:rsidR="00BD6768" w:rsidRPr="00B6445C" w:rsidRDefault="00BD6768" w:rsidP="004F50FB">
            <w:pPr>
              <w:topLinePunct/>
              <w:jc w:val="left"/>
              <w:rPr>
                <w:rFonts w:asciiTheme="minorEastAsia" w:hAnsiTheme="minorEastAsia"/>
                <w:bCs/>
                <w:szCs w:val="21"/>
              </w:rPr>
            </w:pPr>
          </w:p>
        </w:tc>
        <w:tc>
          <w:tcPr>
            <w:tcW w:w="851" w:type="dxa"/>
            <w:tcBorders>
              <w:top w:val="nil"/>
              <w:left w:val="nil"/>
              <w:bottom w:val="single" w:sz="4" w:space="0" w:color="auto"/>
              <w:right w:val="single" w:sz="4" w:space="0" w:color="auto"/>
            </w:tcBorders>
            <w:shd w:val="clear" w:color="auto" w:fill="auto"/>
            <w:vAlign w:val="center"/>
          </w:tcPr>
          <w:p w14:paraId="72F76310" w14:textId="77777777" w:rsidR="00BD6768" w:rsidRPr="00B6445C" w:rsidRDefault="00BD6768" w:rsidP="004F50FB">
            <w:pPr>
              <w:topLinePunct/>
              <w:jc w:val="left"/>
              <w:rPr>
                <w:rFonts w:asciiTheme="minorEastAsia" w:hAnsiTheme="minorEastAsia"/>
                <w:bCs/>
                <w:szCs w:val="21"/>
              </w:rPr>
            </w:pPr>
            <w:r w:rsidRPr="00B6445C">
              <w:rPr>
                <w:rFonts w:asciiTheme="minorEastAsia" w:hAnsiTheme="minorEastAsia" w:hint="eastAsia"/>
                <w:bCs/>
                <w:szCs w:val="21"/>
              </w:rPr>
              <w:t>平均日</w:t>
            </w:r>
          </w:p>
        </w:tc>
        <w:tc>
          <w:tcPr>
            <w:tcW w:w="708" w:type="dxa"/>
            <w:tcBorders>
              <w:top w:val="nil"/>
              <w:left w:val="nil"/>
              <w:bottom w:val="single" w:sz="4" w:space="0" w:color="auto"/>
              <w:right w:val="single" w:sz="4" w:space="0" w:color="auto"/>
            </w:tcBorders>
            <w:shd w:val="clear" w:color="auto" w:fill="auto"/>
            <w:noWrap/>
            <w:vAlign w:val="center"/>
          </w:tcPr>
          <w:p w14:paraId="17A0414B" w14:textId="77777777" w:rsidR="00BD6768" w:rsidRPr="00B6445C" w:rsidRDefault="00BD6768" w:rsidP="004F50FB">
            <w:pPr>
              <w:topLinePunct/>
              <w:jc w:val="left"/>
              <w:rPr>
                <w:rFonts w:asciiTheme="minorEastAsia" w:hAnsiTheme="minorEastAsia"/>
                <w:bCs/>
                <w:szCs w:val="21"/>
              </w:rPr>
            </w:pPr>
            <w:r w:rsidRPr="00B6445C">
              <w:rPr>
                <w:rFonts w:asciiTheme="minorEastAsia" w:hAnsiTheme="minorEastAsia" w:hint="eastAsia"/>
                <w:bCs/>
                <w:szCs w:val="21"/>
              </w:rPr>
              <w:t>全年</w:t>
            </w:r>
          </w:p>
        </w:tc>
        <w:tc>
          <w:tcPr>
            <w:tcW w:w="709" w:type="dxa"/>
            <w:vMerge/>
            <w:tcBorders>
              <w:top w:val="single" w:sz="4" w:space="0" w:color="auto"/>
              <w:left w:val="single" w:sz="4" w:space="0" w:color="auto"/>
              <w:bottom w:val="single" w:sz="4" w:space="0" w:color="auto"/>
              <w:right w:val="single" w:sz="4" w:space="0" w:color="auto"/>
            </w:tcBorders>
            <w:vAlign w:val="center"/>
          </w:tcPr>
          <w:p w14:paraId="79F5A40C" w14:textId="77777777" w:rsidR="00BD6768" w:rsidRPr="00B6445C" w:rsidRDefault="00BD6768" w:rsidP="004F50FB">
            <w:pPr>
              <w:topLinePunct/>
              <w:jc w:val="left"/>
              <w:rPr>
                <w:rFonts w:asciiTheme="minorEastAsia" w:hAnsiTheme="minorEastAsia"/>
                <w:bCs/>
                <w:szCs w:val="21"/>
              </w:rPr>
            </w:pPr>
          </w:p>
        </w:tc>
      </w:tr>
      <w:tr w:rsidR="00B6445C" w:rsidRPr="00B6445C" w14:paraId="37B00E76" w14:textId="77777777" w:rsidTr="004F50FB">
        <w:trPr>
          <w:trHeight w:val="283"/>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40AB8C" w14:textId="77777777" w:rsidR="00BD6768" w:rsidRPr="00B6445C" w:rsidRDefault="00BD6768" w:rsidP="004F50FB">
            <w:pPr>
              <w:topLinePunct/>
              <w:jc w:val="left"/>
              <w:rPr>
                <w:rFonts w:asciiTheme="minorEastAsia" w:hAnsiTheme="minorEastAsia"/>
                <w:bCs/>
                <w:szCs w:val="21"/>
              </w:rPr>
            </w:pPr>
          </w:p>
        </w:tc>
        <w:tc>
          <w:tcPr>
            <w:tcW w:w="10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01E4A3" w14:textId="77777777" w:rsidR="00BD6768" w:rsidRPr="00B6445C" w:rsidRDefault="00BD6768" w:rsidP="004F50FB">
            <w:pPr>
              <w:topLinePunct/>
              <w:jc w:val="left"/>
              <w:rPr>
                <w:rFonts w:asciiTheme="minorEastAsia" w:hAnsiTheme="minorEastAsia"/>
                <w:bCs/>
                <w:szCs w:val="21"/>
              </w:rPr>
            </w:pPr>
            <w:r w:rsidRPr="00B6445C">
              <w:rPr>
                <w:rFonts w:asciiTheme="minorEastAsia" w:hAnsiTheme="minorEastAsia" w:hint="eastAsia"/>
                <w:bCs/>
                <w:szCs w:val="21"/>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AD25B2" w14:textId="77777777" w:rsidR="00BD6768" w:rsidRPr="00B6445C" w:rsidRDefault="00BD6768" w:rsidP="004F50FB">
            <w:pPr>
              <w:topLinePunct/>
              <w:jc w:val="left"/>
              <w:rPr>
                <w:rFonts w:asciiTheme="minorEastAsia" w:hAnsiTheme="minorEastAsia"/>
                <w:bCs/>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8BE765" w14:textId="77777777" w:rsidR="00BD6768" w:rsidRPr="00B6445C" w:rsidRDefault="00BD6768" w:rsidP="004F50FB">
            <w:pPr>
              <w:topLinePunct/>
              <w:jc w:val="left"/>
              <w:rPr>
                <w:rFonts w:asciiTheme="minorEastAsia" w:hAnsiTheme="minorEastAsia"/>
                <w:bCs/>
                <w:szCs w:val="21"/>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38DD56" w14:textId="77777777" w:rsidR="00BD6768" w:rsidRPr="00B6445C" w:rsidRDefault="00BD6768" w:rsidP="004F50FB">
            <w:pPr>
              <w:topLinePunct/>
              <w:jc w:val="left"/>
              <w:rPr>
                <w:rFonts w:asciiTheme="minorEastAsia" w:hAnsiTheme="minorEastAsia"/>
                <w:bCs/>
                <w:szCs w:val="21"/>
              </w:rPr>
            </w:pPr>
            <w:r w:rsidRPr="00B6445C">
              <w:rPr>
                <w:rFonts w:asciiTheme="minorEastAsia" w:hAnsiTheme="minorEastAsia" w:hint="eastAsia"/>
                <w:bCs/>
                <w:szCs w:val="21"/>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902FAA" w14:textId="77777777" w:rsidR="00BD6768" w:rsidRPr="00B6445C" w:rsidRDefault="00BD6768" w:rsidP="004F50FB">
            <w:pPr>
              <w:topLinePunct/>
              <w:jc w:val="left"/>
              <w:rPr>
                <w:rFonts w:asciiTheme="minorEastAsia" w:hAnsiTheme="minorEastAsia"/>
                <w:bCs/>
                <w:szCs w:val="21"/>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17DAC" w14:textId="77777777" w:rsidR="00BD6768" w:rsidRPr="00B6445C" w:rsidRDefault="00BD6768" w:rsidP="004F50FB">
            <w:pPr>
              <w:topLinePunct/>
              <w:jc w:val="left"/>
              <w:rPr>
                <w:rFonts w:asciiTheme="minorEastAsia" w:hAnsiTheme="minorEastAsia"/>
                <w:bCs/>
                <w:szCs w:val="21"/>
              </w:rPr>
            </w:pPr>
            <w:r w:rsidRPr="00B6445C">
              <w:rPr>
                <w:rFonts w:asciiTheme="minorEastAsia" w:hAnsiTheme="minorEastAsia" w:hint="eastAsia"/>
                <w:bCs/>
                <w:szCs w:val="21"/>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BF257F" w14:textId="77777777" w:rsidR="00BD6768" w:rsidRPr="00B6445C" w:rsidRDefault="00BD6768" w:rsidP="004F50FB">
            <w:pPr>
              <w:topLinePunct/>
              <w:jc w:val="left"/>
              <w:rPr>
                <w:rFonts w:asciiTheme="minorEastAsia" w:hAnsiTheme="minorEastAsia"/>
                <w:bCs/>
                <w:szCs w:val="21"/>
              </w:rPr>
            </w:pPr>
            <w:r w:rsidRPr="00B6445C">
              <w:rPr>
                <w:rFonts w:asciiTheme="minorEastAsia" w:hAnsiTheme="minorEastAsia" w:hint="eastAsia"/>
                <w:bCs/>
                <w:szCs w:val="21"/>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0E5632" w14:textId="77777777" w:rsidR="00BD6768" w:rsidRPr="00B6445C" w:rsidRDefault="00BD6768" w:rsidP="004F50FB">
            <w:pPr>
              <w:topLinePunct/>
              <w:jc w:val="left"/>
              <w:rPr>
                <w:rFonts w:asciiTheme="minorEastAsia" w:hAnsiTheme="minorEastAsia"/>
                <w:bCs/>
                <w:szCs w:val="21"/>
              </w:rPr>
            </w:pPr>
            <w:r w:rsidRPr="00B6445C">
              <w:rPr>
                <w:rFonts w:asciiTheme="minorEastAsia" w:hAnsiTheme="minorEastAsia" w:hint="eastAsia"/>
                <w:bCs/>
                <w:szCs w:val="21"/>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0DACEE" w14:textId="77777777" w:rsidR="00BD6768" w:rsidRPr="00B6445C" w:rsidRDefault="00BD6768" w:rsidP="004F50FB">
            <w:pPr>
              <w:topLinePunct/>
              <w:jc w:val="left"/>
              <w:rPr>
                <w:rFonts w:asciiTheme="minorEastAsia" w:hAnsiTheme="minorEastAsia"/>
                <w:bCs/>
                <w:szCs w:val="21"/>
              </w:rPr>
            </w:pPr>
            <w:r w:rsidRPr="00B6445C">
              <w:rPr>
                <w:rFonts w:asciiTheme="minorEastAsia" w:hAnsiTheme="minorEastAsia" w:hint="eastAsia"/>
                <w:bCs/>
                <w:szCs w:val="21"/>
              </w:rPr>
              <w:t xml:space="preserve">　</w:t>
            </w:r>
          </w:p>
        </w:tc>
      </w:tr>
      <w:tr w:rsidR="00B6445C" w:rsidRPr="00B6445C" w14:paraId="3FC6B9E9" w14:textId="77777777" w:rsidTr="004F50FB">
        <w:trPr>
          <w:trHeight w:val="283"/>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27A333" w14:textId="77777777" w:rsidR="00BD6768" w:rsidRPr="00B6445C" w:rsidRDefault="00BD6768" w:rsidP="004F50FB">
            <w:pPr>
              <w:topLinePunct/>
              <w:jc w:val="left"/>
              <w:rPr>
                <w:rFonts w:asciiTheme="minorEastAsia" w:hAnsiTheme="minorEastAsia"/>
                <w:bCs/>
                <w:szCs w:val="21"/>
              </w:rPr>
            </w:pPr>
          </w:p>
        </w:tc>
        <w:tc>
          <w:tcPr>
            <w:tcW w:w="10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CCFAB" w14:textId="77777777" w:rsidR="00BD6768" w:rsidRPr="00B6445C" w:rsidRDefault="00BD6768" w:rsidP="004F50FB">
            <w:pPr>
              <w:topLinePunct/>
              <w:jc w:val="left"/>
              <w:rPr>
                <w:rFonts w:asciiTheme="minorEastAsia" w:hAnsiTheme="minorEastAsia"/>
                <w:bCs/>
                <w:szCs w:val="21"/>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A79B94" w14:textId="77777777" w:rsidR="00BD6768" w:rsidRPr="00B6445C" w:rsidRDefault="00BD6768" w:rsidP="004F50FB">
            <w:pPr>
              <w:topLinePunct/>
              <w:jc w:val="left"/>
              <w:rPr>
                <w:rFonts w:asciiTheme="minorEastAsia" w:hAnsiTheme="minorEastAsia"/>
                <w:bCs/>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08490B" w14:textId="77777777" w:rsidR="00BD6768" w:rsidRPr="00B6445C" w:rsidRDefault="00BD6768" w:rsidP="004F50FB">
            <w:pPr>
              <w:topLinePunct/>
              <w:jc w:val="left"/>
              <w:rPr>
                <w:rFonts w:asciiTheme="minorEastAsia" w:hAnsiTheme="minorEastAsia"/>
                <w:bCs/>
                <w:szCs w:val="21"/>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E70164" w14:textId="77777777" w:rsidR="00BD6768" w:rsidRPr="00B6445C" w:rsidRDefault="00BD6768" w:rsidP="004F50FB">
            <w:pPr>
              <w:topLinePunct/>
              <w:jc w:val="left"/>
              <w:rPr>
                <w:rFonts w:asciiTheme="minorEastAsia" w:hAnsiTheme="minorEastAsia"/>
                <w:bCs/>
                <w:szCs w:val="21"/>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2D1D5E" w14:textId="77777777" w:rsidR="00BD6768" w:rsidRPr="00B6445C" w:rsidRDefault="00BD6768" w:rsidP="004F50FB">
            <w:pPr>
              <w:topLinePunct/>
              <w:jc w:val="left"/>
              <w:rPr>
                <w:rFonts w:asciiTheme="minorEastAsia" w:hAnsiTheme="minorEastAsia"/>
                <w:bCs/>
                <w:szCs w:val="21"/>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CC4FEE" w14:textId="77777777" w:rsidR="00BD6768" w:rsidRPr="00B6445C" w:rsidRDefault="00BD6768" w:rsidP="004F50FB">
            <w:pPr>
              <w:topLinePunct/>
              <w:jc w:val="left"/>
              <w:rPr>
                <w:rFonts w:asciiTheme="minorEastAsia" w:hAnsiTheme="minorEastAsia"/>
                <w:bCs/>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231A73" w14:textId="77777777" w:rsidR="00BD6768" w:rsidRPr="00B6445C" w:rsidRDefault="00BD6768" w:rsidP="004F50FB">
            <w:pPr>
              <w:topLinePunct/>
              <w:jc w:val="left"/>
              <w:rPr>
                <w:rFonts w:asciiTheme="minorEastAsia" w:hAnsiTheme="minorEastAsia"/>
                <w:bCs/>
                <w:szCs w:val="21"/>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BAA870" w14:textId="77777777" w:rsidR="00BD6768" w:rsidRPr="00B6445C" w:rsidRDefault="00BD6768" w:rsidP="004F50FB">
            <w:pPr>
              <w:topLinePunct/>
              <w:jc w:val="left"/>
              <w:rPr>
                <w:rFonts w:asciiTheme="minorEastAsia" w:hAnsiTheme="minorEastAsia"/>
                <w:bCs/>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DC9181" w14:textId="77777777" w:rsidR="00BD6768" w:rsidRPr="00B6445C" w:rsidRDefault="00BD6768" w:rsidP="004F50FB">
            <w:pPr>
              <w:topLinePunct/>
              <w:jc w:val="left"/>
              <w:rPr>
                <w:rFonts w:asciiTheme="minorEastAsia" w:hAnsiTheme="minorEastAsia"/>
                <w:bCs/>
                <w:szCs w:val="21"/>
              </w:rPr>
            </w:pPr>
          </w:p>
        </w:tc>
      </w:tr>
      <w:tr w:rsidR="00B6445C" w:rsidRPr="00B6445C" w14:paraId="79DE5D03" w14:textId="77777777" w:rsidTr="004F50FB">
        <w:trPr>
          <w:trHeight w:val="283"/>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D6F463" w14:textId="77777777" w:rsidR="00BD6768" w:rsidRPr="00B6445C" w:rsidRDefault="00BD6768" w:rsidP="004F50FB">
            <w:pPr>
              <w:topLinePunct/>
              <w:jc w:val="left"/>
              <w:rPr>
                <w:rFonts w:asciiTheme="minorEastAsia" w:hAnsiTheme="minorEastAsia"/>
                <w:bCs/>
                <w:szCs w:val="21"/>
              </w:rPr>
            </w:pPr>
          </w:p>
        </w:tc>
        <w:tc>
          <w:tcPr>
            <w:tcW w:w="10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6A6483" w14:textId="77777777" w:rsidR="00BD6768" w:rsidRPr="00B6445C" w:rsidRDefault="00BD6768" w:rsidP="004F50FB">
            <w:pPr>
              <w:topLinePunct/>
              <w:jc w:val="left"/>
              <w:rPr>
                <w:rFonts w:asciiTheme="minorEastAsia" w:hAnsiTheme="minorEastAsia"/>
                <w:bCs/>
                <w:szCs w:val="21"/>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9EDAAC" w14:textId="77777777" w:rsidR="00BD6768" w:rsidRPr="00B6445C" w:rsidRDefault="00BD6768" w:rsidP="004F50FB">
            <w:pPr>
              <w:topLinePunct/>
              <w:jc w:val="left"/>
              <w:rPr>
                <w:rFonts w:asciiTheme="minorEastAsia" w:hAnsiTheme="minorEastAsia"/>
                <w:bCs/>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37AD3C" w14:textId="77777777" w:rsidR="00BD6768" w:rsidRPr="00B6445C" w:rsidRDefault="00BD6768" w:rsidP="004F50FB">
            <w:pPr>
              <w:topLinePunct/>
              <w:jc w:val="left"/>
              <w:rPr>
                <w:rFonts w:asciiTheme="minorEastAsia" w:hAnsiTheme="minorEastAsia"/>
                <w:bCs/>
                <w:szCs w:val="21"/>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FDABD7" w14:textId="77777777" w:rsidR="00BD6768" w:rsidRPr="00B6445C" w:rsidRDefault="00BD6768" w:rsidP="004F50FB">
            <w:pPr>
              <w:topLinePunct/>
              <w:jc w:val="left"/>
              <w:rPr>
                <w:rFonts w:asciiTheme="minorEastAsia" w:hAnsiTheme="minorEastAsia"/>
                <w:bCs/>
                <w:szCs w:val="21"/>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B6372A" w14:textId="77777777" w:rsidR="00BD6768" w:rsidRPr="00B6445C" w:rsidRDefault="00BD6768" w:rsidP="004F50FB">
            <w:pPr>
              <w:topLinePunct/>
              <w:jc w:val="left"/>
              <w:rPr>
                <w:rFonts w:asciiTheme="minorEastAsia" w:hAnsiTheme="minorEastAsia"/>
                <w:bCs/>
                <w:szCs w:val="21"/>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6F1B00" w14:textId="77777777" w:rsidR="00BD6768" w:rsidRPr="00B6445C" w:rsidRDefault="00BD6768" w:rsidP="004F50FB">
            <w:pPr>
              <w:topLinePunct/>
              <w:jc w:val="left"/>
              <w:rPr>
                <w:rFonts w:asciiTheme="minorEastAsia" w:hAnsiTheme="minorEastAsia"/>
                <w:bCs/>
                <w:szCs w:val="21"/>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6BB98D" w14:textId="77777777" w:rsidR="00BD6768" w:rsidRPr="00B6445C" w:rsidRDefault="00BD6768" w:rsidP="004F50FB">
            <w:pPr>
              <w:topLinePunct/>
              <w:jc w:val="left"/>
              <w:rPr>
                <w:rFonts w:asciiTheme="minorEastAsia" w:hAnsiTheme="minorEastAsia"/>
                <w:bCs/>
                <w:szCs w:val="21"/>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BA14F0" w14:textId="77777777" w:rsidR="00BD6768" w:rsidRPr="00B6445C" w:rsidRDefault="00BD6768" w:rsidP="004F50FB">
            <w:pPr>
              <w:topLinePunct/>
              <w:jc w:val="left"/>
              <w:rPr>
                <w:rFonts w:asciiTheme="minorEastAsia" w:hAnsiTheme="minorEastAsia"/>
                <w:bCs/>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C2164C" w14:textId="77777777" w:rsidR="00BD6768" w:rsidRPr="00B6445C" w:rsidRDefault="00BD6768" w:rsidP="004F50FB">
            <w:pPr>
              <w:topLinePunct/>
              <w:jc w:val="left"/>
              <w:rPr>
                <w:rFonts w:asciiTheme="minorEastAsia" w:hAnsiTheme="minorEastAsia"/>
                <w:bCs/>
                <w:szCs w:val="21"/>
              </w:rPr>
            </w:pPr>
          </w:p>
        </w:tc>
      </w:tr>
    </w:tbl>
    <w:p w14:paraId="62A34282"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bCs/>
          <w:szCs w:val="21"/>
        </w:rPr>
        <w:t>5</w:t>
      </w:r>
      <w:r w:rsidRPr="00B6445C">
        <w:rPr>
          <w:rFonts w:asciiTheme="minorEastAsia" w:hAnsiTheme="minorEastAsia" w:hint="eastAsia"/>
          <w:bCs/>
          <w:szCs w:val="21"/>
        </w:rPr>
        <w:t xml:space="preserve">  给水系统</w:t>
      </w:r>
    </w:p>
    <w:p w14:paraId="2C3B7056"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1）供水方式、分区压力及原则；</w:t>
      </w:r>
    </w:p>
    <w:p w14:paraId="7F51576C"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bCs/>
          <w:szCs w:val="21"/>
        </w:rPr>
        <w:t>2</w:t>
      </w:r>
      <w:r w:rsidRPr="00B6445C">
        <w:rPr>
          <w:rFonts w:asciiTheme="minorEastAsia" w:hAnsiTheme="minorEastAsia" w:hint="eastAsia"/>
          <w:bCs/>
          <w:szCs w:val="21"/>
        </w:rPr>
        <w:t>）二次供水的设备房位置、数量、分区方式等，市政直供水利用情况；</w:t>
      </w:r>
    </w:p>
    <w:p w14:paraId="6E93D5AC" w14:textId="77777777" w:rsidR="00BD6768" w:rsidRPr="00B6445C" w:rsidRDefault="00BD6768" w:rsidP="00BD6768">
      <w:pPr>
        <w:topLinePunct/>
        <w:ind w:leftChars="200" w:left="420"/>
        <w:jc w:val="left"/>
        <w:rPr>
          <w:rFonts w:asciiTheme="minorEastAsia" w:hAnsiTheme="minorEastAsia"/>
          <w:bCs/>
          <w:szCs w:val="21"/>
        </w:rPr>
      </w:pPr>
      <w:r w:rsidRPr="00B6445C">
        <w:rPr>
          <w:rFonts w:asciiTheme="minorEastAsia" w:hAnsiTheme="minorEastAsia"/>
          <w:bCs/>
          <w:szCs w:val="21"/>
        </w:rPr>
        <w:t>3</w:t>
      </w:r>
      <w:r w:rsidRPr="00B6445C">
        <w:rPr>
          <w:rFonts w:asciiTheme="minorEastAsia" w:hAnsiTheme="minorEastAsia" w:hint="eastAsia"/>
          <w:bCs/>
          <w:szCs w:val="21"/>
        </w:rPr>
        <w:t>）二次供水的主要设备（水泵）的性能参数、组合数量和配置情况、设备控制方式等；</w:t>
      </w:r>
      <w:r w:rsidRPr="00B6445C">
        <w:rPr>
          <w:rFonts w:asciiTheme="minorEastAsia" w:hAnsiTheme="minorEastAsia"/>
          <w:bCs/>
          <w:szCs w:val="21"/>
        </w:rPr>
        <w:t xml:space="preserve"> </w:t>
      </w:r>
      <w:r w:rsidRPr="00B6445C">
        <w:rPr>
          <w:rFonts w:asciiTheme="minorEastAsia" w:hAnsiTheme="minorEastAsia"/>
          <w:bCs/>
          <w:szCs w:val="21"/>
        </w:rPr>
        <w:lastRenderedPageBreak/>
        <w:t>4</w:t>
      </w:r>
      <w:r w:rsidRPr="00B6445C">
        <w:rPr>
          <w:rFonts w:asciiTheme="minorEastAsia" w:hAnsiTheme="minorEastAsia" w:hint="eastAsia"/>
          <w:bCs/>
          <w:szCs w:val="21"/>
        </w:rPr>
        <w:t>）用水计量装置：按用途计量和按付费计量的两种计量方式；</w:t>
      </w:r>
    </w:p>
    <w:p w14:paraId="38792909"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bCs/>
          <w:szCs w:val="21"/>
        </w:rPr>
        <w:t>5</w:t>
      </w:r>
      <w:r w:rsidRPr="00B6445C">
        <w:rPr>
          <w:rFonts w:asciiTheme="minorEastAsia" w:hAnsiTheme="minorEastAsia" w:hint="eastAsia"/>
          <w:bCs/>
          <w:szCs w:val="21"/>
        </w:rPr>
        <w:t>）用水点供水压力：用水点压力满足的限定条件；</w:t>
      </w:r>
    </w:p>
    <w:p w14:paraId="1B281A5C" w14:textId="77777777" w:rsidR="00BD6768" w:rsidRPr="00B6445C" w:rsidRDefault="00BD6768" w:rsidP="00BD6768">
      <w:pPr>
        <w:topLinePunct/>
        <w:ind w:firstLineChars="200" w:firstLine="420"/>
        <w:jc w:val="left"/>
        <w:rPr>
          <w:rFonts w:asciiTheme="minorEastAsia" w:hAnsiTheme="minorEastAsia"/>
          <w:b/>
          <w:bCs/>
          <w:szCs w:val="21"/>
        </w:rPr>
      </w:pPr>
      <w:r w:rsidRPr="00B6445C">
        <w:rPr>
          <w:rFonts w:asciiTheme="minorEastAsia" w:hAnsiTheme="minorEastAsia" w:hint="eastAsia"/>
          <w:bCs/>
          <w:szCs w:val="21"/>
        </w:rPr>
        <w:t>6）水质安全保证：采取一系列水质安全保证的措施及防水质污染措施；</w:t>
      </w:r>
    </w:p>
    <w:p w14:paraId="6C87F7F6"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7）采取防止管网漏损的一系列措施；如采用的管材及连接方式、高性能阀门选择，室外管道敷设方式等。</w:t>
      </w:r>
    </w:p>
    <w:p w14:paraId="37408F94"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 xml:space="preserve">8）用水器具及其用水效率 </w:t>
      </w:r>
    </w:p>
    <w:p w14:paraId="42D0FA4E" w14:textId="77777777" w:rsidR="00BD6768" w:rsidRPr="00B6445C" w:rsidRDefault="00BD6768" w:rsidP="00BD6768">
      <w:pPr>
        <w:topLinePunct/>
        <w:ind w:firstLineChars="200" w:firstLine="420"/>
        <w:jc w:val="left"/>
        <w:rPr>
          <w:rFonts w:asciiTheme="minorEastAsia" w:hAnsiTheme="minorEastAsia"/>
          <w:b/>
          <w:bCs/>
          <w:szCs w:val="21"/>
        </w:rPr>
      </w:pPr>
      <w:r w:rsidRPr="00B6445C">
        <w:rPr>
          <w:rFonts w:asciiTheme="minorEastAsia" w:hAnsiTheme="minorEastAsia" w:hint="eastAsia"/>
          <w:bCs/>
          <w:szCs w:val="21"/>
        </w:rPr>
        <w:t>选用的用水器具类型、参数和满足节水标准的情况，所采用节水器具符合现行标准《节水型卫生洁具》GB/T31436及《节水型产品技术条件与管理通则》</w:t>
      </w:r>
      <w:r w:rsidRPr="00B6445C">
        <w:rPr>
          <w:rFonts w:asciiTheme="minorEastAsia" w:hAnsiTheme="minorEastAsia"/>
          <w:bCs/>
          <w:szCs w:val="21"/>
        </w:rPr>
        <w:t>GB/T18870</w:t>
      </w:r>
      <w:r w:rsidRPr="00B6445C">
        <w:rPr>
          <w:rFonts w:asciiTheme="minorEastAsia" w:hAnsiTheme="minorEastAsia" w:hint="eastAsia"/>
          <w:bCs/>
          <w:szCs w:val="21"/>
        </w:rPr>
        <w:t>要求。</w:t>
      </w:r>
    </w:p>
    <w:p w14:paraId="661F5E7F"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bCs/>
          <w:szCs w:val="21"/>
        </w:rPr>
        <w:t>6</w:t>
      </w:r>
      <w:r w:rsidRPr="00B6445C">
        <w:rPr>
          <w:rFonts w:asciiTheme="minorEastAsia" w:hAnsiTheme="minorEastAsia" w:hint="eastAsia"/>
          <w:bCs/>
          <w:szCs w:val="21"/>
        </w:rPr>
        <w:t xml:space="preserve">  热水系统</w:t>
      </w:r>
    </w:p>
    <w:p w14:paraId="5C791802"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1）热源、供热水方式、加热设备的形式、位置；</w:t>
      </w:r>
    </w:p>
    <w:p w14:paraId="2C9AF7D1"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bCs/>
          <w:szCs w:val="21"/>
        </w:rPr>
        <w:t>2</w:t>
      </w:r>
      <w:r w:rsidRPr="00B6445C">
        <w:rPr>
          <w:rFonts w:asciiTheme="minorEastAsia" w:hAnsiTheme="minorEastAsia" w:hint="eastAsia"/>
          <w:bCs/>
          <w:szCs w:val="21"/>
        </w:rPr>
        <w:t>）分区方式及循环方式，保证冷热水水压平衡及出水水温控制措施；</w:t>
      </w:r>
    </w:p>
    <w:p w14:paraId="5021E6C4"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bCs/>
          <w:szCs w:val="21"/>
        </w:rPr>
        <w:t>3</w:t>
      </w:r>
      <w:r w:rsidRPr="00B6445C">
        <w:rPr>
          <w:rFonts w:asciiTheme="minorEastAsia" w:hAnsiTheme="minorEastAsia" w:hint="eastAsia"/>
          <w:bCs/>
          <w:szCs w:val="21"/>
        </w:rPr>
        <w:t>）热水计量措施；</w:t>
      </w:r>
    </w:p>
    <w:p w14:paraId="3F9EBEE0" w14:textId="77777777" w:rsidR="00BD6768" w:rsidRPr="00B6445C" w:rsidRDefault="00BD6768" w:rsidP="00BD6768">
      <w:pPr>
        <w:topLinePunct/>
        <w:ind w:firstLineChars="200" w:firstLine="420"/>
        <w:jc w:val="left"/>
        <w:rPr>
          <w:rFonts w:asciiTheme="minorEastAsia" w:hAnsiTheme="minorEastAsia"/>
          <w:b/>
          <w:bCs/>
          <w:szCs w:val="21"/>
        </w:rPr>
      </w:pPr>
      <w:r w:rsidRPr="00B6445C">
        <w:rPr>
          <w:rFonts w:asciiTheme="minorEastAsia" w:hAnsiTheme="minorEastAsia"/>
          <w:bCs/>
          <w:szCs w:val="21"/>
        </w:rPr>
        <w:t>4</w:t>
      </w:r>
      <w:r w:rsidRPr="00B6445C">
        <w:rPr>
          <w:rFonts w:asciiTheme="minorEastAsia" w:hAnsiTheme="minorEastAsia" w:hint="eastAsia"/>
          <w:bCs/>
          <w:szCs w:val="21"/>
        </w:rPr>
        <w:t>）管道及设备保温措施；</w:t>
      </w:r>
    </w:p>
    <w:p w14:paraId="480D70C4"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5）</w:t>
      </w:r>
      <w:r w:rsidRPr="00B6445C">
        <w:rPr>
          <w:rFonts w:asciiTheme="minorEastAsia" w:hAnsiTheme="minorEastAsia"/>
          <w:bCs/>
          <w:szCs w:val="21"/>
        </w:rPr>
        <w:t>集中热水供应系统的监测和控制</w:t>
      </w:r>
      <w:r w:rsidRPr="00B6445C">
        <w:rPr>
          <w:rFonts w:asciiTheme="minorEastAsia" w:hAnsiTheme="minorEastAsia" w:hint="eastAsia"/>
          <w:bCs/>
          <w:szCs w:val="21"/>
        </w:rPr>
        <w:t>。</w:t>
      </w:r>
    </w:p>
    <w:p w14:paraId="46ABDD6E"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bCs/>
          <w:szCs w:val="21"/>
        </w:rPr>
        <w:t>7</w:t>
      </w:r>
      <w:r w:rsidRPr="00B6445C">
        <w:rPr>
          <w:rFonts w:asciiTheme="minorEastAsia" w:hAnsiTheme="minorEastAsia" w:hint="eastAsia"/>
          <w:bCs/>
          <w:szCs w:val="21"/>
        </w:rPr>
        <w:t xml:space="preserve">  排水系统</w:t>
      </w:r>
    </w:p>
    <w:p w14:paraId="4A5A90B7"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1）排水量、排水方式、污水处理措施、排放标准、排放出路；</w:t>
      </w:r>
    </w:p>
    <w:p w14:paraId="0F6E8876" w14:textId="77777777" w:rsidR="00BD6768" w:rsidRPr="00B6445C" w:rsidRDefault="00BD6768" w:rsidP="00BD6768">
      <w:pPr>
        <w:topLinePunct/>
        <w:ind w:firstLineChars="200" w:firstLine="420"/>
        <w:jc w:val="left"/>
        <w:rPr>
          <w:rFonts w:asciiTheme="minorEastAsia" w:hAnsiTheme="minorEastAsia"/>
          <w:b/>
          <w:bCs/>
          <w:szCs w:val="21"/>
        </w:rPr>
      </w:pPr>
      <w:r w:rsidRPr="00B6445C">
        <w:rPr>
          <w:rFonts w:asciiTheme="minorEastAsia" w:hAnsiTheme="minorEastAsia"/>
          <w:bCs/>
          <w:szCs w:val="21"/>
        </w:rPr>
        <w:t>2</w:t>
      </w:r>
      <w:r w:rsidRPr="00B6445C">
        <w:rPr>
          <w:rFonts w:asciiTheme="minorEastAsia" w:hAnsiTheme="minorEastAsia" w:hint="eastAsia"/>
          <w:bCs/>
          <w:szCs w:val="21"/>
        </w:rPr>
        <w:t>）场地雨水径流控制措施和年径流总量控制率。</w:t>
      </w:r>
    </w:p>
    <w:p w14:paraId="1E75D163"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8  绿化节水灌溉</w:t>
      </w:r>
    </w:p>
    <w:p w14:paraId="28EE977C"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绿化给水的水源，如市政自来水、雨水、再生水；采用绿化节水灌溉的措施，如喷灌、滴灌、微喷灌、渗灌或低压管灌等高效节水灌溉方式等。</w:t>
      </w:r>
    </w:p>
    <w:p w14:paraId="643645B0"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9</w:t>
      </w:r>
      <w:r w:rsidRPr="00B6445C">
        <w:rPr>
          <w:rFonts w:asciiTheme="minorEastAsia" w:hAnsiTheme="minorEastAsia"/>
          <w:bCs/>
          <w:szCs w:val="21"/>
        </w:rPr>
        <w:t xml:space="preserve"> </w:t>
      </w:r>
      <w:r w:rsidRPr="00B6445C">
        <w:rPr>
          <w:rFonts w:asciiTheme="minorEastAsia" w:hAnsiTheme="minorEastAsia" w:hint="eastAsia"/>
          <w:bCs/>
          <w:szCs w:val="21"/>
        </w:rPr>
        <w:t xml:space="preserve"> 景观水体补水</w:t>
      </w:r>
    </w:p>
    <w:p w14:paraId="111C6262"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1）景观水体规模、补水量、补水方式、补水水源；</w:t>
      </w:r>
    </w:p>
    <w:p w14:paraId="08F6FD3B" w14:textId="77777777" w:rsidR="00BD6768" w:rsidRPr="00B6445C" w:rsidRDefault="00BD6768" w:rsidP="00BD6768">
      <w:pPr>
        <w:topLinePunct/>
        <w:ind w:firstLineChars="200" w:firstLine="420"/>
        <w:jc w:val="left"/>
        <w:rPr>
          <w:rFonts w:asciiTheme="minorEastAsia" w:hAnsiTheme="minorEastAsia"/>
          <w:b/>
          <w:bCs/>
          <w:szCs w:val="21"/>
        </w:rPr>
      </w:pPr>
      <w:r w:rsidRPr="00B6445C">
        <w:rPr>
          <w:rFonts w:asciiTheme="minorEastAsia" w:hAnsiTheme="minorEastAsia"/>
          <w:bCs/>
          <w:szCs w:val="21"/>
        </w:rPr>
        <w:t>2</w:t>
      </w:r>
      <w:r w:rsidRPr="00B6445C">
        <w:rPr>
          <w:rFonts w:asciiTheme="minorEastAsia" w:hAnsiTheme="minorEastAsia" w:hint="eastAsia"/>
          <w:bCs/>
          <w:szCs w:val="21"/>
        </w:rPr>
        <w:t>）进入景观水体的雨水采取的控制面源污染措施，景观水体自身水体净化措施。</w:t>
      </w:r>
    </w:p>
    <w:p w14:paraId="065D79AF"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10</w:t>
      </w:r>
      <w:r w:rsidRPr="00B6445C">
        <w:rPr>
          <w:rFonts w:asciiTheme="minorEastAsia" w:hAnsiTheme="minorEastAsia"/>
          <w:bCs/>
          <w:szCs w:val="21"/>
        </w:rPr>
        <w:t xml:space="preserve"> </w:t>
      </w:r>
      <w:r w:rsidRPr="00B6445C">
        <w:rPr>
          <w:rFonts w:asciiTheme="minorEastAsia" w:hAnsiTheme="minorEastAsia" w:hint="eastAsia"/>
          <w:bCs/>
          <w:szCs w:val="21"/>
        </w:rPr>
        <w:t xml:space="preserve"> 游泳池循环水处理系统</w:t>
      </w:r>
    </w:p>
    <w:p w14:paraId="4B11D95C"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游泳池和水上游乐池的主要设计参数、循环水处理的工艺流程和消毒剂的选用以及采取的节水措施、水质保证措施。</w:t>
      </w:r>
    </w:p>
    <w:p w14:paraId="06CC6D66"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11  循环冷却水系统</w:t>
      </w:r>
    </w:p>
    <w:p w14:paraId="6B8DA6C3"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空调循环冷却水循环方式及系统组成，冷却构筑物设置位置，采取的过滤（旁滤）、加药（缓蚀、阻垢、杀菌、灭藻）等稳定水质措施和采取一系列的节水措施（如开式循环冷却水系统采取加大积水盘、设置平衡管或平衡水箱的方式等）。</w:t>
      </w:r>
    </w:p>
    <w:p w14:paraId="34437656"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12  非传统水源利用</w:t>
      </w:r>
    </w:p>
    <w:p w14:paraId="1B1F7F83"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1）中水系统水源、回用用途、回用水质要求、工艺流程、处理设施、设备选型、并应列出可收集水量及回用水量计算表；</w:t>
      </w:r>
    </w:p>
    <w:p w14:paraId="226B75E5"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2）建筑场地大于10hm</w:t>
      </w:r>
      <w:r w:rsidRPr="00B6445C">
        <w:rPr>
          <w:rFonts w:asciiTheme="minorEastAsia" w:hAnsiTheme="minorEastAsia" w:hint="eastAsia"/>
          <w:bCs/>
          <w:szCs w:val="21"/>
          <w:vertAlign w:val="superscript"/>
        </w:rPr>
        <w:t>2</w:t>
      </w:r>
      <w:r w:rsidRPr="00B6445C">
        <w:rPr>
          <w:rFonts w:asciiTheme="minorEastAsia" w:hAnsiTheme="minorEastAsia" w:hint="eastAsia"/>
          <w:bCs/>
          <w:szCs w:val="21"/>
        </w:rPr>
        <w:t>的工程应进行雨水控制利用专项设计。雨水利用方式（分收集回用、入渗、调蓄排放等方式）和相应的利用措施及设计参数（如设计重现期、日降雨量、入渗系数等）；如以收集回用为主，应说明日可回用雨水量、日用雨水量、储存雨水量、系统选型、处理工艺及构造物；</w:t>
      </w:r>
    </w:p>
    <w:p w14:paraId="0F96999A"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3）编制包含水量平衡计算表的非传统水源利用率计算书。</w:t>
      </w:r>
    </w:p>
    <w:p w14:paraId="1F8F6065" w14:textId="77777777" w:rsidR="00BD6768" w:rsidRPr="00B6445C" w:rsidRDefault="00BD6768" w:rsidP="00BD6768">
      <w:p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13 雨水控制</w:t>
      </w:r>
    </w:p>
    <w:p w14:paraId="5A71C60D" w14:textId="77777777" w:rsidR="00BD6768" w:rsidRPr="00B6445C" w:rsidRDefault="00BD6768" w:rsidP="00BD6768">
      <w:pPr>
        <w:numPr>
          <w:ilvl w:val="0"/>
          <w:numId w:val="3"/>
        </w:num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雨水控制采取的措施；</w:t>
      </w:r>
    </w:p>
    <w:p w14:paraId="59C7C5E0" w14:textId="77777777" w:rsidR="00BD6768" w:rsidRPr="00B6445C" w:rsidRDefault="00BD6768" w:rsidP="00BD6768">
      <w:pPr>
        <w:numPr>
          <w:ilvl w:val="0"/>
          <w:numId w:val="3"/>
        </w:numPr>
        <w:topLinePunct/>
        <w:ind w:firstLineChars="200" w:firstLine="420"/>
        <w:jc w:val="left"/>
        <w:rPr>
          <w:rFonts w:asciiTheme="minorEastAsia" w:hAnsiTheme="minorEastAsia"/>
          <w:bCs/>
          <w:szCs w:val="21"/>
        </w:rPr>
      </w:pPr>
      <w:r w:rsidRPr="00B6445C">
        <w:rPr>
          <w:rFonts w:asciiTheme="minorEastAsia" w:hAnsiTheme="minorEastAsia" w:hint="eastAsia"/>
          <w:bCs/>
          <w:szCs w:val="21"/>
        </w:rPr>
        <w:t>场地年径流总量控制率的相关计算。</w:t>
      </w:r>
    </w:p>
    <w:p w14:paraId="5FFF0474" w14:textId="77777777" w:rsidR="00775109" w:rsidRPr="00B6445C" w:rsidRDefault="00775109" w:rsidP="00053E61"/>
    <w:p w14:paraId="555ACD6D" w14:textId="77777777" w:rsidR="00B719DF" w:rsidRPr="00B6445C" w:rsidRDefault="00F71E9C">
      <w:pPr>
        <w:widowControl/>
        <w:jc w:val="center"/>
        <w:outlineLvl w:val="1"/>
        <w:rPr>
          <w:rFonts w:ascii="黑体" w:eastAsia="黑体" w:hAnsi="黑体"/>
          <w:b/>
          <w:sz w:val="24"/>
          <w:szCs w:val="24"/>
        </w:rPr>
      </w:pPr>
      <w:r w:rsidRPr="00B6445C">
        <w:rPr>
          <w:rFonts w:ascii="黑体" w:eastAsia="黑体" w:hAnsi="黑体" w:hint="eastAsia"/>
          <w:b/>
          <w:sz w:val="24"/>
          <w:szCs w:val="24"/>
        </w:rPr>
        <w:t>3.6 供暖通风与空气调节</w:t>
      </w:r>
      <w:bookmarkEnd w:id="36"/>
      <w:bookmarkEnd w:id="37"/>
      <w:bookmarkEnd w:id="38"/>
    </w:p>
    <w:p w14:paraId="1787AF08" w14:textId="77777777" w:rsidR="00B719DF" w:rsidRPr="00B6445C" w:rsidRDefault="00B719DF"/>
    <w:p w14:paraId="22E7FE1D" w14:textId="77777777" w:rsidR="00B23923" w:rsidRPr="00B6445C" w:rsidRDefault="00B23923" w:rsidP="00F0620E">
      <w:pPr>
        <w:widowControl/>
        <w:ind w:firstLineChars="110" w:firstLine="231"/>
        <w:jc w:val="left"/>
        <w:outlineLvl w:val="2"/>
        <w:rPr>
          <w:rFonts w:asciiTheme="minorEastAsia" w:hAnsiTheme="minorEastAsia"/>
          <w:szCs w:val="21"/>
        </w:rPr>
      </w:pPr>
      <w:r w:rsidRPr="00B6445C">
        <w:rPr>
          <w:rFonts w:asciiTheme="minorEastAsia" w:hAnsiTheme="minorEastAsia" w:hint="eastAsia"/>
          <w:szCs w:val="21"/>
        </w:rPr>
        <w:lastRenderedPageBreak/>
        <w:t>12） 节能与绿色建筑设计</w:t>
      </w:r>
    </w:p>
    <w:p w14:paraId="390C5CE0" w14:textId="77777777" w:rsidR="00B23923" w:rsidRPr="00B6445C" w:rsidRDefault="00B23923" w:rsidP="00B23923">
      <w:pPr>
        <w:topLinePunct/>
        <w:ind w:firstLineChars="50" w:firstLine="105"/>
        <w:jc w:val="left"/>
        <w:rPr>
          <w:rFonts w:asciiTheme="minorEastAsia" w:hAnsiTheme="minorEastAsia"/>
          <w:szCs w:val="21"/>
        </w:rPr>
      </w:pPr>
      <w:r w:rsidRPr="00B6445C">
        <w:rPr>
          <w:rFonts w:asciiTheme="minorEastAsia" w:hAnsiTheme="minorEastAsia" w:hint="eastAsia"/>
          <w:szCs w:val="21"/>
        </w:rPr>
        <w:t xml:space="preserve">    （1）</w:t>
      </w:r>
      <w:r w:rsidRPr="00B6445C">
        <w:rPr>
          <w:rFonts w:asciiTheme="minorEastAsia" w:hAnsiTheme="minorEastAsia"/>
          <w:kern w:val="0"/>
          <w:szCs w:val="21"/>
          <w:lang w:bidi="en-US"/>
        </w:rPr>
        <w:t>可再生能源利用。</w:t>
      </w:r>
    </w:p>
    <w:p w14:paraId="2A53DC03" w14:textId="77777777" w:rsidR="00B23923" w:rsidRPr="00B6445C" w:rsidRDefault="00B23923" w:rsidP="00B23923">
      <w:pPr>
        <w:widowControl/>
        <w:ind w:hanging="334"/>
        <w:jc w:val="left"/>
        <w:rPr>
          <w:rFonts w:asciiTheme="minorEastAsia" w:hAnsiTheme="minorEastAsia"/>
          <w:kern w:val="0"/>
          <w:szCs w:val="21"/>
          <w:lang w:bidi="en-US"/>
        </w:rPr>
      </w:pPr>
      <w:r w:rsidRPr="00B6445C">
        <w:rPr>
          <w:rFonts w:asciiTheme="minorEastAsia" w:hAnsiTheme="minorEastAsia" w:hint="eastAsia"/>
          <w:kern w:val="0"/>
          <w:szCs w:val="21"/>
          <w:lang w:bidi="en-US"/>
        </w:rPr>
        <w:t xml:space="preserve">        （2）冷热源选择及设备能效比（或性能系数）。</w:t>
      </w:r>
    </w:p>
    <w:p w14:paraId="6E2C225F" w14:textId="77777777" w:rsidR="00B23923" w:rsidRPr="00B6445C" w:rsidRDefault="00B23923" w:rsidP="00B23923">
      <w:pPr>
        <w:widowControl/>
        <w:ind w:firstLineChars="200" w:firstLine="420"/>
        <w:jc w:val="left"/>
        <w:rPr>
          <w:rFonts w:asciiTheme="minorEastAsia" w:hAnsiTheme="minorEastAsia"/>
          <w:kern w:val="0"/>
          <w:szCs w:val="21"/>
          <w:lang w:bidi="en-US"/>
        </w:rPr>
      </w:pPr>
      <w:r w:rsidRPr="00B6445C">
        <w:rPr>
          <w:rFonts w:ascii="宋体" w:hAnsi="宋体"/>
          <w:kern w:val="0"/>
          <w:szCs w:val="21"/>
          <w:lang w:bidi="en-US"/>
        </w:rPr>
        <w:t>冷热负荷及冷热源选择（机型、总装机容量）、冷水机组</w:t>
      </w:r>
      <w:r w:rsidRPr="00B6445C">
        <w:rPr>
          <w:rFonts w:ascii="宋体" w:hAnsi="宋体" w:hint="eastAsia"/>
          <w:kern w:val="0"/>
          <w:szCs w:val="21"/>
          <w:lang w:bidi="en-US"/>
        </w:rPr>
        <w:t>能效比（或</w:t>
      </w:r>
      <w:r w:rsidRPr="00B6445C">
        <w:rPr>
          <w:rFonts w:ascii="宋体" w:hAnsi="宋体"/>
          <w:kern w:val="0"/>
          <w:szCs w:val="21"/>
          <w:lang w:bidi="en-US"/>
        </w:rPr>
        <w:t>性能系数</w:t>
      </w:r>
      <w:r w:rsidRPr="00B6445C">
        <w:rPr>
          <w:rFonts w:ascii="宋体" w:hAnsi="宋体" w:hint="eastAsia"/>
          <w:kern w:val="0"/>
          <w:szCs w:val="21"/>
          <w:lang w:bidi="en-US"/>
        </w:rPr>
        <w:t>）、房间空气调节器</w:t>
      </w:r>
      <w:r w:rsidRPr="00B6445C">
        <w:rPr>
          <w:rFonts w:ascii="宋体" w:hAnsi="宋体"/>
          <w:kern w:val="0"/>
          <w:szCs w:val="21"/>
          <w:lang w:bidi="en-US"/>
        </w:rPr>
        <w:t>能效比、吸收式冷水机组性能系数、单元式空调机组能效比、</w:t>
      </w:r>
      <w:r w:rsidRPr="00B6445C">
        <w:rPr>
          <w:rFonts w:ascii="宋体" w:hAnsi="宋体" w:hint="eastAsia"/>
          <w:kern w:val="0"/>
          <w:szCs w:val="21"/>
          <w:lang w:bidi="en-US"/>
        </w:rPr>
        <w:t>水（地）源热泵能效比、</w:t>
      </w:r>
      <w:r w:rsidRPr="00B6445C">
        <w:rPr>
          <w:rFonts w:ascii="宋体" w:hAnsi="宋体"/>
          <w:kern w:val="0"/>
          <w:szCs w:val="21"/>
          <w:lang w:bidi="en-US"/>
        </w:rPr>
        <w:t>多联机综合能源效率[IPLV（C）]、锅炉热效率等。</w:t>
      </w:r>
      <w:r w:rsidRPr="00B6445C">
        <w:rPr>
          <w:rFonts w:asciiTheme="minorEastAsia" w:hAnsiTheme="minorEastAsia" w:hint="eastAsia"/>
          <w:kern w:val="0"/>
          <w:szCs w:val="21"/>
          <w:lang w:bidi="en-US"/>
        </w:rPr>
        <w:t xml:space="preserve">        </w:t>
      </w:r>
    </w:p>
    <w:p w14:paraId="2E2F9B10" w14:textId="77777777" w:rsidR="00B23923" w:rsidRPr="00B6445C" w:rsidRDefault="00B23923" w:rsidP="00B23923">
      <w:pPr>
        <w:widowControl/>
        <w:ind w:firstLineChars="260" w:firstLine="546"/>
        <w:jc w:val="left"/>
        <w:rPr>
          <w:rFonts w:asciiTheme="minorEastAsia" w:hAnsiTheme="minorEastAsia"/>
          <w:kern w:val="0"/>
          <w:szCs w:val="21"/>
          <w:lang w:bidi="en-US"/>
        </w:rPr>
      </w:pPr>
      <w:r w:rsidRPr="00B6445C">
        <w:rPr>
          <w:rFonts w:asciiTheme="minorEastAsia" w:hAnsiTheme="minorEastAsia" w:hint="eastAsia"/>
          <w:kern w:val="0"/>
          <w:szCs w:val="21"/>
          <w:lang w:bidi="en-US"/>
        </w:rPr>
        <w:t>（3）</w:t>
      </w:r>
      <w:r w:rsidRPr="00B6445C">
        <w:rPr>
          <w:rFonts w:asciiTheme="minorEastAsia" w:hAnsiTheme="minorEastAsia"/>
          <w:kern w:val="0"/>
          <w:szCs w:val="21"/>
          <w:lang w:bidi="en-US"/>
        </w:rPr>
        <w:t>供暖、空调冷、热水系统设计</w:t>
      </w:r>
    </w:p>
    <w:p w14:paraId="735C74B9" w14:textId="77777777" w:rsidR="00B23923" w:rsidRPr="00B6445C" w:rsidRDefault="00B23923" w:rsidP="00B23923">
      <w:pPr>
        <w:widowControl/>
        <w:ind w:firstLineChars="110" w:firstLine="231"/>
        <w:jc w:val="left"/>
        <w:rPr>
          <w:rFonts w:asciiTheme="minorEastAsia" w:hAnsiTheme="minorEastAsia"/>
          <w:kern w:val="0"/>
          <w:szCs w:val="21"/>
          <w:lang w:bidi="en-US"/>
        </w:rPr>
      </w:pPr>
      <w:r w:rsidRPr="00B6445C">
        <w:rPr>
          <w:rFonts w:asciiTheme="minorEastAsia" w:hAnsiTheme="minorEastAsia" w:hint="eastAsia"/>
          <w:kern w:val="0"/>
          <w:szCs w:val="21"/>
          <w:lang w:bidi="en-US"/>
        </w:rPr>
        <w:t xml:space="preserve">    a.</w:t>
      </w:r>
      <w:r w:rsidRPr="00B6445C">
        <w:rPr>
          <w:rFonts w:asciiTheme="minorEastAsia" w:hAnsiTheme="minorEastAsia"/>
          <w:kern w:val="0"/>
          <w:szCs w:val="21"/>
          <w:lang w:bidi="en-US"/>
        </w:rPr>
        <w:t>采用系统形式、分区及定压</w:t>
      </w:r>
      <w:r w:rsidRPr="00B6445C">
        <w:rPr>
          <w:rFonts w:asciiTheme="minorEastAsia" w:hAnsiTheme="minorEastAsia"/>
          <w:szCs w:val="21"/>
        </w:rPr>
        <w:t>；</w:t>
      </w:r>
    </w:p>
    <w:p w14:paraId="3CF6DB16" w14:textId="77777777" w:rsidR="00B23923" w:rsidRPr="00B6445C" w:rsidRDefault="00B23923" w:rsidP="00B23923">
      <w:pPr>
        <w:widowControl/>
        <w:ind w:firstLineChars="110" w:firstLine="231"/>
        <w:jc w:val="left"/>
        <w:rPr>
          <w:rFonts w:asciiTheme="minorEastAsia" w:hAnsiTheme="minorEastAsia"/>
          <w:kern w:val="0"/>
          <w:szCs w:val="21"/>
          <w:lang w:bidi="en-US"/>
        </w:rPr>
      </w:pPr>
      <w:r w:rsidRPr="00B6445C">
        <w:rPr>
          <w:rFonts w:asciiTheme="minorEastAsia" w:hAnsiTheme="minorEastAsia" w:hint="eastAsia"/>
          <w:kern w:val="0"/>
          <w:szCs w:val="21"/>
          <w:lang w:bidi="en-US"/>
        </w:rPr>
        <w:t xml:space="preserve">    b.</w:t>
      </w:r>
      <w:r w:rsidRPr="00B6445C">
        <w:rPr>
          <w:rFonts w:asciiTheme="minorEastAsia" w:hAnsiTheme="minorEastAsia"/>
          <w:kern w:val="0"/>
          <w:szCs w:val="21"/>
          <w:lang w:bidi="en-US"/>
        </w:rPr>
        <w:t>耗电输送冷（热）比的</w:t>
      </w:r>
      <w:r w:rsidRPr="00B6445C">
        <w:rPr>
          <w:rFonts w:asciiTheme="minorEastAsia" w:hAnsiTheme="minorEastAsia" w:hint="eastAsia"/>
          <w:kern w:val="0"/>
          <w:szCs w:val="21"/>
          <w:lang w:bidi="en-US"/>
        </w:rPr>
        <w:t>计算。</w:t>
      </w:r>
    </w:p>
    <w:p w14:paraId="653FBAD3" w14:textId="77777777" w:rsidR="00B23923" w:rsidRPr="00B6445C" w:rsidRDefault="00B23923" w:rsidP="00B23923">
      <w:pPr>
        <w:widowControl/>
        <w:ind w:leftChars="50" w:left="105" w:firstLineChars="50" w:firstLine="105"/>
        <w:jc w:val="left"/>
        <w:rPr>
          <w:rFonts w:asciiTheme="minorEastAsia" w:hAnsiTheme="minorEastAsia"/>
          <w:kern w:val="0"/>
          <w:szCs w:val="21"/>
          <w:lang w:bidi="en-US"/>
        </w:rPr>
      </w:pPr>
      <w:r w:rsidRPr="00B6445C">
        <w:rPr>
          <w:rFonts w:asciiTheme="minorEastAsia" w:hAnsiTheme="minorEastAsia" w:hint="eastAsia"/>
          <w:kern w:val="0"/>
          <w:szCs w:val="21"/>
          <w:lang w:bidi="en-US"/>
        </w:rPr>
        <w:t xml:space="preserve">   （4）</w:t>
      </w:r>
      <w:r w:rsidRPr="00B6445C">
        <w:rPr>
          <w:rFonts w:asciiTheme="minorEastAsia" w:hAnsiTheme="minorEastAsia"/>
          <w:kern w:val="0"/>
          <w:szCs w:val="21"/>
          <w:lang w:bidi="en-US"/>
        </w:rPr>
        <w:t>空调</w:t>
      </w:r>
      <w:r w:rsidRPr="00B6445C">
        <w:rPr>
          <w:rFonts w:asciiTheme="minorEastAsia" w:hAnsiTheme="minorEastAsia" w:hint="eastAsia"/>
          <w:kern w:val="0"/>
          <w:szCs w:val="21"/>
          <w:lang w:bidi="en-US"/>
        </w:rPr>
        <w:t>系统形式</w:t>
      </w:r>
      <w:r w:rsidRPr="00B6445C">
        <w:rPr>
          <w:rFonts w:asciiTheme="minorEastAsia" w:hAnsiTheme="minorEastAsia"/>
          <w:kern w:val="0"/>
          <w:szCs w:val="21"/>
          <w:lang w:bidi="en-US"/>
        </w:rPr>
        <w:t>及热回收情况说明</w:t>
      </w:r>
      <w:r w:rsidRPr="00B6445C">
        <w:rPr>
          <w:rFonts w:asciiTheme="minorEastAsia" w:hAnsiTheme="minorEastAsia" w:hint="eastAsia"/>
          <w:kern w:val="0"/>
          <w:szCs w:val="21"/>
          <w:lang w:bidi="en-US"/>
        </w:rPr>
        <w:t>。</w:t>
      </w:r>
    </w:p>
    <w:p w14:paraId="58EF16B4" w14:textId="77777777" w:rsidR="00B23923" w:rsidRPr="00B6445C" w:rsidRDefault="00B23923" w:rsidP="00B23923">
      <w:pPr>
        <w:widowControl/>
        <w:ind w:leftChars="50" w:left="105" w:firstLineChars="50" w:firstLine="105"/>
        <w:jc w:val="left"/>
        <w:rPr>
          <w:rFonts w:asciiTheme="minorEastAsia" w:hAnsiTheme="minorEastAsia"/>
          <w:kern w:val="0"/>
          <w:szCs w:val="21"/>
          <w:lang w:bidi="en-US"/>
        </w:rPr>
      </w:pPr>
      <w:r w:rsidRPr="00B6445C">
        <w:rPr>
          <w:rFonts w:asciiTheme="minorEastAsia" w:hAnsiTheme="minorEastAsia" w:hint="eastAsia"/>
          <w:kern w:val="0"/>
          <w:szCs w:val="21"/>
          <w:lang w:bidi="en-US"/>
        </w:rPr>
        <w:t xml:space="preserve">   （5）</w:t>
      </w:r>
      <w:r w:rsidRPr="00B6445C">
        <w:rPr>
          <w:rFonts w:asciiTheme="minorEastAsia" w:hAnsiTheme="minorEastAsia"/>
          <w:kern w:val="0"/>
          <w:szCs w:val="21"/>
          <w:lang w:bidi="en-US"/>
        </w:rPr>
        <w:t>过渡季节全新风运行措施。</w:t>
      </w:r>
    </w:p>
    <w:p w14:paraId="6746E05D" w14:textId="77777777" w:rsidR="00B23923" w:rsidRPr="00B6445C" w:rsidRDefault="00B23923" w:rsidP="00B23923">
      <w:pPr>
        <w:widowControl/>
        <w:ind w:leftChars="50" w:left="105" w:firstLineChars="50" w:firstLine="105"/>
        <w:jc w:val="left"/>
        <w:rPr>
          <w:rFonts w:asciiTheme="minorEastAsia" w:hAnsiTheme="minorEastAsia"/>
          <w:kern w:val="0"/>
          <w:szCs w:val="21"/>
          <w:lang w:bidi="en-US"/>
        </w:rPr>
      </w:pPr>
      <w:r w:rsidRPr="00B6445C">
        <w:rPr>
          <w:rFonts w:asciiTheme="minorEastAsia" w:hAnsiTheme="minorEastAsia" w:hint="eastAsia"/>
          <w:kern w:val="0"/>
          <w:szCs w:val="21"/>
          <w:lang w:bidi="en-US"/>
        </w:rPr>
        <w:t xml:space="preserve">   （6）</w:t>
      </w:r>
      <w:r w:rsidRPr="00B6445C">
        <w:rPr>
          <w:rFonts w:asciiTheme="minorEastAsia" w:hAnsiTheme="minorEastAsia"/>
          <w:kern w:val="0"/>
          <w:szCs w:val="21"/>
          <w:lang w:bidi="en-US"/>
        </w:rPr>
        <w:t>空调冷却水系统设计</w:t>
      </w:r>
      <w:r w:rsidRPr="00B6445C">
        <w:rPr>
          <w:rFonts w:asciiTheme="minorEastAsia" w:hAnsiTheme="minorEastAsia" w:hint="eastAsia"/>
          <w:kern w:val="0"/>
          <w:szCs w:val="21"/>
          <w:lang w:bidi="en-US"/>
        </w:rPr>
        <w:t>（</w:t>
      </w:r>
      <w:r w:rsidRPr="00B6445C">
        <w:rPr>
          <w:rFonts w:asciiTheme="minorEastAsia" w:hAnsiTheme="minorEastAsia"/>
          <w:kern w:val="0"/>
          <w:szCs w:val="21"/>
          <w:lang w:val="zh-CN" w:bidi="en-US"/>
        </w:rPr>
        <w:t>见给排水设计</w:t>
      </w:r>
      <w:r w:rsidRPr="00B6445C">
        <w:rPr>
          <w:rFonts w:asciiTheme="minorEastAsia" w:hAnsiTheme="minorEastAsia"/>
          <w:kern w:val="0"/>
          <w:szCs w:val="21"/>
          <w:lang w:bidi="en-US"/>
        </w:rPr>
        <w:t>）</w:t>
      </w:r>
    </w:p>
    <w:p w14:paraId="251A3BFC" w14:textId="77777777" w:rsidR="00B23923" w:rsidRPr="00B6445C" w:rsidRDefault="00B23923" w:rsidP="00B23923">
      <w:pPr>
        <w:widowControl/>
        <w:ind w:leftChars="50" w:left="105" w:firstLineChars="50" w:firstLine="105"/>
        <w:jc w:val="left"/>
        <w:rPr>
          <w:rFonts w:asciiTheme="minorEastAsia" w:hAnsiTheme="minorEastAsia"/>
          <w:kern w:val="0"/>
          <w:szCs w:val="21"/>
          <w:lang w:bidi="en-US"/>
        </w:rPr>
      </w:pPr>
      <w:r w:rsidRPr="00B6445C">
        <w:rPr>
          <w:rFonts w:asciiTheme="minorEastAsia" w:hAnsiTheme="minorEastAsia" w:hint="eastAsia"/>
          <w:kern w:val="0"/>
          <w:szCs w:val="21"/>
          <w:lang w:bidi="en-US"/>
        </w:rPr>
        <w:t xml:space="preserve">   （7）</w:t>
      </w:r>
      <w:r w:rsidRPr="00B6445C">
        <w:rPr>
          <w:rFonts w:asciiTheme="minorEastAsia" w:hAnsiTheme="minorEastAsia"/>
          <w:kern w:val="0"/>
          <w:szCs w:val="21"/>
          <w:lang w:bidi="en-US"/>
        </w:rPr>
        <w:t>自然通风及机械通风系统</w:t>
      </w:r>
    </w:p>
    <w:p w14:paraId="7A7BF11C" w14:textId="77777777" w:rsidR="00B23923" w:rsidRPr="00B6445C" w:rsidRDefault="00B23923" w:rsidP="00B23923">
      <w:pPr>
        <w:widowControl/>
        <w:ind w:firstLineChars="110" w:firstLine="231"/>
        <w:jc w:val="left"/>
        <w:rPr>
          <w:rFonts w:asciiTheme="minorEastAsia" w:hAnsiTheme="minorEastAsia"/>
          <w:kern w:val="0"/>
          <w:szCs w:val="21"/>
          <w:lang w:bidi="en-US"/>
        </w:rPr>
      </w:pPr>
      <w:r w:rsidRPr="00B6445C">
        <w:rPr>
          <w:rFonts w:asciiTheme="minorEastAsia" w:hAnsiTheme="minorEastAsia" w:hint="eastAsia"/>
          <w:kern w:val="0"/>
          <w:szCs w:val="21"/>
          <w:lang w:bidi="en-US"/>
        </w:rPr>
        <w:t xml:space="preserve">    a.</w:t>
      </w:r>
      <w:r w:rsidRPr="00B6445C">
        <w:rPr>
          <w:rFonts w:asciiTheme="minorEastAsia" w:hAnsiTheme="minorEastAsia"/>
          <w:kern w:val="0"/>
          <w:szCs w:val="21"/>
          <w:lang w:bidi="en-US"/>
        </w:rPr>
        <w:t>自然通风措施</w:t>
      </w:r>
      <w:r w:rsidRPr="00B6445C">
        <w:rPr>
          <w:rFonts w:asciiTheme="minorEastAsia" w:hAnsiTheme="minorEastAsia"/>
          <w:szCs w:val="21"/>
        </w:rPr>
        <w:t>；</w:t>
      </w:r>
    </w:p>
    <w:p w14:paraId="7FDDB2B5" w14:textId="77777777" w:rsidR="00B23923" w:rsidRPr="00B6445C" w:rsidRDefault="00B23923" w:rsidP="00B23923">
      <w:pPr>
        <w:widowControl/>
        <w:ind w:firstLineChars="110" w:firstLine="231"/>
        <w:jc w:val="left"/>
        <w:rPr>
          <w:rFonts w:asciiTheme="minorEastAsia" w:hAnsiTheme="minorEastAsia"/>
          <w:kern w:val="0"/>
          <w:szCs w:val="21"/>
          <w:lang w:bidi="en-US"/>
        </w:rPr>
      </w:pPr>
      <w:r w:rsidRPr="00B6445C">
        <w:rPr>
          <w:rFonts w:asciiTheme="minorEastAsia" w:hAnsiTheme="minorEastAsia" w:hint="eastAsia"/>
          <w:kern w:val="0"/>
          <w:szCs w:val="21"/>
          <w:lang w:bidi="en-US"/>
        </w:rPr>
        <w:t xml:space="preserve">    b.</w:t>
      </w:r>
      <w:r w:rsidRPr="00B6445C">
        <w:rPr>
          <w:rFonts w:asciiTheme="minorEastAsia" w:hAnsiTheme="minorEastAsia"/>
          <w:kern w:val="0"/>
          <w:szCs w:val="21"/>
          <w:lang w:bidi="en-US"/>
        </w:rPr>
        <w:t>机械通风系统</w:t>
      </w:r>
      <w:r w:rsidRPr="00B6445C">
        <w:rPr>
          <w:rFonts w:asciiTheme="minorEastAsia" w:hAnsiTheme="minorEastAsia" w:hint="eastAsia"/>
          <w:kern w:val="0"/>
          <w:szCs w:val="21"/>
          <w:lang w:bidi="en-US"/>
        </w:rPr>
        <w:t>设置情况</w:t>
      </w:r>
    </w:p>
    <w:p w14:paraId="771DCD8D" w14:textId="77777777" w:rsidR="00B23923" w:rsidRPr="00B6445C" w:rsidRDefault="00B23923" w:rsidP="00B23923">
      <w:pPr>
        <w:widowControl/>
        <w:ind w:leftChars="50" w:left="105" w:firstLineChars="50" w:firstLine="105"/>
        <w:jc w:val="left"/>
        <w:rPr>
          <w:rFonts w:asciiTheme="minorEastAsia" w:hAnsiTheme="minorEastAsia"/>
          <w:kern w:val="0"/>
          <w:szCs w:val="21"/>
          <w:lang w:bidi="en-US"/>
        </w:rPr>
      </w:pPr>
      <w:r w:rsidRPr="00B6445C">
        <w:rPr>
          <w:rFonts w:asciiTheme="minorEastAsia" w:hAnsiTheme="minorEastAsia" w:hint="eastAsia"/>
          <w:kern w:val="0"/>
          <w:szCs w:val="21"/>
          <w:lang w:bidi="en-US"/>
        </w:rPr>
        <w:t xml:space="preserve">   （8）</w:t>
      </w:r>
      <w:r w:rsidRPr="00B6445C">
        <w:rPr>
          <w:rFonts w:asciiTheme="minorEastAsia" w:hAnsiTheme="minorEastAsia"/>
          <w:kern w:val="0"/>
          <w:szCs w:val="21"/>
          <w:lang w:bidi="en-US"/>
        </w:rPr>
        <w:t>计量及监控</w:t>
      </w:r>
    </w:p>
    <w:p w14:paraId="4D63878B" w14:textId="77777777" w:rsidR="00B23923" w:rsidRPr="00B6445C" w:rsidRDefault="00B23923" w:rsidP="00B23923">
      <w:pPr>
        <w:widowControl/>
        <w:ind w:firstLineChars="110" w:firstLine="231"/>
        <w:jc w:val="left"/>
        <w:rPr>
          <w:rFonts w:asciiTheme="minorEastAsia" w:hAnsiTheme="minorEastAsia"/>
          <w:kern w:val="0"/>
          <w:szCs w:val="21"/>
          <w:lang w:bidi="en-US"/>
        </w:rPr>
      </w:pPr>
      <w:r w:rsidRPr="00B6445C">
        <w:rPr>
          <w:rFonts w:asciiTheme="minorEastAsia" w:hAnsiTheme="minorEastAsia" w:hint="eastAsia"/>
          <w:kern w:val="0"/>
          <w:szCs w:val="21"/>
          <w:lang w:bidi="en-US"/>
        </w:rPr>
        <w:t xml:space="preserve">    a.</w:t>
      </w:r>
      <w:r w:rsidRPr="00B6445C">
        <w:rPr>
          <w:rFonts w:asciiTheme="minorEastAsia" w:hAnsiTheme="minorEastAsia"/>
          <w:kern w:val="0"/>
          <w:szCs w:val="21"/>
          <w:lang w:bidi="en-US"/>
        </w:rPr>
        <w:t>供暖、空调、通风系统计量设置情况</w:t>
      </w:r>
      <w:r w:rsidRPr="00B6445C">
        <w:rPr>
          <w:rFonts w:asciiTheme="minorEastAsia" w:hAnsiTheme="minorEastAsia"/>
          <w:szCs w:val="21"/>
        </w:rPr>
        <w:t>；</w:t>
      </w:r>
    </w:p>
    <w:p w14:paraId="7E53B9EE" w14:textId="77777777" w:rsidR="00B23923" w:rsidRPr="00B6445C" w:rsidRDefault="00B23923" w:rsidP="00B23923">
      <w:pPr>
        <w:widowControl/>
        <w:ind w:firstLineChars="110" w:firstLine="231"/>
        <w:jc w:val="left"/>
        <w:rPr>
          <w:rFonts w:asciiTheme="minorEastAsia" w:hAnsiTheme="minorEastAsia"/>
          <w:kern w:val="0"/>
          <w:szCs w:val="21"/>
          <w:lang w:bidi="en-US"/>
        </w:rPr>
      </w:pPr>
      <w:r w:rsidRPr="00B6445C">
        <w:rPr>
          <w:rFonts w:asciiTheme="minorEastAsia" w:hAnsiTheme="minorEastAsia" w:hint="eastAsia"/>
          <w:kern w:val="0"/>
          <w:szCs w:val="21"/>
          <w:lang w:bidi="en-US"/>
        </w:rPr>
        <w:t xml:space="preserve">    b.</w:t>
      </w:r>
      <w:r w:rsidRPr="00B6445C">
        <w:rPr>
          <w:rFonts w:asciiTheme="minorEastAsia" w:hAnsiTheme="minorEastAsia"/>
          <w:kern w:val="0"/>
          <w:szCs w:val="21"/>
          <w:lang w:bidi="en-US"/>
        </w:rPr>
        <w:t>供暖、空调、通风系统控制要求</w:t>
      </w:r>
      <w:r w:rsidRPr="00B6445C">
        <w:rPr>
          <w:rFonts w:asciiTheme="minorEastAsia" w:hAnsiTheme="minorEastAsia" w:hint="eastAsia"/>
          <w:kern w:val="0"/>
          <w:szCs w:val="21"/>
          <w:lang w:bidi="en-US"/>
        </w:rPr>
        <w:t>(含CO浓度传感器等设置情况)。</w:t>
      </w:r>
    </w:p>
    <w:p w14:paraId="6D10E8E1" w14:textId="77777777" w:rsidR="00B23923" w:rsidRPr="00B6445C" w:rsidRDefault="00B23923" w:rsidP="00A6349D"/>
    <w:p w14:paraId="3C36ED58" w14:textId="20A0934A" w:rsidR="00A6349D" w:rsidRPr="00B6445C" w:rsidRDefault="000B625C" w:rsidP="00A6349D">
      <w:pPr>
        <w:widowControl/>
        <w:jc w:val="center"/>
        <w:outlineLvl w:val="0"/>
        <w:rPr>
          <w:rFonts w:ascii="黑体" w:eastAsia="黑体" w:hAnsi="黑体"/>
          <w:b/>
          <w:sz w:val="24"/>
          <w:szCs w:val="24"/>
        </w:rPr>
      </w:pPr>
      <w:r w:rsidRPr="00B6445C">
        <w:rPr>
          <w:rFonts w:ascii="黑体" w:eastAsia="黑体" w:hAnsi="黑体" w:hint="eastAsia"/>
          <w:b/>
          <w:sz w:val="24"/>
          <w:szCs w:val="24"/>
        </w:rPr>
        <w:t xml:space="preserve">   </w:t>
      </w:r>
      <w:r w:rsidR="00A6349D" w:rsidRPr="00B6445C">
        <w:rPr>
          <w:rFonts w:ascii="黑体" w:eastAsia="黑体" w:hAnsi="黑体"/>
          <w:b/>
          <w:sz w:val="24"/>
          <w:szCs w:val="24"/>
        </w:rPr>
        <w:t xml:space="preserve">3.11 </w:t>
      </w:r>
      <w:r w:rsidR="00FE6DC2" w:rsidRPr="00B6445C">
        <w:rPr>
          <w:rFonts w:ascii="黑体" w:eastAsia="黑体" w:hAnsi="黑体" w:hint="eastAsia"/>
          <w:b/>
          <w:sz w:val="24"/>
          <w:szCs w:val="24"/>
        </w:rPr>
        <w:t>公共建筑</w:t>
      </w:r>
      <w:r w:rsidR="00A75E59" w:rsidRPr="00B6445C">
        <w:rPr>
          <w:rFonts w:ascii="黑体" w:eastAsia="黑体" w:hAnsi="黑体" w:hint="eastAsia"/>
          <w:b/>
          <w:sz w:val="24"/>
          <w:szCs w:val="24"/>
        </w:rPr>
        <w:t>二星级绿色建筑</w:t>
      </w:r>
      <w:r w:rsidR="00A6349D" w:rsidRPr="00B6445C">
        <w:rPr>
          <w:rFonts w:ascii="黑体" w:eastAsia="黑体" w:hAnsi="黑体"/>
          <w:b/>
          <w:sz w:val="24"/>
          <w:szCs w:val="24"/>
        </w:rPr>
        <w:t>技术要求</w:t>
      </w:r>
    </w:p>
    <w:p w14:paraId="223C1C4B" w14:textId="77777777" w:rsidR="00A6349D" w:rsidRPr="00B6445C" w:rsidRDefault="00A6349D" w:rsidP="00A6349D"/>
    <w:p w14:paraId="77161C1F" w14:textId="77777777" w:rsidR="00A6349D" w:rsidRPr="00B6445C" w:rsidRDefault="00A6349D" w:rsidP="00A6349D">
      <w:pPr>
        <w:adjustRightInd w:val="0"/>
        <w:snapToGrid w:val="0"/>
        <w:ind w:firstLineChars="200" w:firstLine="420"/>
        <w:jc w:val="left"/>
        <w:rPr>
          <w:rFonts w:ascii="Times New Roman" w:hAnsi="Times New Roman" w:cs="Times New Roman"/>
          <w:bCs/>
          <w:szCs w:val="21"/>
        </w:rPr>
      </w:pPr>
      <w:r w:rsidRPr="00B6445C">
        <w:rPr>
          <w:rFonts w:ascii="Times New Roman" w:hAnsi="Times New Roman" w:cs="Times New Roman"/>
          <w:bCs/>
          <w:szCs w:val="21"/>
        </w:rPr>
        <w:t>3.11.1</w:t>
      </w:r>
      <w:r w:rsidRPr="00B6445C">
        <w:rPr>
          <w:rFonts w:ascii="Times New Roman" w:hAnsi="Times New Roman" w:cs="Times New Roman"/>
          <w:bCs/>
          <w:szCs w:val="21"/>
        </w:rPr>
        <w:t>建筑专业</w:t>
      </w:r>
    </w:p>
    <w:p w14:paraId="2641B7EA" w14:textId="77777777" w:rsidR="00A6349D" w:rsidRPr="00B6445C" w:rsidRDefault="00A6349D" w:rsidP="00A6349D">
      <w:pPr>
        <w:adjustRightInd w:val="0"/>
        <w:snapToGrid w:val="0"/>
        <w:ind w:firstLineChars="200" w:firstLine="420"/>
        <w:jc w:val="left"/>
        <w:rPr>
          <w:rFonts w:ascii="Times New Roman" w:hAnsi="Times New Roman" w:cs="Times New Roman"/>
          <w:bCs/>
          <w:szCs w:val="21"/>
        </w:rPr>
      </w:pPr>
      <w:r w:rsidRPr="00B6445C">
        <w:rPr>
          <w:rFonts w:ascii="Times New Roman" w:hAnsi="Times New Roman" w:cs="Times New Roman"/>
          <w:bCs/>
          <w:szCs w:val="21"/>
        </w:rPr>
        <w:t>1</w:t>
      </w:r>
      <w:r w:rsidRPr="00B6445C">
        <w:rPr>
          <w:rFonts w:ascii="Times New Roman" w:hAnsi="Times New Roman" w:cs="Times New Roman"/>
          <w:bCs/>
          <w:szCs w:val="21"/>
        </w:rPr>
        <w:t>设计说明</w:t>
      </w:r>
      <w:r w:rsidRPr="00B6445C">
        <w:rPr>
          <w:rFonts w:ascii="Times New Roman" w:hAnsi="Times New Roman" w:cs="Times New Roman"/>
          <w:bCs/>
          <w:szCs w:val="21"/>
        </w:rPr>
        <w:t xml:space="preserve"> </w:t>
      </w:r>
    </w:p>
    <w:p w14:paraId="42396027" w14:textId="77777777" w:rsidR="00A6349D" w:rsidRPr="00B6445C" w:rsidRDefault="00A6349D" w:rsidP="00A6349D">
      <w:pPr>
        <w:adjustRightInd w:val="0"/>
        <w:snapToGrid w:val="0"/>
        <w:ind w:firstLineChars="200" w:firstLine="420"/>
        <w:jc w:val="left"/>
        <w:rPr>
          <w:rFonts w:ascii="Times New Roman" w:eastAsia="宋体" w:hAnsi="Times New Roman" w:cs="Times New Roman"/>
          <w:szCs w:val="21"/>
        </w:rPr>
      </w:pPr>
      <w:r w:rsidRPr="00B6445C">
        <w:rPr>
          <w:rFonts w:ascii="Times New Roman" w:eastAsia="宋体" w:hAnsi="Times New Roman" w:cs="Times New Roman"/>
          <w:szCs w:val="21"/>
        </w:rPr>
        <w:t>1</w:t>
      </w:r>
      <w:r w:rsidRPr="00B6445C">
        <w:rPr>
          <w:rFonts w:ascii="Times New Roman" w:eastAsia="宋体" w:hAnsi="Times New Roman" w:cs="Times New Roman"/>
          <w:szCs w:val="21"/>
        </w:rPr>
        <w:t>）</w:t>
      </w:r>
      <w:r w:rsidRPr="00B6445C">
        <w:rPr>
          <w:rFonts w:ascii="Times New Roman" w:eastAsia="宋体" w:hAnsi="Times New Roman" w:cs="Times New Roman"/>
          <w:szCs w:val="21"/>
        </w:rPr>
        <w:t xml:space="preserve"> </w:t>
      </w:r>
      <w:r w:rsidRPr="00B6445C">
        <w:rPr>
          <w:rFonts w:ascii="Times New Roman" w:eastAsia="宋体" w:hAnsi="Times New Roman" w:cs="Times New Roman"/>
          <w:szCs w:val="21"/>
        </w:rPr>
        <w:t>设计概况</w:t>
      </w:r>
    </w:p>
    <w:p w14:paraId="2E2A9156" w14:textId="77777777" w:rsidR="00A6349D" w:rsidRPr="00B6445C" w:rsidRDefault="00A6349D" w:rsidP="00A6349D">
      <w:pPr>
        <w:ind w:firstLineChars="236" w:firstLine="496"/>
        <w:rPr>
          <w:rFonts w:ascii="Times New Roman" w:eastAsia="宋体" w:hAnsi="Times New Roman" w:cs="Times New Roman"/>
          <w:szCs w:val="21"/>
        </w:rPr>
      </w:pPr>
      <w:r w:rsidRPr="00B6445C">
        <w:rPr>
          <w:rFonts w:ascii="Times New Roman" w:eastAsia="宋体" w:hAnsi="Times New Roman" w:cs="Times New Roman"/>
          <w:szCs w:val="21"/>
        </w:rPr>
        <w:t>将项目二星级绿色建筑设计情况填入下表</w:t>
      </w:r>
    </w:p>
    <w:p w14:paraId="32164990" w14:textId="77777777" w:rsidR="00A6349D" w:rsidRPr="00B6445C" w:rsidRDefault="00A6349D" w:rsidP="00A6349D">
      <w:pPr>
        <w:jc w:val="center"/>
        <w:rPr>
          <w:rFonts w:ascii="Times New Roman" w:eastAsia="宋体" w:hAnsi="Times New Roman" w:cs="Times New Roman"/>
          <w:szCs w:val="21"/>
        </w:rPr>
      </w:pPr>
      <w:r w:rsidRPr="00B6445C">
        <w:rPr>
          <w:rFonts w:ascii="Times New Roman" w:eastAsia="宋体" w:hAnsi="Times New Roman" w:cs="Times New Roman"/>
          <w:szCs w:val="21"/>
        </w:rPr>
        <w:t>二星级绿色建筑设计概况表</w:t>
      </w:r>
    </w:p>
    <w:tbl>
      <w:tblPr>
        <w:tblW w:w="52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05"/>
        <w:gridCol w:w="437"/>
        <w:gridCol w:w="727"/>
        <w:gridCol w:w="435"/>
        <w:gridCol w:w="673"/>
        <w:gridCol w:w="1162"/>
        <w:gridCol w:w="1330"/>
        <w:gridCol w:w="1108"/>
        <w:gridCol w:w="1846"/>
      </w:tblGrid>
      <w:tr w:rsidR="00B6445C" w:rsidRPr="00B6445C" w14:paraId="24C9A051" w14:textId="77777777" w:rsidTr="0011690F">
        <w:trPr>
          <w:trHeight w:val="397"/>
          <w:jc w:val="center"/>
        </w:trPr>
        <w:tc>
          <w:tcPr>
            <w:tcW w:w="1368" w:type="pct"/>
            <w:gridSpan w:val="3"/>
            <w:vAlign w:val="center"/>
          </w:tcPr>
          <w:p w14:paraId="3E2F3173"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一般规定</w:t>
            </w:r>
          </w:p>
        </w:tc>
        <w:tc>
          <w:tcPr>
            <w:tcW w:w="3632" w:type="pct"/>
            <w:gridSpan w:val="6"/>
            <w:vAlign w:val="center"/>
          </w:tcPr>
          <w:p w14:paraId="3388DE6C"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kern w:val="0"/>
                <w:szCs w:val="21"/>
              </w:rPr>
              <w:t>D.1.1  D.1.2  D.1.3  D.1.4  D.1.5  D.1.6  D.1.7  D.1.8</w:t>
            </w:r>
          </w:p>
        </w:tc>
      </w:tr>
      <w:tr w:rsidR="00B6445C" w:rsidRPr="00B6445C" w14:paraId="45D3C707" w14:textId="77777777" w:rsidTr="0011690F">
        <w:trPr>
          <w:trHeight w:val="397"/>
          <w:jc w:val="center"/>
        </w:trPr>
        <w:tc>
          <w:tcPr>
            <w:tcW w:w="1368" w:type="pct"/>
            <w:gridSpan w:val="3"/>
            <w:vAlign w:val="center"/>
          </w:tcPr>
          <w:p w14:paraId="6617F70D"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I</w:t>
            </w:r>
            <w:r w:rsidRPr="00B6445C">
              <w:rPr>
                <w:rFonts w:ascii="Times New Roman" w:eastAsia="宋体" w:hAnsi="Times New Roman" w:cs="Times New Roman"/>
                <w:szCs w:val="21"/>
              </w:rPr>
              <w:t>类绿色设计</w:t>
            </w:r>
          </w:p>
        </w:tc>
        <w:tc>
          <w:tcPr>
            <w:tcW w:w="3632" w:type="pct"/>
            <w:gridSpan w:val="6"/>
            <w:vAlign w:val="center"/>
          </w:tcPr>
          <w:p w14:paraId="406D8D55"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kern w:val="0"/>
                <w:szCs w:val="21"/>
              </w:rPr>
              <w:t>D.2.1</w:t>
            </w:r>
            <w:r w:rsidRPr="00B6445C">
              <w:rPr>
                <w:rFonts w:ascii="Times New Roman" w:eastAsia="宋体" w:hAnsi="Times New Roman" w:cs="Times New Roman"/>
                <w:kern w:val="0"/>
                <w:szCs w:val="21"/>
              </w:rPr>
              <w:t>、</w:t>
            </w:r>
            <w:r w:rsidRPr="00B6445C">
              <w:rPr>
                <w:rFonts w:ascii="Times New Roman" w:eastAsia="宋体" w:hAnsi="Times New Roman" w:cs="Times New Roman"/>
                <w:kern w:val="0"/>
                <w:szCs w:val="21"/>
              </w:rPr>
              <w:t>D.2.2</w:t>
            </w:r>
            <w:r w:rsidRPr="00B6445C">
              <w:rPr>
                <w:rFonts w:ascii="Times New Roman" w:eastAsia="宋体" w:hAnsi="Times New Roman" w:cs="Times New Roman"/>
                <w:kern w:val="0"/>
                <w:szCs w:val="21"/>
              </w:rPr>
              <w:t>、</w:t>
            </w:r>
            <w:r w:rsidRPr="00B6445C">
              <w:rPr>
                <w:rFonts w:ascii="Times New Roman" w:eastAsia="宋体" w:hAnsi="Times New Roman" w:cs="Times New Roman"/>
                <w:kern w:val="0"/>
                <w:szCs w:val="21"/>
              </w:rPr>
              <w:t>D.2.3</w:t>
            </w:r>
            <w:r w:rsidRPr="00B6445C">
              <w:rPr>
                <w:rFonts w:ascii="Times New Roman" w:eastAsia="宋体" w:hAnsi="Times New Roman" w:cs="Times New Roman"/>
                <w:kern w:val="0"/>
                <w:szCs w:val="21"/>
              </w:rPr>
              <w:t>、</w:t>
            </w:r>
            <w:r w:rsidRPr="00B6445C">
              <w:rPr>
                <w:rFonts w:ascii="Times New Roman" w:eastAsia="宋体" w:hAnsi="Times New Roman" w:cs="Times New Roman"/>
                <w:kern w:val="0"/>
                <w:szCs w:val="21"/>
              </w:rPr>
              <w:t>D.2.4</w:t>
            </w:r>
            <w:r w:rsidRPr="00B6445C">
              <w:rPr>
                <w:rFonts w:ascii="Times New Roman" w:eastAsia="宋体" w:hAnsi="Times New Roman" w:cs="Times New Roman"/>
                <w:kern w:val="0"/>
                <w:szCs w:val="21"/>
              </w:rPr>
              <w:t>、</w:t>
            </w:r>
            <w:r w:rsidRPr="00B6445C">
              <w:rPr>
                <w:rFonts w:ascii="Times New Roman" w:eastAsia="宋体" w:hAnsi="Times New Roman" w:cs="Times New Roman"/>
                <w:kern w:val="0"/>
                <w:szCs w:val="21"/>
              </w:rPr>
              <w:t>D.2.5</w:t>
            </w:r>
            <w:r w:rsidRPr="00B6445C">
              <w:rPr>
                <w:rFonts w:ascii="Times New Roman" w:eastAsia="宋体" w:hAnsi="Times New Roman" w:cs="Times New Roman"/>
                <w:kern w:val="0"/>
                <w:szCs w:val="21"/>
              </w:rPr>
              <w:t>、</w:t>
            </w:r>
            <w:r w:rsidRPr="00B6445C">
              <w:rPr>
                <w:rFonts w:ascii="Times New Roman" w:eastAsia="宋体" w:hAnsi="Times New Roman" w:cs="Times New Roman"/>
                <w:kern w:val="0"/>
                <w:szCs w:val="21"/>
              </w:rPr>
              <w:t>D.2.6</w:t>
            </w:r>
            <w:r w:rsidRPr="00B6445C">
              <w:rPr>
                <w:rFonts w:ascii="Times New Roman" w:eastAsia="宋体" w:hAnsi="Times New Roman" w:cs="Times New Roman"/>
                <w:kern w:val="0"/>
                <w:szCs w:val="21"/>
              </w:rPr>
              <w:t>、</w:t>
            </w:r>
            <w:r w:rsidRPr="00B6445C">
              <w:rPr>
                <w:rFonts w:ascii="Times New Roman" w:eastAsia="宋体" w:hAnsi="Times New Roman" w:cs="Times New Roman"/>
                <w:kern w:val="0"/>
                <w:szCs w:val="21"/>
              </w:rPr>
              <w:t>D.2.7</w:t>
            </w:r>
            <w:r w:rsidRPr="00B6445C">
              <w:rPr>
                <w:rFonts w:ascii="Times New Roman" w:eastAsia="宋体" w:hAnsi="Times New Roman" w:cs="Times New Roman"/>
                <w:kern w:val="0"/>
                <w:szCs w:val="21"/>
              </w:rPr>
              <w:t>、</w:t>
            </w:r>
            <w:r w:rsidRPr="00B6445C">
              <w:rPr>
                <w:rFonts w:ascii="Times New Roman" w:eastAsia="宋体" w:hAnsi="Times New Roman" w:cs="Times New Roman"/>
                <w:kern w:val="0"/>
                <w:szCs w:val="21"/>
              </w:rPr>
              <w:t>D.2.8</w:t>
            </w:r>
            <w:r w:rsidRPr="00B6445C">
              <w:rPr>
                <w:rFonts w:ascii="Times New Roman" w:eastAsia="宋体" w:hAnsi="Times New Roman" w:cs="Times New Roman"/>
                <w:kern w:val="0"/>
                <w:szCs w:val="21"/>
              </w:rPr>
              <w:t>、</w:t>
            </w:r>
            <w:r w:rsidRPr="00B6445C">
              <w:rPr>
                <w:rFonts w:ascii="Times New Roman" w:eastAsia="宋体" w:hAnsi="Times New Roman" w:cs="Times New Roman"/>
                <w:kern w:val="0"/>
                <w:szCs w:val="21"/>
              </w:rPr>
              <w:t>D.2.9</w:t>
            </w:r>
          </w:p>
        </w:tc>
      </w:tr>
      <w:tr w:rsidR="00B6445C" w:rsidRPr="00B6445C" w14:paraId="42556429" w14:textId="77777777" w:rsidTr="0011690F">
        <w:trPr>
          <w:trHeight w:val="397"/>
          <w:jc w:val="center"/>
        </w:trPr>
        <w:tc>
          <w:tcPr>
            <w:tcW w:w="1368" w:type="pct"/>
            <w:gridSpan w:val="3"/>
            <w:vAlign w:val="center"/>
          </w:tcPr>
          <w:p w14:paraId="68872684"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II</w:t>
            </w:r>
            <w:r w:rsidRPr="00B6445C">
              <w:rPr>
                <w:rFonts w:ascii="Times New Roman" w:eastAsia="宋体" w:hAnsi="Times New Roman" w:cs="Times New Roman"/>
                <w:szCs w:val="21"/>
              </w:rPr>
              <w:t>类绿色设计</w:t>
            </w:r>
          </w:p>
        </w:tc>
        <w:tc>
          <w:tcPr>
            <w:tcW w:w="614" w:type="pct"/>
            <w:gridSpan w:val="2"/>
            <w:vAlign w:val="center"/>
          </w:tcPr>
          <w:p w14:paraId="23DD8107"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安全耐久</w:t>
            </w:r>
          </w:p>
        </w:tc>
        <w:tc>
          <w:tcPr>
            <w:tcW w:w="644" w:type="pct"/>
            <w:vAlign w:val="center"/>
          </w:tcPr>
          <w:p w14:paraId="03ABB2AD"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健康舒适</w:t>
            </w:r>
          </w:p>
        </w:tc>
        <w:tc>
          <w:tcPr>
            <w:tcW w:w="737" w:type="pct"/>
            <w:vAlign w:val="center"/>
          </w:tcPr>
          <w:p w14:paraId="6CF2551C" w14:textId="77777777" w:rsidR="00D40634" w:rsidRPr="00B6445C" w:rsidRDefault="00D40634" w:rsidP="00D40634">
            <w:pPr>
              <w:ind w:leftChars="-50" w:left="17" w:rightChars="-51" w:right="-107" w:hangingChars="58" w:hanging="122"/>
              <w:jc w:val="center"/>
              <w:rPr>
                <w:rFonts w:ascii="Times New Roman" w:eastAsia="宋体" w:hAnsi="Times New Roman" w:cs="Times New Roman"/>
                <w:szCs w:val="21"/>
              </w:rPr>
            </w:pPr>
            <w:r w:rsidRPr="00B6445C">
              <w:rPr>
                <w:rFonts w:ascii="Times New Roman" w:eastAsia="宋体" w:hAnsi="Times New Roman" w:cs="Times New Roman"/>
                <w:szCs w:val="21"/>
              </w:rPr>
              <w:t>生活便利</w:t>
            </w:r>
          </w:p>
        </w:tc>
        <w:tc>
          <w:tcPr>
            <w:tcW w:w="614" w:type="pct"/>
            <w:vAlign w:val="center"/>
          </w:tcPr>
          <w:p w14:paraId="27B81134"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资源节约</w:t>
            </w:r>
          </w:p>
        </w:tc>
        <w:tc>
          <w:tcPr>
            <w:tcW w:w="1023" w:type="pct"/>
            <w:vAlign w:val="center"/>
          </w:tcPr>
          <w:p w14:paraId="5B78BF72"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环境宜居</w:t>
            </w:r>
          </w:p>
        </w:tc>
      </w:tr>
      <w:tr w:rsidR="00B6445C" w:rsidRPr="00B6445C" w14:paraId="3FC0BCA3" w14:textId="77777777" w:rsidTr="0011690F">
        <w:trPr>
          <w:trHeight w:val="397"/>
          <w:jc w:val="center"/>
        </w:trPr>
        <w:tc>
          <w:tcPr>
            <w:tcW w:w="1368" w:type="pct"/>
            <w:gridSpan w:val="3"/>
            <w:vAlign w:val="center"/>
          </w:tcPr>
          <w:p w14:paraId="60F05A60" w14:textId="77777777" w:rsidR="00D40634" w:rsidRPr="00B6445C" w:rsidRDefault="00D40634" w:rsidP="00D40634">
            <w:pPr>
              <w:ind w:leftChars="-50" w:left="17" w:rightChars="-52" w:right="-109" w:hangingChars="58" w:hanging="122"/>
              <w:jc w:val="center"/>
              <w:rPr>
                <w:rFonts w:ascii="Times New Roman" w:eastAsia="宋体" w:hAnsi="Times New Roman" w:cs="Times New Roman"/>
                <w:szCs w:val="21"/>
              </w:rPr>
            </w:pPr>
            <w:r w:rsidRPr="00B6445C">
              <w:rPr>
                <w:rFonts w:ascii="Times New Roman" w:eastAsia="宋体" w:hAnsi="Times New Roman" w:cs="Times New Roman"/>
                <w:szCs w:val="21"/>
              </w:rPr>
              <w:t>选取条文号</w:t>
            </w:r>
          </w:p>
        </w:tc>
        <w:tc>
          <w:tcPr>
            <w:tcW w:w="614" w:type="pct"/>
            <w:gridSpan w:val="2"/>
            <w:vAlign w:val="center"/>
          </w:tcPr>
          <w:p w14:paraId="7FC7FAC6" w14:textId="77777777" w:rsidR="00D40634" w:rsidRPr="00B6445C" w:rsidRDefault="00D40634" w:rsidP="00D40634">
            <w:pPr>
              <w:ind w:leftChars="-53" w:left="-111" w:rightChars="-52" w:right="-109" w:firstLineChars="4" w:firstLine="8"/>
              <w:jc w:val="center"/>
              <w:rPr>
                <w:rFonts w:ascii="Times New Roman" w:eastAsia="宋体" w:hAnsi="Times New Roman" w:cs="Times New Roman"/>
                <w:szCs w:val="21"/>
              </w:rPr>
            </w:pPr>
          </w:p>
        </w:tc>
        <w:tc>
          <w:tcPr>
            <w:tcW w:w="644" w:type="pct"/>
            <w:vAlign w:val="center"/>
          </w:tcPr>
          <w:p w14:paraId="35EC7F55" w14:textId="77777777" w:rsidR="00D40634" w:rsidRPr="00B6445C" w:rsidRDefault="00D40634" w:rsidP="00D40634">
            <w:pPr>
              <w:ind w:leftChars="-61" w:left="-128" w:rightChars="-52" w:right="-109" w:firstLineChars="13" w:firstLine="27"/>
              <w:jc w:val="center"/>
              <w:rPr>
                <w:rFonts w:ascii="Times New Roman" w:eastAsia="宋体" w:hAnsi="Times New Roman" w:cs="Times New Roman"/>
                <w:szCs w:val="21"/>
              </w:rPr>
            </w:pPr>
          </w:p>
        </w:tc>
        <w:tc>
          <w:tcPr>
            <w:tcW w:w="737" w:type="pct"/>
            <w:vAlign w:val="center"/>
          </w:tcPr>
          <w:p w14:paraId="4CDDAE07" w14:textId="77777777" w:rsidR="00D40634" w:rsidRPr="00B6445C" w:rsidRDefault="00D40634" w:rsidP="00D40634">
            <w:pPr>
              <w:ind w:leftChars="-50" w:left="17" w:rightChars="-51" w:right="-107" w:hangingChars="58" w:hanging="122"/>
              <w:jc w:val="center"/>
              <w:rPr>
                <w:rFonts w:ascii="Times New Roman" w:eastAsia="宋体" w:hAnsi="Times New Roman" w:cs="Times New Roman"/>
                <w:szCs w:val="21"/>
              </w:rPr>
            </w:pPr>
          </w:p>
        </w:tc>
        <w:tc>
          <w:tcPr>
            <w:tcW w:w="614" w:type="pct"/>
            <w:vAlign w:val="center"/>
          </w:tcPr>
          <w:p w14:paraId="6F6A2DB0" w14:textId="77777777" w:rsidR="00D40634" w:rsidRPr="00B6445C" w:rsidRDefault="00D40634" w:rsidP="00D40634">
            <w:pPr>
              <w:ind w:leftChars="-51" w:left="19" w:rightChars="-50" w:right="-105" w:hangingChars="60" w:hanging="126"/>
              <w:jc w:val="center"/>
              <w:rPr>
                <w:rFonts w:ascii="Times New Roman" w:eastAsia="宋体" w:hAnsi="Times New Roman" w:cs="Times New Roman"/>
                <w:szCs w:val="21"/>
              </w:rPr>
            </w:pPr>
          </w:p>
        </w:tc>
        <w:tc>
          <w:tcPr>
            <w:tcW w:w="1023" w:type="pct"/>
            <w:vAlign w:val="center"/>
          </w:tcPr>
          <w:p w14:paraId="5767AF66" w14:textId="77777777" w:rsidR="00D40634" w:rsidRPr="00B6445C" w:rsidRDefault="00D40634" w:rsidP="00D40634">
            <w:pPr>
              <w:ind w:leftChars="-61" w:left="-128" w:rightChars="-49" w:right="-103" w:firstLineChars="11" w:firstLine="23"/>
              <w:jc w:val="center"/>
              <w:rPr>
                <w:rFonts w:ascii="Times New Roman" w:eastAsia="宋体" w:hAnsi="Times New Roman" w:cs="Times New Roman"/>
                <w:szCs w:val="21"/>
              </w:rPr>
            </w:pPr>
          </w:p>
        </w:tc>
      </w:tr>
      <w:tr w:rsidR="00B6445C" w:rsidRPr="00B6445C" w14:paraId="7E29F928" w14:textId="77777777" w:rsidTr="0011690F">
        <w:trPr>
          <w:trHeight w:val="397"/>
          <w:jc w:val="center"/>
        </w:trPr>
        <w:tc>
          <w:tcPr>
            <w:tcW w:w="1368" w:type="pct"/>
            <w:gridSpan w:val="3"/>
            <w:vAlign w:val="center"/>
          </w:tcPr>
          <w:p w14:paraId="60119839" w14:textId="77777777" w:rsidR="00D40634" w:rsidRPr="00B6445C" w:rsidRDefault="00D40634" w:rsidP="00D40634">
            <w:pPr>
              <w:ind w:leftChars="-50" w:left="17" w:rightChars="-52" w:right="-109" w:hangingChars="58" w:hanging="122"/>
              <w:jc w:val="center"/>
              <w:rPr>
                <w:rFonts w:ascii="Times New Roman" w:eastAsia="宋体" w:hAnsi="Times New Roman" w:cs="Times New Roman"/>
                <w:szCs w:val="21"/>
              </w:rPr>
            </w:pPr>
            <w:r w:rsidRPr="00B6445C">
              <w:rPr>
                <w:rFonts w:ascii="Times New Roman" w:eastAsia="宋体" w:hAnsi="Times New Roman" w:cs="Times New Roman"/>
                <w:szCs w:val="21"/>
              </w:rPr>
              <w:t>选取分值</w:t>
            </w:r>
          </w:p>
        </w:tc>
        <w:tc>
          <w:tcPr>
            <w:tcW w:w="614" w:type="pct"/>
            <w:gridSpan w:val="2"/>
            <w:vAlign w:val="center"/>
          </w:tcPr>
          <w:p w14:paraId="1E09A8D6" w14:textId="77777777" w:rsidR="00D40634" w:rsidRPr="00B6445C" w:rsidRDefault="00D40634" w:rsidP="00D40634">
            <w:pPr>
              <w:ind w:leftChars="-53" w:left="-111" w:rightChars="-52" w:right="-109" w:firstLineChars="4" w:firstLine="8"/>
              <w:jc w:val="center"/>
              <w:rPr>
                <w:rFonts w:ascii="Times New Roman" w:eastAsia="宋体" w:hAnsi="Times New Roman" w:cs="Times New Roman"/>
                <w:szCs w:val="21"/>
              </w:rPr>
            </w:pPr>
          </w:p>
        </w:tc>
        <w:tc>
          <w:tcPr>
            <w:tcW w:w="644" w:type="pct"/>
            <w:vAlign w:val="center"/>
          </w:tcPr>
          <w:p w14:paraId="739EE352" w14:textId="77777777" w:rsidR="00D40634" w:rsidRPr="00B6445C" w:rsidRDefault="00D40634" w:rsidP="00D40634">
            <w:pPr>
              <w:ind w:leftChars="-61" w:left="-128" w:rightChars="-52" w:right="-109" w:firstLineChars="13" w:firstLine="27"/>
              <w:jc w:val="center"/>
              <w:rPr>
                <w:rFonts w:ascii="Times New Roman" w:eastAsia="宋体" w:hAnsi="Times New Roman" w:cs="Times New Roman"/>
                <w:szCs w:val="21"/>
              </w:rPr>
            </w:pPr>
          </w:p>
        </w:tc>
        <w:tc>
          <w:tcPr>
            <w:tcW w:w="737" w:type="pct"/>
            <w:vAlign w:val="center"/>
          </w:tcPr>
          <w:p w14:paraId="3183A8DE" w14:textId="77777777" w:rsidR="00D40634" w:rsidRPr="00B6445C" w:rsidRDefault="00D40634" w:rsidP="00D40634">
            <w:pPr>
              <w:ind w:leftChars="-50" w:left="17" w:rightChars="-51" w:right="-107" w:hangingChars="58" w:hanging="122"/>
              <w:jc w:val="center"/>
              <w:rPr>
                <w:rFonts w:ascii="Times New Roman" w:eastAsia="宋体" w:hAnsi="Times New Roman" w:cs="Times New Roman"/>
                <w:szCs w:val="21"/>
              </w:rPr>
            </w:pPr>
          </w:p>
        </w:tc>
        <w:tc>
          <w:tcPr>
            <w:tcW w:w="614" w:type="pct"/>
            <w:vAlign w:val="center"/>
          </w:tcPr>
          <w:p w14:paraId="22F20BAA" w14:textId="77777777" w:rsidR="00D40634" w:rsidRPr="00B6445C" w:rsidRDefault="00D40634" w:rsidP="00D40634">
            <w:pPr>
              <w:ind w:leftChars="-51" w:left="19" w:rightChars="-50" w:right="-105" w:hangingChars="60" w:hanging="126"/>
              <w:jc w:val="center"/>
              <w:rPr>
                <w:rFonts w:ascii="Times New Roman" w:eastAsia="宋体" w:hAnsi="Times New Roman" w:cs="Times New Roman"/>
                <w:szCs w:val="21"/>
              </w:rPr>
            </w:pPr>
          </w:p>
        </w:tc>
        <w:tc>
          <w:tcPr>
            <w:tcW w:w="1023" w:type="pct"/>
            <w:vAlign w:val="center"/>
          </w:tcPr>
          <w:p w14:paraId="3AB64962" w14:textId="77777777" w:rsidR="00D40634" w:rsidRPr="00B6445C" w:rsidRDefault="00D40634" w:rsidP="00D40634">
            <w:pPr>
              <w:ind w:leftChars="-61" w:left="-128" w:rightChars="-49" w:right="-103" w:firstLineChars="11" w:firstLine="23"/>
              <w:jc w:val="center"/>
              <w:rPr>
                <w:rFonts w:ascii="Times New Roman" w:eastAsia="宋体" w:hAnsi="Times New Roman" w:cs="Times New Roman"/>
                <w:szCs w:val="21"/>
              </w:rPr>
            </w:pPr>
          </w:p>
        </w:tc>
      </w:tr>
      <w:tr w:rsidR="00B6445C" w:rsidRPr="00B6445C" w14:paraId="389BC427" w14:textId="77777777" w:rsidTr="0011690F">
        <w:trPr>
          <w:trHeight w:val="387"/>
          <w:jc w:val="center"/>
        </w:trPr>
        <w:tc>
          <w:tcPr>
            <w:tcW w:w="723" w:type="pct"/>
            <w:vMerge w:val="restart"/>
            <w:vAlign w:val="center"/>
          </w:tcPr>
          <w:p w14:paraId="2B487B74"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是否为容积率小于</w:t>
            </w:r>
            <w:r w:rsidRPr="00B6445C">
              <w:rPr>
                <w:rFonts w:ascii="Times New Roman" w:eastAsia="宋体" w:hAnsi="Times New Roman" w:cs="Times New Roman"/>
                <w:szCs w:val="21"/>
              </w:rPr>
              <w:t>1.5</w:t>
            </w:r>
            <w:r w:rsidRPr="00B6445C">
              <w:rPr>
                <w:rFonts w:ascii="Times New Roman" w:eastAsia="宋体" w:hAnsi="Times New Roman" w:cs="Times New Roman"/>
                <w:szCs w:val="21"/>
              </w:rPr>
              <w:t>的行政办公、商务办公、商业金融、旅馆饭店、交通枢纽等公共建筑</w:t>
            </w:r>
          </w:p>
        </w:tc>
        <w:tc>
          <w:tcPr>
            <w:tcW w:w="242" w:type="pct"/>
            <w:vMerge w:val="restart"/>
            <w:vAlign w:val="center"/>
          </w:tcPr>
          <w:p w14:paraId="16B4D7CD"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403" w:type="pct"/>
            <w:vMerge w:val="restart"/>
            <w:vAlign w:val="center"/>
          </w:tcPr>
          <w:p w14:paraId="32C791F7"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Merge w:val="restart"/>
            <w:vAlign w:val="center"/>
          </w:tcPr>
          <w:p w14:paraId="2D3776F1"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43DAB698"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“资源节约”选取分值（不应低于</w:t>
            </w:r>
            <w:r w:rsidRPr="00B6445C">
              <w:rPr>
                <w:rFonts w:ascii="Calibri" w:eastAsia="宋体" w:hAnsi="Calibri" w:cs="Times New Roman" w:hint="eastAsia"/>
              </w:rPr>
              <w:t>6</w:t>
            </w:r>
            <w:r w:rsidRPr="00B6445C">
              <w:rPr>
                <w:rFonts w:ascii="Calibri" w:eastAsia="宋体" w:hAnsi="Calibri" w:cs="Times New Roman" w:hint="eastAsia"/>
              </w:rPr>
              <w:t>分）：</w:t>
            </w:r>
          </w:p>
        </w:tc>
      </w:tr>
      <w:tr w:rsidR="00B6445C" w:rsidRPr="00B6445C" w14:paraId="2692EB37" w14:textId="77777777" w:rsidTr="0011690F">
        <w:trPr>
          <w:trHeight w:val="387"/>
          <w:jc w:val="center"/>
        </w:trPr>
        <w:tc>
          <w:tcPr>
            <w:tcW w:w="723" w:type="pct"/>
            <w:vMerge/>
            <w:vAlign w:val="center"/>
          </w:tcPr>
          <w:p w14:paraId="4AC0EB54"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6610C337"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2C1DFCAF"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1573880A"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0C369F88"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70</w:t>
            </w:r>
            <w:r w:rsidRPr="00B6445C">
              <w:rPr>
                <w:rFonts w:ascii="Calibri" w:eastAsia="宋体" w:hAnsi="Calibri" w:cs="Times New Roman" w:hint="eastAsia"/>
              </w:rPr>
              <w:t>分）：</w:t>
            </w:r>
          </w:p>
        </w:tc>
      </w:tr>
      <w:tr w:rsidR="00B6445C" w:rsidRPr="00B6445C" w14:paraId="0E31B572" w14:textId="77777777" w:rsidTr="0011690F">
        <w:trPr>
          <w:trHeight w:val="409"/>
          <w:jc w:val="center"/>
        </w:trPr>
        <w:tc>
          <w:tcPr>
            <w:tcW w:w="723" w:type="pct"/>
            <w:vMerge/>
            <w:vAlign w:val="center"/>
          </w:tcPr>
          <w:p w14:paraId="6D566968"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27169F1D"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29E2D768"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7E6E6946"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6CC9A0FB"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13</w:t>
            </w:r>
            <w:r w:rsidRPr="00B6445C">
              <w:rPr>
                <w:rFonts w:ascii="Calibri" w:eastAsia="宋体" w:hAnsi="Calibri" w:cs="Times New Roman" w:hint="eastAsia"/>
              </w:rPr>
              <w:t>分）：</w:t>
            </w:r>
          </w:p>
        </w:tc>
      </w:tr>
      <w:tr w:rsidR="00B6445C" w:rsidRPr="00B6445C" w14:paraId="12CCA973" w14:textId="77777777" w:rsidTr="0011690F">
        <w:trPr>
          <w:trHeight w:val="409"/>
          <w:jc w:val="center"/>
        </w:trPr>
        <w:tc>
          <w:tcPr>
            <w:tcW w:w="723" w:type="pct"/>
            <w:vMerge/>
            <w:vAlign w:val="center"/>
          </w:tcPr>
          <w:p w14:paraId="240A9E6C"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466C5E11"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46617AEE"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24B5E49D"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711020F1"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75</w:t>
            </w:r>
            <w:r w:rsidRPr="00B6445C">
              <w:rPr>
                <w:rFonts w:ascii="Calibri" w:eastAsia="宋体" w:hAnsi="Calibri" w:cs="Times New Roman" w:hint="eastAsia"/>
              </w:rPr>
              <w:t>分）：</w:t>
            </w:r>
          </w:p>
        </w:tc>
      </w:tr>
      <w:tr w:rsidR="00B6445C" w:rsidRPr="00B6445C" w14:paraId="724BF63C" w14:textId="77777777" w:rsidTr="0011690F">
        <w:trPr>
          <w:trHeight w:val="385"/>
          <w:jc w:val="center"/>
        </w:trPr>
        <w:tc>
          <w:tcPr>
            <w:tcW w:w="723" w:type="pct"/>
            <w:vMerge/>
            <w:vAlign w:val="center"/>
          </w:tcPr>
          <w:p w14:paraId="508D69D5" w14:textId="77777777" w:rsidR="00D40634" w:rsidRPr="00B6445C" w:rsidRDefault="00D40634" w:rsidP="00D40634">
            <w:pPr>
              <w:jc w:val="center"/>
              <w:rPr>
                <w:rFonts w:ascii="Times New Roman" w:eastAsia="宋体" w:hAnsi="Times New Roman" w:cs="Times New Roman"/>
                <w:szCs w:val="21"/>
              </w:rPr>
            </w:pPr>
          </w:p>
        </w:tc>
        <w:tc>
          <w:tcPr>
            <w:tcW w:w="242" w:type="pct"/>
            <w:vMerge w:val="restart"/>
            <w:vAlign w:val="center"/>
          </w:tcPr>
          <w:p w14:paraId="5C21EE0A"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403" w:type="pct"/>
            <w:vMerge w:val="restart"/>
            <w:vAlign w:val="center"/>
          </w:tcPr>
          <w:p w14:paraId="1CB5D16C"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Align w:val="center"/>
          </w:tcPr>
          <w:p w14:paraId="062FE345"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762E8908"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r w:rsidR="00B6445C" w:rsidRPr="00B6445C" w14:paraId="57C79C4D" w14:textId="77777777" w:rsidTr="0011690F">
        <w:trPr>
          <w:trHeight w:val="397"/>
          <w:jc w:val="center"/>
        </w:trPr>
        <w:tc>
          <w:tcPr>
            <w:tcW w:w="723" w:type="pct"/>
            <w:vMerge/>
            <w:vAlign w:val="center"/>
          </w:tcPr>
          <w:p w14:paraId="67323F3A"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0DB06F69"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44AED2BB"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01D723A2"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357EAD35"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2</w:t>
            </w:r>
            <w:r w:rsidRPr="00B6445C">
              <w:rPr>
                <w:rFonts w:ascii="Calibri" w:eastAsia="宋体" w:hAnsi="Calibri" w:cs="Times New Roman" w:hint="eastAsia"/>
              </w:rPr>
              <w:t>分）：</w:t>
            </w:r>
          </w:p>
        </w:tc>
      </w:tr>
      <w:tr w:rsidR="00B6445C" w:rsidRPr="00B6445C" w14:paraId="2651BACE" w14:textId="77777777" w:rsidTr="0011690F">
        <w:trPr>
          <w:trHeight w:val="397"/>
          <w:jc w:val="center"/>
        </w:trPr>
        <w:tc>
          <w:tcPr>
            <w:tcW w:w="723" w:type="pct"/>
            <w:vMerge/>
            <w:vAlign w:val="center"/>
          </w:tcPr>
          <w:p w14:paraId="1FC422D9"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42798F63"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4C7E976A"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2F839E2B"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6757973C"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r w:rsidR="00B6445C" w:rsidRPr="00B6445C" w14:paraId="6576BAFF" w14:textId="77777777" w:rsidTr="0011690F">
        <w:trPr>
          <w:trHeight w:val="397"/>
          <w:jc w:val="center"/>
        </w:trPr>
        <w:tc>
          <w:tcPr>
            <w:tcW w:w="723" w:type="pct"/>
            <w:vMerge w:val="restart"/>
            <w:vAlign w:val="center"/>
          </w:tcPr>
          <w:p w14:paraId="28783ACB"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是否为容积率小于</w:t>
            </w:r>
            <w:r w:rsidRPr="00B6445C">
              <w:rPr>
                <w:rFonts w:ascii="Times New Roman" w:eastAsia="宋体" w:hAnsi="Times New Roman" w:cs="Times New Roman"/>
                <w:szCs w:val="21"/>
              </w:rPr>
              <w:t>0.8</w:t>
            </w:r>
            <w:r w:rsidRPr="00B6445C">
              <w:rPr>
                <w:rFonts w:ascii="Times New Roman" w:eastAsia="宋体" w:hAnsi="Times New Roman" w:cs="Times New Roman"/>
                <w:szCs w:val="21"/>
              </w:rPr>
              <w:lastRenderedPageBreak/>
              <w:t>的教育、文化、体育、医疗卫生、社会福利等公共建筑</w:t>
            </w:r>
          </w:p>
        </w:tc>
        <w:tc>
          <w:tcPr>
            <w:tcW w:w="242" w:type="pct"/>
            <w:vMerge w:val="restart"/>
            <w:vAlign w:val="center"/>
          </w:tcPr>
          <w:p w14:paraId="27743BF0"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lastRenderedPageBreak/>
              <w:t>□</w:t>
            </w:r>
            <w:r w:rsidRPr="00B6445C">
              <w:rPr>
                <w:rFonts w:ascii="Times New Roman" w:eastAsia="宋体" w:hAnsi="Times New Roman" w:cs="Times New Roman"/>
                <w:szCs w:val="21"/>
              </w:rPr>
              <w:t>是</w:t>
            </w:r>
          </w:p>
        </w:tc>
        <w:tc>
          <w:tcPr>
            <w:tcW w:w="403" w:type="pct"/>
            <w:vMerge w:val="restart"/>
            <w:vAlign w:val="center"/>
          </w:tcPr>
          <w:p w14:paraId="312C36E3"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w:t>
            </w:r>
            <w:r w:rsidRPr="00B6445C">
              <w:rPr>
                <w:rFonts w:ascii="Times New Roman" w:eastAsia="宋体" w:hAnsi="Times New Roman" w:cs="Times New Roman"/>
                <w:szCs w:val="21"/>
              </w:rPr>
              <w:lastRenderedPageBreak/>
              <w:t>地下空间</w:t>
            </w:r>
          </w:p>
        </w:tc>
        <w:tc>
          <w:tcPr>
            <w:tcW w:w="241" w:type="pct"/>
            <w:vMerge w:val="restart"/>
            <w:vAlign w:val="center"/>
          </w:tcPr>
          <w:p w14:paraId="08426DFF"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lastRenderedPageBreak/>
              <w:t>□</w:t>
            </w:r>
            <w:r w:rsidRPr="00B6445C">
              <w:rPr>
                <w:rFonts w:ascii="Times New Roman" w:eastAsia="宋体" w:hAnsi="Times New Roman" w:cs="Times New Roman"/>
                <w:szCs w:val="21"/>
              </w:rPr>
              <w:t>是</w:t>
            </w:r>
          </w:p>
        </w:tc>
        <w:tc>
          <w:tcPr>
            <w:tcW w:w="3391" w:type="pct"/>
            <w:gridSpan w:val="5"/>
            <w:vAlign w:val="center"/>
          </w:tcPr>
          <w:p w14:paraId="778286B5"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6</w:t>
            </w:r>
            <w:r w:rsidRPr="00B6445C">
              <w:rPr>
                <w:rFonts w:ascii="Calibri" w:eastAsia="宋体" w:hAnsi="Calibri" w:cs="Times New Roman" w:hint="eastAsia"/>
              </w:rPr>
              <w:t>分）：</w:t>
            </w:r>
          </w:p>
        </w:tc>
      </w:tr>
      <w:tr w:rsidR="00B6445C" w:rsidRPr="00B6445C" w14:paraId="4557D3FB" w14:textId="77777777" w:rsidTr="0011690F">
        <w:trPr>
          <w:trHeight w:val="397"/>
          <w:jc w:val="center"/>
        </w:trPr>
        <w:tc>
          <w:tcPr>
            <w:tcW w:w="723" w:type="pct"/>
            <w:vMerge/>
            <w:vAlign w:val="center"/>
          </w:tcPr>
          <w:p w14:paraId="16F0C28C"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2D643CA4"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797739DD"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6DF3CEC4"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3D501C3B"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70</w:t>
            </w:r>
            <w:r w:rsidRPr="00B6445C">
              <w:rPr>
                <w:rFonts w:ascii="Calibri" w:eastAsia="宋体" w:hAnsi="Calibri" w:cs="Times New Roman" w:hint="eastAsia"/>
              </w:rPr>
              <w:t>分）：</w:t>
            </w:r>
          </w:p>
        </w:tc>
      </w:tr>
      <w:tr w:rsidR="00B6445C" w:rsidRPr="00B6445C" w14:paraId="748170ED" w14:textId="77777777" w:rsidTr="0011690F">
        <w:trPr>
          <w:trHeight w:val="397"/>
          <w:jc w:val="center"/>
        </w:trPr>
        <w:tc>
          <w:tcPr>
            <w:tcW w:w="723" w:type="pct"/>
            <w:vMerge/>
            <w:vAlign w:val="center"/>
          </w:tcPr>
          <w:p w14:paraId="556C2823"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314CAC65"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657E64D3"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3CEECD17"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303ECE69"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13</w:t>
            </w:r>
            <w:r w:rsidRPr="00B6445C">
              <w:rPr>
                <w:rFonts w:ascii="Calibri" w:eastAsia="宋体" w:hAnsi="Calibri" w:cs="Times New Roman" w:hint="eastAsia"/>
              </w:rPr>
              <w:t>分）：</w:t>
            </w:r>
          </w:p>
        </w:tc>
      </w:tr>
      <w:tr w:rsidR="00B6445C" w:rsidRPr="00B6445C" w14:paraId="5978DE0C" w14:textId="77777777" w:rsidTr="0011690F">
        <w:trPr>
          <w:trHeight w:val="397"/>
          <w:jc w:val="center"/>
        </w:trPr>
        <w:tc>
          <w:tcPr>
            <w:tcW w:w="723" w:type="pct"/>
            <w:vMerge/>
            <w:vAlign w:val="center"/>
          </w:tcPr>
          <w:p w14:paraId="24D62BAF"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4756AE84"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6371E4E7"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236761CA"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501F3D20"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75</w:t>
            </w:r>
            <w:r w:rsidRPr="00B6445C">
              <w:rPr>
                <w:rFonts w:ascii="Calibri" w:eastAsia="宋体" w:hAnsi="Calibri" w:cs="Times New Roman" w:hint="eastAsia"/>
              </w:rPr>
              <w:t>分）：</w:t>
            </w:r>
          </w:p>
        </w:tc>
      </w:tr>
      <w:tr w:rsidR="00B6445C" w:rsidRPr="00B6445C" w14:paraId="290F01FF" w14:textId="77777777" w:rsidTr="0011690F">
        <w:trPr>
          <w:trHeight w:val="397"/>
          <w:jc w:val="center"/>
        </w:trPr>
        <w:tc>
          <w:tcPr>
            <w:tcW w:w="723" w:type="pct"/>
            <w:vMerge/>
            <w:vAlign w:val="center"/>
          </w:tcPr>
          <w:p w14:paraId="0CEB6202" w14:textId="77777777" w:rsidR="00D40634" w:rsidRPr="00B6445C" w:rsidRDefault="00D40634" w:rsidP="00D40634">
            <w:pPr>
              <w:jc w:val="center"/>
              <w:rPr>
                <w:rFonts w:ascii="Times New Roman" w:eastAsia="宋体" w:hAnsi="Times New Roman" w:cs="Times New Roman"/>
                <w:szCs w:val="21"/>
              </w:rPr>
            </w:pPr>
          </w:p>
        </w:tc>
        <w:tc>
          <w:tcPr>
            <w:tcW w:w="242" w:type="pct"/>
            <w:vMerge w:val="restart"/>
            <w:vAlign w:val="center"/>
          </w:tcPr>
          <w:p w14:paraId="3D1B8C91"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403" w:type="pct"/>
            <w:vMerge w:val="restart"/>
            <w:vAlign w:val="center"/>
          </w:tcPr>
          <w:p w14:paraId="64EC6619"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Align w:val="center"/>
          </w:tcPr>
          <w:p w14:paraId="5C15BB9A"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48CAD9B6"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r w:rsidR="00B6445C" w:rsidRPr="00B6445C" w14:paraId="7CB67EEA" w14:textId="77777777" w:rsidTr="0011690F">
        <w:trPr>
          <w:trHeight w:val="397"/>
          <w:jc w:val="center"/>
        </w:trPr>
        <w:tc>
          <w:tcPr>
            <w:tcW w:w="723" w:type="pct"/>
            <w:vMerge/>
            <w:vAlign w:val="center"/>
          </w:tcPr>
          <w:p w14:paraId="3FCC562C"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1D12BB37"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72A4EFAA"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3C8B3FEC"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4520219E"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2</w:t>
            </w:r>
            <w:r w:rsidRPr="00B6445C">
              <w:rPr>
                <w:rFonts w:ascii="Calibri" w:eastAsia="宋体" w:hAnsi="Calibri" w:cs="Times New Roman" w:hint="eastAsia"/>
              </w:rPr>
              <w:t>分）：</w:t>
            </w:r>
          </w:p>
        </w:tc>
      </w:tr>
      <w:tr w:rsidR="00B6445C" w:rsidRPr="00B6445C" w14:paraId="0D77799E" w14:textId="77777777" w:rsidTr="0011690F">
        <w:trPr>
          <w:trHeight w:val="397"/>
          <w:jc w:val="center"/>
        </w:trPr>
        <w:tc>
          <w:tcPr>
            <w:tcW w:w="723" w:type="pct"/>
            <w:vMerge/>
            <w:vAlign w:val="center"/>
          </w:tcPr>
          <w:p w14:paraId="002FD305"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45BF0B9B"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4D2D1A44"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56558C93"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2AFED67E"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bl>
    <w:p w14:paraId="297404C5" w14:textId="77777777" w:rsidR="00A6349D" w:rsidRPr="00B6445C" w:rsidRDefault="00A6349D" w:rsidP="00A6349D">
      <w:pPr>
        <w:jc w:val="center"/>
        <w:rPr>
          <w:rFonts w:ascii="Times New Roman" w:eastAsia="宋体" w:hAnsi="Times New Roman" w:cs="Times New Roman"/>
          <w:szCs w:val="21"/>
        </w:rPr>
      </w:pPr>
      <w:r w:rsidRPr="00B6445C">
        <w:rPr>
          <w:rFonts w:ascii="Times New Roman" w:eastAsia="宋体" w:hAnsi="Times New Roman" w:cs="Times New Roman" w:hint="eastAsia"/>
          <w:szCs w:val="21"/>
        </w:rPr>
        <w:t xml:space="preserve"> </w:t>
      </w:r>
    </w:p>
    <w:p w14:paraId="62E7B49C" w14:textId="77777777" w:rsidR="00A6349D" w:rsidRPr="00B6445C" w:rsidRDefault="00A6349D" w:rsidP="00A6349D">
      <w:pPr>
        <w:spacing w:beforeLines="50" w:before="156"/>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2</w:t>
      </w:r>
      <w:r w:rsidRPr="00B6445C">
        <w:rPr>
          <w:rFonts w:ascii="Times New Roman" w:eastAsia="宋体" w:hAnsi="Times New Roman" w:cs="Times New Roman"/>
          <w:szCs w:val="21"/>
        </w:rPr>
        <w:t>）</w:t>
      </w:r>
      <w:r w:rsidRPr="00B6445C">
        <w:rPr>
          <w:rFonts w:ascii="Times New Roman" w:eastAsia="宋体" w:hAnsi="Times New Roman" w:cs="Times New Roman"/>
          <w:szCs w:val="21"/>
        </w:rPr>
        <w:t xml:space="preserve"> </w:t>
      </w:r>
      <w:r w:rsidRPr="00B6445C">
        <w:rPr>
          <w:rFonts w:ascii="Times New Roman" w:eastAsia="宋体" w:hAnsi="Times New Roman" w:cs="Times New Roman"/>
          <w:szCs w:val="21"/>
        </w:rPr>
        <w:t>一般规定</w:t>
      </w:r>
    </w:p>
    <w:p w14:paraId="6E08A39B" w14:textId="77777777" w:rsidR="00A6349D" w:rsidRPr="00B6445C" w:rsidRDefault="00A6349D" w:rsidP="00A6349D">
      <w:pPr>
        <w:ind w:left="48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w:t>
      </w:r>
      <w:r w:rsidRPr="00B6445C">
        <w:rPr>
          <w:rFonts w:ascii="Times New Roman" w:eastAsia="宋体" w:hAnsi="Times New Roman" w:cs="Times New Roman"/>
          <w:szCs w:val="21"/>
        </w:rPr>
        <w:t>）</w:t>
      </w:r>
      <w:r w:rsidRPr="00B6445C">
        <w:rPr>
          <w:rFonts w:ascii="Times New Roman" w:eastAsia="宋体" w:hAnsi="Times New Roman" w:cs="Times New Roman"/>
          <w:szCs w:val="21"/>
        </w:rPr>
        <w:t>BIM</w:t>
      </w:r>
      <w:r w:rsidRPr="00B6445C">
        <w:rPr>
          <w:rFonts w:ascii="Times New Roman" w:eastAsia="宋体" w:hAnsi="Times New Roman" w:cs="Times New Roman"/>
          <w:szCs w:val="21"/>
        </w:rPr>
        <w:t>应用：在设计阶段采用建筑信息模型（</w:t>
      </w:r>
      <w:r w:rsidRPr="00B6445C">
        <w:rPr>
          <w:rFonts w:ascii="Times New Roman" w:eastAsia="宋体" w:hAnsi="Times New Roman" w:cs="Times New Roman"/>
          <w:szCs w:val="21"/>
        </w:rPr>
        <w:t>BIM</w:t>
      </w:r>
      <w:r w:rsidRPr="00B6445C">
        <w:rPr>
          <w:rFonts w:ascii="Times New Roman" w:eastAsia="宋体" w:hAnsi="Times New Roman" w:cs="Times New Roman"/>
          <w:szCs w:val="21"/>
        </w:rPr>
        <w:t>）技术</w:t>
      </w:r>
      <w:r w:rsidRPr="00B6445C">
        <w:rPr>
          <w:rFonts w:ascii="Times New Roman" w:eastAsia="宋体" w:hAnsi="Times New Roman" w:cs="Times New Roman"/>
          <w:szCs w:val="21"/>
        </w:rPr>
        <w:t xml:space="preserve"> </w:t>
      </w:r>
    </w:p>
    <w:p w14:paraId="5C795077" w14:textId="77777777" w:rsidR="00A6349D" w:rsidRPr="00B6445C" w:rsidRDefault="00A6349D" w:rsidP="00A6349D">
      <w:pPr>
        <w:ind w:left="48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2</w:t>
      </w:r>
      <w:r w:rsidRPr="00B6445C">
        <w:rPr>
          <w:rFonts w:ascii="Times New Roman" w:eastAsia="宋体" w:hAnsi="Times New Roman" w:cs="Times New Roman"/>
          <w:szCs w:val="21"/>
        </w:rPr>
        <w:t>）全装修执行情况：全装修执行的区域，全装修工程质量、选用材料及产品质量要求。</w:t>
      </w:r>
      <w:r w:rsidRPr="00B6445C">
        <w:rPr>
          <w:rFonts w:ascii="Times New Roman" w:eastAsia="宋体" w:hAnsi="Times New Roman" w:cs="Times New Roman"/>
          <w:szCs w:val="21"/>
        </w:rPr>
        <w:t xml:space="preserve"> </w:t>
      </w:r>
    </w:p>
    <w:p w14:paraId="3510D972" w14:textId="77777777" w:rsidR="00A6349D" w:rsidRPr="00B6445C" w:rsidRDefault="00A6349D" w:rsidP="00A6349D">
      <w:pPr>
        <w:ind w:left="48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3</w:t>
      </w:r>
      <w:r w:rsidRPr="00B6445C">
        <w:rPr>
          <w:rFonts w:ascii="Times New Roman" w:eastAsia="宋体" w:hAnsi="Times New Roman" w:cs="Times New Roman"/>
          <w:szCs w:val="21"/>
        </w:rPr>
        <w:t>）围护结构热工性能：围护结构热工性能提升情况</w:t>
      </w:r>
      <w:r w:rsidRPr="00B6445C">
        <w:rPr>
          <w:rFonts w:ascii="Times New Roman" w:eastAsia="宋体" w:hAnsi="Times New Roman" w:cs="Times New Roman"/>
          <w:szCs w:val="21"/>
        </w:rPr>
        <w:t xml:space="preserve"> </w:t>
      </w:r>
    </w:p>
    <w:p w14:paraId="6272B9B0" w14:textId="77777777" w:rsidR="00A6349D" w:rsidRPr="00B6445C" w:rsidRDefault="00A6349D" w:rsidP="00A6349D">
      <w:pPr>
        <w:ind w:left="48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4</w:t>
      </w:r>
      <w:r w:rsidRPr="00B6445C">
        <w:rPr>
          <w:rFonts w:ascii="Times New Roman" w:eastAsia="宋体" w:hAnsi="Times New Roman" w:cs="Times New Roman"/>
          <w:szCs w:val="21"/>
        </w:rPr>
        <w:t>）自保温：墙体自保温技术体系</w:t>
      </w:r>
      <w:r w:rsidRPr="00B6445C">
        <w:rPr>
          <w:rFonts w:ascii="Times New Roman" w:eastAsia="宋体" w:hAnsi="Times New Roman" w:cs="Times New Roman"/>
          <w:szCs w:val="21"/>
        </w:rPr>
        <w:t xml:space="preserve"> </w:t>
      </w:r>
    </w:p>
    <w:p w14:paraId="664A7585" w14:textId="77777777" w:rsidR="00A6349D" w:rsidRPr="00B6445C" w:rsidRDefault="00A6349D" w:rsidP="00A6349D">
      <w:pPr>
        <w:ind w:left="48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5</w:t>
      </w:r>
      <w:r w:rsidRPr="00B6445C">
        <w:rPr>
          <w:rFonts w:ascii="Times New Roman" w:eastAsia="宋体" w:hAnsi="Times New Roman" w:cs="Times New Roman"/>
          <w:szCs w:val="21"/>
        </w:rPr>
        <w:t>）绿色建材：绿色建材的等级、规格、型号及应用部位</w:t>
      </w:r>
      <w:r w:rsidRPr="00B6445C">
        <w:rPr>
          <w:rFonts w:ascii="Times New Roman" w:eastAsia="宋体" w:hAnsi="Times New Roman" w:cs="Times New Roman"/>
          <w:szCs w:val="21"/>
        </w:rPr>
        <w:t xml:space="preserve"> </w:t>
      </w:r>
    </w:p>
    <w:p w14:paraId="518B4E53" w14:textId="77777777" w:rsidR="00A6349D" w:rsidRPr="00B6445C" w:rsidRDefault="00A6349D" w:rsidP="00A6349D">
      <w:pPr>
        <w:ind w:left="48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6</w:t>
      </w:r>
      <w:r w:rsidRPr="00B6445C">
        <w:rPr>
          <w:rFonts w:ascii="Times New Roman" w:eastAsia="宋体" w:hAnsi="Times New Roman" w:cs="Times New Roman"/>
          <w:szCs w:val="21"/>
        </w:rPr>
        <w:t>）节水器具：选用的用水器具类型、参数、应用比例和满足节水标准的情况，所采用节水器具符合现行标准《节水型卫生洁具》</w:t>
      </w:r>
      <w:r w:rsidRPr="00B6445C">
        <w:rPr>
          <w:rFonts w:ascii="Times New Roman" w:eastAsia="宋体" w:hAnsi="Times New Roman" w:cs="Times New Roman"/>
          <w:szCs w:val="21"/>
        </w:rPr>
        <w:t>GB/T31436</w:t>
      </w:r>
      <w:r w:rsidRPr="00B6445C">
        <w:rPr>
          <w:rFonts w:ascii="Times New Roman" w:eastAsia="宋体" w:hAnsi="Times New Roman" w:cs="Times New Roman"/>
          <w:szCs w:val="21"/>
        </w:rPr>
        <w:t>及《节水型产品技术条件与管理通则》</w:t>
      </w:r>
      <w:r w:rsidRPr="00B6445C">
        <w:rPr>
          <w:rFonts w:ascii="Times New Roman" w:eastAsia="宋体" w:hAnsi="Times New Roman" w:cs="Times New Roman"/>
          <w:szCs w:val="21"/>
        </w:rPr>
        <w:t>GB/T18870</w:t>
      </w:r>
      <w:r w:rsidRPr="00B6445C">
        <w:rPr>
          <w:rFonts w:ascii="Times New Roman" w:eastAsia="宋体" w:hAnsi="Times New Roman" w:cs="Times New Roman"/>
          <w:szCs w:val="21"/>
        </w:rPr>
        <w:t>要求</w:t>
      </w:r>
      <w:r w:rsidRPr="00B6445C">
        <w:rPr>
          <w:rFonts w:ascii="Times New Roman" w:eastAsia="宋体" w:hAnsi="Times New Roman" w:cs="Times New Roman" w:hint="eastAsia"/>
          <w:szCs w:val="21"/>
        </w:rPr>
        <w:t>。</w:t>
      </w:r>
    </w:p>
    <w:p w14:paraId="6848AC47" w14:textId="77777777" w:rsidR="00A6349D" w:rsidRPr="00B6445C" w:rsidRDefault="00A6349D" w:rsidP="00A6349D">
      <w:pPr>
        <w:ind w:left="48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7</w:t>
      </w:r>
      <w:r w:rsidRPr="00B6445C">
        <w:rPr>
          <w:rFonts w:ascii="Times New Roman" w:eastAsia="宋体" w:hAnsi="Times New Roman" w:cs="Times New Roman"/>
          <w:szCs w:val="21"/>
        </w:rPr>
        <w:t>）室内空气质量：氨、甲醛、苯、总挥发性有机物、氡等污染物浓度限定值，室内主要空气污染物浓度预测限定值。</w:t>
      </w:r>
      <w:r w:rsidRPr="00B6445C">
        <w:rPr>
          <w:rFonts w:ascii="Times New Roman" w:eastAsia="宋体" w:hAnsi="Times New Roman" w:cs="Times New Roman"/>
          <w:szCs w:val="21"/>
        </w:rPr>
        <w:t xml:space="preserve"> </w:t>
      </w:r>
    </w:p>
    <w:p w14:paraId="47060FBC" w14:textId="77777777" w:rsidR="00A6349D" w:rsidRPr="00B6445C" w:rsidRDefault="00A6349D" w:rsidP="00A6349D">
      <w:pPr>
        <w:spacing w:beforeLines="50" w:before="156"/>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3</w:t>
      </w:r>
      <w:r w:rsidRPr="00B6445C">
        <w:rPr>
          <w:rFonts w:ascii="Times New Roman" w:eastAsia="宋体" w:hAnsi="Times New Roman" w:cs="Times New Roman"/>
          <w:szCs w:val="21"/>
        </w:rPr>
        <w:t>）</w:t>
      </w:r>
      <w:r w:rsidRPr="00B6445C">
        <w:rPr>
          <w:rFonts w:ascii="Times New Roman" w:eastAsia="宋体" w:hAnsi="Times New Roman" w:cs="Times New Roman"/>
          <w:szCs w:val="21"/>
        </w:rPr>
        <w:t xml:space="preserve"> I</w:t>
      </w:r>
      <w:r w:rsidRPr="00B6445C">
        <w:rPr>
          <w:rFonts w:ascii="Times New Roman" w:eastAsia="宋体" w:hAnsi="Times New Roman" w:cs="Times New Roman"/>
          <w:szCs w:val="21"/>
        </w:rPr>
        <w:t>类绿色设计</w:t>
      </w:r>
    </w:p>
    <w:p w14:paraId="4E96875F"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w:t>
      </w:r>
      <w:r w:rsidRPr="00B6445C">
        <w:rPr>
          <w:rFonts w:ascii="Times New Roman" w:eastAsia="宋体" w:hAnsi="Times New Roman" w:cs="Times New Roman"/>
          <w:szCs w:val="21"/>
        </w:rPr>
        <w:t>）出入口安全防护：项目建筑出入口外墙饰面、门窗玻璃意外脱落采用的防护措施的情况；</w:t>
      </w:r>
      <w:r w:rsidRPr="00B6445C">
        <w:rPr>
          <w:rFonts w:ascii="Times New Roman" w:eastAsia="宋体" w:hAnsi="Times New Roman" w:cs="Times New Roman"/>
          <w:szCs w:val="21"/>
        </w:rPr>
        <w:t xml:space="preserve"> </w:t>
      </w:r>
    </w:p>
    <w:p w14:paraId="7FD42CD0"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2</w:t>
      </w:r>
      <w:r w:rsidRPr="00B6445C">
        <w:rPr>
          <w:rFonts w:ascii="Times New Roman" w:eastAsia="宋体" w:hAnsi="Times New Roman" w:cs="Times New Roman"/>
          <w:szCs w:val="21"/>
        </w:rPr>
        <w:t>）安全玻璃及防夹门窗：分隔建筑室内外的玻璃门窗、幕墙、防护栏杆等采用安全玻璃，室内玻璃隔断、玻璃护栏等采用夹胶钢化玻璃以防止自爆伤人；电梯门、大堂入口门、旋转门、推拉门窗采用闭门器或延时闭门器等防夹措施的情况；</w:t>
      </w:r>
      <w:r w:rsidRPr="00B6445C">
        <w:rPr>
          <w:rFonts w:ascii="Times New Roman" w:eastAsia="宋体" w:hAnsi="Times New Roman" w:cs="Times New Roman"/>
          <w:szCs w:val="21"/>
        </w:rPr>
        <w:t xml:space="preserve"> </w:t>
      </w:r>
    </w:p>
    <w:p w14:paraId="09C81795"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3</w:t>
      </w:r>
      <w:r w:rsidRPr="00B6445C">
        <w:rPr>
          <w:rFonts w:ascii="Times New Roman" w:eastAsia="宋体" w:hAnsi="Times New Roman" w:cs="Times New Roman"/>
          <w:szCs w:val="21"/>
        </w:rPr>
        <w:t>）室内外防滑措施：建筑室内外活动场地面铺装材料、防滑等级，建筑坡道、楼梯踏步防滑构造做法、防滑等级；</w:t>
      </w:r>
      <w:r w:rsidRPr="00B6445C">
        <w:rPr>
          <w:rFonts w:ascii="Times New Roman" w:eastAsia="宋体" w:hAnsi="Times New Roman" w:cs="Times New Roman"/>
          <w:szCs w:val="21"/>
        </w:rPr>
        <w:t xml:space="preserve"> </w:t>
      </w:r>
    </w:p>
    <w:p w14:paraId="5C3D77E2"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4</w:t>
      </w:r>
      <w:r w:rsidRPr="00B6445C">
        <w:rPr>
          <w:rFonts w:ascii="Times New Roman" w:eastAsia="宋体" w:hAnsi="Times New Roman" w:cs="Times New Roman"/>
          <w:szCs w:val="21"/>
        </w:rPr>
        <w:t>）建筑适变性：对是否采用大开间和进深结构方案、灵活布置内隔墙、为室内无障碍设施的加装预留条件等提升建筑适变性的措施进行说明，对建筑功能或空间变化相适应的设备设施布置方式或控制方式进行说明。</w:t>
      </w:r>
      <w:r w:rsidRPr="00B6445C">
        <w:rPr>
          <w:rFonts w:ascii="Times New Roman" w:eastAsia="宋体" w:hAnsi="Times New Roman" w:cs="Times New Roman"/>
          <w:szCs w:val="21"/>
        </w:rPr>
        <w:t xml:space="preserve"> </w:t>
      </w:r>
    </w:p>
    <w:p w14:paraId="3D2D0141"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5</w:t>
      </w:r>
      <w:r w:rsidRPr="00B6445C">
        <w:rPr>
          <w:rFonts w:ascii="Times New Roman" w:eastAsia="宋体" w:hAnsi="Times New Roman" w:cs="Times New Roman"/>
          <w:szCs w:val="21"/>
        </w:rPr>
        <w:t>）长寿命的活动部件：门窗、遮阳产品、水嘴、阀门寿命限定；</w:t>
      </w:r>
      <w:r w:rsidRPr="00B6445C">
        <w:rPr>
          <w:rFonts w:ascii="Times New Roman" w:eastAsia="宋体" w:hAnsi="Times New Roman" w:cs="Times New Roman"/>
          <w:szCs w:val="21"/>
        </w:rPr>
        <w:t xml:space="preserve"> </w:t>
      </w:r>
    </w:p>
    <w:p w14:paraId="0295E087"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6</w:t>
      </w:r>
      <w:r w:rsidRPr="00B6445C">
        <w:rPr>
          <w:rFonts w:ascii="Times New Roman" w:eastAsia="宋体" w:hAnsi="Times New Roman" w:cs="Times New Roman"/>
          <w:szCs w:val="21"/>
        </w:rPr>
        <w:t>）楼板撞击声隔声：楼板隔声性能、材料和做法；</w:t>
      </w:r>
      <w:r w:rsidRPr="00B6445C">
        <w:rPr>
          <w:rFonts w:ascii="Times New Roman" w:eastAsia="宋体" w:hAnsi="Times New Roman" w:cs="Times New Roman"/>
          <w:szCs w:val="21"/>
        </w:rPr>
        <w:t xml:space="preserve"> </w:t>
      </w:r>
    </w:p>
    <w:p w14:paraId="4AD33A36"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7</w:t>
      </w:r>
      <w:r w:rsidRPr="00B6445C">
        <w:rPr>
          <w:rFonts w:ascii="Times New Roman" w:eastAsia="宋体" w:hAnsi="Times New Roman" w:cs="Times New Roman"/>
          <w:szCs w:val="21"/>
        </w:rPr>
        <w:t>）健身场地：健身场地和空间设置位置、面积、比例；</w:t>
      </w:r>
      <w:r w:rsidRPr="00B6445C">
        <w:rPr>
          <w:rFonts w:ascii="Times New Roman" w:eastAsia="宋体" w:hAnsi="Times New Roman" w:cs="Times New Roman"/>
          <w:szCs w:val="21"/>
        </w:rPr>
        <w:t xml:space="preserve"> </w:t>
      </w:r>
    </w:p>
    <w:p w14:paraId="246D190A"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8</w:t>
      </w:r>
      <w:r w:rsidRPr="00B6445C">
        <w:rPr>
          <w:rFonts w:ascii="Times New Roman" w:eastAsia="宋体" w:hAnsi="Times New Roman" w:cs="Times New Roman"/>
          <w:szCs w:val="21"/>
        </w:rPr>
        <w:t>）医疗急救：医疗急救设施种类、位置等设置情况；</w:t>
      </w:r>
      <w:r w:rsidRPr="00B6445C">
        <w:rPr>
          <w:rFonts w:ascii="Times New Roman" w:eastAsia="宋体" w:hAnsi="Times New Roman" w:cs="Times New Roman"/>
          <w:szCs w:val="21"/>
        </w:rPr>
        <w:t xml:space="preserve"> </w:t>
      </w:r>
    </w:p>
    <w:p w14:paraId="086662F0"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9</w:t>
      </w:r>
      <w:r w:rsidRPr="00B6445C">
        <w:rPr>
          <w:rFonts w:ascii="Times New Roman" w:eastAsia="宋体" w:hAnsi="Times New Roman" w:cs="Times New Roman"/>
          <w:szCs w:val="21"/>
        </w:rPr>
        <w:t>）玻璃幕墙和外窗可开启比例：玻璃幕墙和外窗可开启面积比例说明；</w:t>
      </w:r>
      <w:r w:rsidRPr="00B6445C">
        <w:rPr>
          <w:rFonts w:ascii="Times New Roman" w:eastAsia="宋体" w:hAnsi="Times New Roman" w:cs="Times New Roman"/>
          <w:szCs w:val="21"/>
        </w:rPr>
        <w:t xml:space="preserve"> </w:t>
      </w:r>
    </w:p>
    <w:p w14:paraId="5AEE3D8B" w14:textId="77777777" w:rsidR="00A6349D" w:rsidRPr="00B6445C" w:rsidRDefault="00A6349D" w:rsidP="00A6349D">
      <w:pPr>
        <w:spacing w:beforeLines="50" w:before="156"/>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4</w:t>
      </w:r>
      <w:r w:rsidRPr="00B6445C">
        <w:rPr>
          <w:rFonts w:ascii="Times New Roman" w:eastAsia="宋体" w:hAnsi="Times New Roman" w:cs="Times New Roman"/>
          <w:szCs w:val="21"/>
        </w:rPr>
        <w:t>）</w:t>
      </w:r>
      <w:r w:rsidRPr="00B6445C">
        <w:rPr>
          <w:rFonts w:ascii="Times New Roman" w:eastAsia="宋体" w:hAnsi="Times New Roman" w:cs="Times New Roman"/>
          <w:szCs w:val="21"/>
        </w:rPr>
        <w:t xml:space="preserve"> II</w:t>
      </w:r>
      <w:r w:rsidRPr="00B6445C">
        <w:rPr>
          <w:rFonts w:ascii="Times New Roman" w:eastAsia="宋体" w:hAnsi="Times New Roman" w:cs="Times New Roman"/>
          <w:szCs w:val="21"/>
        </w:rPr>
        <w:t>类绿色设计</w:t>
      </w:r>
    </w:p>
    <w:p w14:paraId="00BBEBB8"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w:t>
      </w:r>
      <w:r w:rsidRPr="00B6445C">
        <w:rPr>
          <w:rFonts w:ascii="Times New Roman" w:eastAsia="宋体" w:hAnsi="Times New Roman" w:cs="Times New Roman"/>
          <w:szCs w:val="21"/>
        </w:rPr>
        <w:t>）栏杆、外窗安全防护：阳台、外窗、窗台、防护栏杆等栏杆高度、栏杆垂直杆件净间距、外窗防护设施高度、栏杆水平荷载和竖向荷载等设计值及较现行相关标准提升比例；</w:t>
      </w:r>
      <w:r w:rsidRPr="00B6445C">
        <w:rPr>
          <w:rFonts w:ascii="Times New Roman" w:eastAsia="宋体" w:hAnsi="Times New Roman" w:cs="Times New Roman"/>
          <w:szCs w:val="21"/>
        </w:rPr>
        <w:t>[D.2.10]</w:t>
      </w:r>
    </w:p>
    <w:p w14:paraId="444EACBD"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2</w:t>
      </w:r>
      <w:r w:rsidRPr="00B6445C">
        <w:rPr>
          <w:rFonts w:ascii="Times New Roman" w:eastAsia="宋体" w:hAnsi="Times New Roman" w:cs="Times New Roman"/>
          <w:szCs w:val="21"/>
        </w:rPr>
        <w:t>）缓冲隔离带：建筑物周边是否设置防坠带，缓冲带布置宽度；</w:t>
      </w:r>
      <w:r w:rsidRPr="00B6445C">
        <w:rPr>
          <w:rFonts w:ascii="Times New Roman" w:eastAsia="宋体" w:hAnsi="Times New Roman" w:cs="Times New Roman"/>
          <w:szCs w:val="21"/>
        </w:rPr>
        <w:t xml:space="preserve"> </w:t>
      </w:r>
    </w:p>
    <w:p w14:paraId="19459FA9"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3</w:t>
      </w:r>
      <w:r w:rsidRPr="00B6445C">
        <w:rPr>
          <w:rFonts w:ascii="Times New Roman" w:eastAsia="宋体" w:hAnsi="Times New Roman" w:cs="Times New Roman"/>
          <w:szCs w:val="21"/>
        </w:rPr>
        <w:t>）耐久性装修材料：建筑外饰面材料、材料耐久性要求；防水材料和密封材料耐久性要求；室内装饰装修材料耐久性要求；</w:t>
      </w:r>
      <w:r w:rsidRPr="00B6445C">
        <w:rPr>
          <w:rFonts w:ascii="Times New Roman" w:eastAsia="宋体" w:hAnsi="Times New Roman" w:cs="Times New Roman"/>
          <w:szCs w:val="21"/>
        </w:rPr>
        <w:t xml:space="preserve"> </w:t>
      </w:r>
    </w:p>
    <w:p w14:paraId="1F0AE2E6"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lastRenderedPageBreak/>
        <w:t>（</w:t>
      </w:r>
      <w:r w:rsidRPr="00B6445C">
        <w:rPr>
          <w:rFonts w:ascii="Times New Roman" w:eastAsia="宋体" w:hAnsi="Times New Roman" w:cs="Times New Roman"/>
          <w:szCs w:val="21"/>
        </w:rPr>
        <w:t>4</w:t>
      </w:r>
      <w:r w:rsidRPr="00B6445C">
        <w:rPr>
          <w:rFonts w:ascii="Times New Roman" w:eastAsia="宋体" w:hAnsi="Times New Roman" w:cs="Times New Roman"/>
          <w:szCs w:val="21"/>
        </w:rPr>
        <w:t>）装饰装修材料绿色产品限定：装饰装修使用的材料类型、种类，满足绿色产品的类型、种类的说明；</w:t>
      </w:r>
      <w:r w:rsidRPr="00B6445C">
        <w:rPr>
          <w:rFonts w:ascii="Times New Roman" w:eastAsia="宋体" w:hAnsi="Times New Roman" w:cs="Times New Roman"/>
          <w:szCs w:val="21"/>
        </w:rPr>
        <w:t xml:space="preserve"> </w:t>
      </w:r>
    </w:p>
    <w:p w14:paraId="7FAF567C"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5</w:t>
      </w:r>
      <w:r w:rsidRPr="00B6445C">
        <w:rPr>
          <w:rFonts w:ascii="Times New Roman" w:eastAsia="宋体" w:hAnsi="Times New Roman" w:cs="Times New Roman"/>
          <w:szCs w:val="21"/>
        </w:rPr>
        <w:t>）光环境设计：有自然采光要求的建筑各主要功能房间采光质量、天然采光不能满足照明要求的场所采取的节能采光措施；主要功能房间控制眩光和改善天然采光均匀性的措施的节能采光措施；楼梯间天然采光和视野情况；天然采光有特殊要求的建筑（观演厅堂、大空间场站、地下车库等大尺度空间，医疗卫生建筑、实验室等）的天然采光设计按各自设计规范执行的说明；</w:t>
      </w:r>
      <w:r w:rsidRPr="00B6445C">
        <w:rPr>
          <w:rFonts w:ascii="Times New Roman" w:eastAsia="宋体" w:hAnsi="Times New Roman" w:cs="Times New Roman"/>
          <w:szCs w:val="21"/>
        </w:rPr>
        <w:t xml:space="preserve">  </w:t>
      </w:r>
    </w:p>
    <w:p w14:paraId="0495D773" w14:textId="77777777" w:rsidR="00A6349D" w:rsidRPr="00B6445C" w:rsidRDefault="00A6349D" w:rsidP="00A6349D">
      <w:pPr>
        <w:ind w:leftChars="50" w:left="105" w:firstLineChars="150" w:firstLine="315"/>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6</w:t>
      </w:r>
      <w:r w:rsidRPr="00B6445C">
        <w:rPr>
          <w:rFonts w:ascii="Times New Roman" w:eastAsia="宋体" w:hAnsi="Times New Roman" w:cs="Times New Roman"/>
          <w:szCs w:val="21"/>
        </w:rPr>
        <w:t>）可调节遮阳：可调节遮阳设置形式和可调节遮阳面积占外墙可透光面积的比例</w:t>
      </w:r>
      <w:r w:rsidRPr="00B6445C">
        <w:rPr>
          <w:rFonts w:ascii="Times New Roman" w:eastAsia="宋体" w:hAnsi="Times New Roman" w:cs="Times New Roman"/>
          <w:szCs w:val="21"/>
        </w:rPr>
        <w:t>[D.2.18]</w:t>
      </w:r>
    </w:p>
    <w:p w14:paraId="037708C2" w14:textId="77777777" w:rsidR="00A6349D" w:rsidRPr="00B6445C" w:rsidRDefault="00A6349D" w:rsidP="00A6349D">
      <w:pPr>
        <w:ind w:leftChars="50" w:left="105" w:firstLineChars="150" w:firstLine="315"/>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7</w:t>
      </w:r>
      <w:r w:rsidRPr="00B6445C">
        <w:rPr>
          <w:rFonts w:ascii="Times New Roman" w:eastAsia="宋体" w:hAnsi="Times New Roman" w:cs="Times New Roman"/>
          <w:szCs w:val="21"/>
        </w:rPr>
        <w:t>）担架电梯：可容纳担架的无障碍电梯情况；</w:t>
      </w:r>
      <w:r w:rsidRPr="00B6445C">
        <w:rPr>
          <w:rFonts w:ascii="Times New Roman" w:eastAsia="宋体" w:hAnsi="Times New Roman" w:cs="Times New Roman"/>
          <w:szCs w:val="21"/>
        </w:rPr>
        <w:t xml:space="preserve"> </w:t>
      </w:r>
    </w:p>
    <w:p w14:paraId="0897B3E0" w14:textId="77777777" w:rsidR="00A6349D" w:rsidRPr="00B6445C" w:rsidRDefault="00A6349D" w:rsidP="00A6349D">
      <w:pPr>
        <w:ind w:leftChars="50" w:left="105" w:firstLineChars="150" w:firstLine="315"/>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8</w:t>
      </w:r>
      <w:r w:rsidRPr="00B6445C">
        <w:rPr>
          <w:rFonts w:ascii="Times New Roman" w:eastAsia="宋体" w:hAnsi="Times New Roman" w:cs="Times New Roman"/>
          <w:szCs w:val="21"/>
        </w:rPr>
        <w:t>）健身慢行道：健身慢行道设置情况，包括健身慢行道长度、宽度和铺装材料；</w:t>
      </w:r>
      <w:r w:rsidRPr="00B6445C">
        <w:rPr>
          <w:rFonts w:ascii="Times New Roman" w:eastAsia="宋体" w:hAnsi="Times New Roman" w:cs="Times New Roman"/>
          <w:szCs w:val="21"/>
        </w:rPr>
        <w:t xml:space="preserve"> </w:t>
      </w:r>
    </w:p>
    <w:p w14:paraId="3EDC5119" w14:textId="77777777" w:rsidR="00A6349D" w:rsidRPr="00B6445C" w:rsidRDefault="00A6349D" w:rsidP="00A6349D">
      <w:pPr>
        <w:ind w:leftChars="50" w:left="105" w:firstLineChars="150" w:firstLine="315"/>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9</w:t>
      </w:r>
      <w:r w:rsidRPr="00B6445C">
        <w:rPr>
          <w:rFonts w:ascii="Times New Roman" w:eastAsia="宋体" w:hAnsi="Times New Roman" w:cs="Times New Roman"/>
          <w:szCs w:val="21"/>
        </w:rPr>
        <w:t>）停车场设置情况：项目地下车库停车效率指标情况，机械式停车设施设置情况</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 xml:space="preserve"> </w:t>
      </w:r>
    </w:p>
    <w:p w14:paraId="251FF2D1" w14:textId="77777777" w:rsidR="00A6349D" w:rsidRPr="00B6445C" w:rsidRDefault="00A6349D" w:rsidP="00A6349D">
      <w:pPr>
        <w:ind w:leftChars="50" w:left="105" w:firstLineChars="150" w:firstLine="315"/>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10</w:t>
      </w:r>
      <w:r w:rsidRPr="00B6445C">
        <w:rPr>
          <w:rFonts w:ascii="Times New Roman" w:eastAsia="宋体" w:hAnsi="Times New Roman" w:cs="Times New Roman"/>
          <w:szCs w:val="21"/>
        </w:rPr>
        <w:t>）景观水体设置情况：对进入景观水体的雨水应采用生态水处理措施，景观水体土建构造情况；</w:t>
      </w:r>
      <w:r w:rsidRPr="00B6445C">
        <w:rPr>
          <w:rFonts w:ascii="Times New Roman" w:eastAsia="宋体" w:hAnsi="Times New Roman" w:cs="Times New Roman"/>
          <w:szCs w:val="21"/>
        </w:rPr>
        <w:t xml:space="preserve"> </w:t>
      </w:r>
    </w:p>
    <w:p w14:paraId="55B30162" w14:textId="77777777" w:rsidR="00A6349D" w:rsidRPr="00B6445C" w:rsidRDefault="00A6349D" w:rsidP="00A6349D">
      <w:pPr>
        <w:ind w:leftChars="50" w:left="105" w:firstLineChars="150" w:firstLine="315"/>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11</w:t>
      </w:r>
      <w:r w:rsidRPr="00B6445C">
        <w:rPr>
          <w:rFonts w:ascii="Times New Roman" w:eastAsia="宋体" w:hAnsi="Times New Roman" w:cs="Times New Roman"/>
          <w:szCs w:val="21"/>
        </w:rPr>
        <w:t>）土建装修一体化设计：土建装修一体化的应用范围，建筑构配件设计的模数协调原则及应用部位；</w:t>
      </w:r>
      <w:r w:rsidRPr="00B6445C">
        <w:rPr>
          <w:rFonts w:ascii="Times New Roman" w:eastAsia="宋体" w:hAnsi="Times New Roman" w:cs="Times New Roman"/>
          <w:szCs w:val="21"/>
        </w:rPr>
        <w:t xml:space="preserve"> </w:t>
      </w:r>
    </w:p>
    <w:p w14:paraId="4F48F50D" w14:textId="77777777" w:rsidR="00A6349D" w:rsidRPr="00B6445C" w:rsidRDefault="00A6349D" w:rsidP="00A6349D">
      <w:pPr>
        <w:ind w:leftChars="50" w:left="105" w:firstLineChars="150" w:firstLine="315"/>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12</w:t>
      </w:r>
      <w:r w:rsidRPr="00B6445C">
        <w:rPr>
          <w:rFonts w:ascii="Times New Roman" w:eastAsia="宋体" w:hAnsi="Times New Roman" w:cs="Times New Roman"/>
          <w:szCs w:val="21"/>
        </w:rPr>
        <w:t>）工业化内装部品：建筑装修选用工业化内装部品种类和占同类部品用量比例情况；</w:t>
      </w:r>
      <w:r w:rsidRPr="00B6445C">
        <w:rPr>
          <w:rFonts w:ascii="Times New Roman" w:eastAsia="宋体" w:hAnsi="Times New Roman" w:cs="Times New Roman"/>
          <w:szCs w:val="21"/>
        </w:rPr>
        <w:t xml:space="preserve"> </w:t>
      </w:r>
    </w:p>
    <w:p w14:paraId="3CEDD581" w14:textId="77777777" w:rsidR="00A6349D" w:rsidRPr="00B6445C" w:rsidRDefault="00A6349D" w:rsidP="00A6349D">
      <w:pPr>
        <w:ind w:leftChars="50" w:left="105" w:firstLineChars="150" w:firstLine="315"/>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13</w:t>
      </w:r>
      <w:r w:rsidRPr="00B6445C">
        <w:rPr>
          <w:rFonts w:ascii="Times New Roman" w:eastAsia="宋体" w:hAnsi="Times New Roman" w:cs="Times New Roman"/>
          <w:szCs w:val="21"/>
        </w:rPr>
        <w:t>）利废建材：利废建材使用种类和占同类建材的用量比例</w:t>
      </w:r>
      <w:r w:rsidRPr="00B6445C">
        <w:rPr>
          <w:rFonts w:ascii="Times New Roman" w:eastAsia="宋体" w:hAnsi="Times New Roman" w:cs="Times New Roman" w:hint="eastAsia"/>
          <w:szCs w:val="21"/>
        </w:rPr>
        <w:t>；</w:t>
      </w:r>
    </w:p>
    <w:p w14:paraId="0B249148"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14</w:t>
      </w:r>
      <w:r w:rsidRPr="00B6445C">
        <w:rPr>
          <w:rFonts w:ascii="Times New Roman" w:eastAsia="宋体" w:hAnsi="Times New Roman" w:cs="Times New Roman"/>
          <w:szCs w:val="21"/>
        </w:rPr>
        <w:t>）绿地率提升：规划用地条件函绿地率要求，建筑绿地率、绿地率提升数值</w:t>
      </w:r>
      <w:r w:rsidRPr="00B6445C">
        <w:rPr>
          <w:rFonts w:ascii="Times New Roman" w:eastAsia="宋体" w:hAnsi="Times New Roman" w:cs="Times New Roman" w:hint="eastAsia"/>
          <w:szCs w:val="21"/>
        </w:rPr>
        <w:t>；</w:t>
      </w:r>
    </w:p>
    <w:p w14:paraId="14E61B59"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15</w:t>
      </w:r>
      <w:r w:rsidRPr="00B6445C">
        <w:rPr>
          <w:rFonts w:ascii="Times New Roman" w:eastAsia="宋体" w:hAnsi="Times New Roman" w:cs="Times New Roman"/>
          <w:szCs w:val="21"/>
        </w:rPr>
        <w:t>）屋面雨水、道路雨水进入生态设施：场地雨水径流控制措施和年径流总量控制率；</w:t>
      </w:r>
    </w:p>
    <w:p w14:paraId="5AB3F4E8"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16</w:t>
      </w:r>
      <w:r w:rsidRPr="00B6445C">
        <w:rPr>
          <w:rFonts w:ascii="Times New Roman" w:eastAsia="宋体" w:hAnsi="Times New Roman" w:cs="Times New Roman"/>
          <w:szCs w:val="21"/>
        </w:rPr>
        <w:t>）缓解热岛效应的措施：缓解城市热岛效应的措施（场地遮荫措施、面积和比例，道路太阳辐射反射系数），其他缓解热岛效应的措施；</w:t>
      </w:r>
      <w:r w:rsidRPr="00B6445C">
        <w:rPr>
          <w:rFonts w:ascii="Times New Roman" w:eastAsia="宋体" w:hAnsi="Times New Roman" w:cs="Times New Roman"/>
          <w:szCs w:val="21"/>
        </w:rPr>
        <w:t xml:space="preserve"> </w:t>
      </w:r>
    </w:p>
    <w:p w14:paraId="44C73E60"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17</w:t>
      </w:r>
      <w:r w:rsidRPr="00B6445C">
        <w:rPr>
          <w:rFonts w:ascii="Times New Roman" w:eastAsia="宋体" w:hAnsi="Times New Roman" w:cs="Times New Roman"/>
          <w:szCs w:val="21"/>
        </w:rPr>
        <w:t>）墙面绿化：东、南、西向墙面绿化设置情况，各墙面绿化率指标；</w:t>
      </w:r>
      <w:r w:rsidRPr="00B6445C">
        <w:rPr>
          <w:rFonts w:ascii="Times New Roman" w:eastAsia="宋体" w:hAnsi="Times New Roman" w:cs="Times New Roman"/>
          <w:szCs w:val="21"/>
        </w:rPr>
        <w:t xml:space="preserve"> </w:t>
      </w:r>
    </w:p>
    <w:p w14:paraId="2AB0B767"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18</w:t>
      </w:r>
      <w:r w:rsidRPr="00B6445C">
        <w:rPr>
          <w:rFonts w:ascii="Times New Roman" w:eastAsia="宋体" w:hAnsi="Times New Roman" w:cs="Times New Roman"/>
          <w:szCs w:val="21"/>
        </w:rPr>
        <w:t>）底层的通风架空率：建筑底层的通风架空层设置情况，通风架空率指标</w:t>
      </w:r>
      <w:r w:rsidRPr="00B6445C">
        <w:rPr>
          <w:rFonts w:ascii="Times New Roman" w:eastAsia="宋体" w:hAnsi="Times New Roman" w:cs="Times New Roman" w:hint="eastAsia"/>
          <w:szCs w:val="21"/>
        </w:rPr>
        <w:t>；</w:t>
      </w:r>
      <w:r w:rsidRPr="00B6445C">
        <w:rPr>
          <w:rFonts w:ascii="Times New Roman" w:eastAsia="宋体" w:hAnsi="Times New Roman" w:cs="Times New Roman" w:hint="eastAsia"/>
          <w:szCs w:val="21"/>
        </w:rPr>
        <w:t xml:space="preserve"> </w:t>
      </w:r>
    </w:p>
    <w:p w14:paraId="5878ABAE"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19</w:t>
      </w:r>
      <w:r w:rsidRPr="00B6445C">
        <w:rPr>
          <w:rFonts w:ascii="Times New Roman" w:eastAsia="宋体" w:hAnsi="Times New Roman" w:cs="Times New Roman"/>
          <w:szCs w:val="21"/>
        </w:rPr>
        <w:t>）人工雾化降温：雾化降温设置位置、形式</w:t>
      </w:r>
      <w:r w:rsidRPr="00B6445C">
        <w:rPr>
          <w:rFonts w:ascii="Times New Roman" w:eastAsia="宋体" w:hAnsi="Times New Roman" w:cs="Times New Roman" w:hint="eastAsia"/>
          <w:szCs w:val="21"/>
        </w:rPr>
        <w:t>；</w:t>
      </w:r>
    </w:p>
    <w:p w14:paraId="285F1412"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20</w:t>
      </w:r>
      <w:r w:rsidRPr="00B6445C">
        <w:rPr>
          <w:rFonts w:ascii="Times New Roman" w:eastAsia="宋体" w:hAnsi="Times New Roman" w:cs="Times New Roman"/>
          <w:szCs w:val="21"/>
        </w:rPr>
        <w:t>）绿容率：绿容率计算数值</w:t>
      </w:r>
      <w:r w:rsidRPr="00B6445C">
        <w:rPr>
          <w:rFonts w:ascii="Times New Roman" w:eastAsia="宋体" w:hAnsi="Times New Roman" w:cs="Times New Roman" w:hint="eastAsia"/>
          <w:szCs w:val="21"/>
        </w:rPr>
        <w:t>；</w:t>
      </w:r>
    </w:p>
    <w:p w14:paraId="6291B28E"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21</w:t>
      </w:r>
      <w:r w:rsidRPr="00B6445C">
        <w:rPr>
          <w:rFonts w:ascii="Times New Roman" w:eastAsia="宋体" w:hAnsi="Times New Roman" w:cs="Times New Roman"/>
          <w:szCs w:val="21"/>
        </w:rPr>
        <w:t>）</w:t>
      </w:r>
      <w:r w:rsidRPr="00B6445C">
        <w:rPr>
          <w:rFonts w:ascii="Times New Roman" w:eastAsia="宋体" w:hAnsi="Times New Roman" w:cs="Times New Roman"/>
          <w:szCs w:val="21"/>
        </w:rPr>
        <w:t>BIM</w:t>
      </w:r>
      <w:r w:rsidRPr="00B6445C">
        <w:rPr>
          <w:rFonts w:ascii="Times New Roman" w:eastAsia="宋体" w:hAnsi="Times New Roman" w:cs="Times New Roman"/>
          <w:szCs w:val="21"/>
        </w:rPr>
        <w:t>协同平台：</w:t>
      </w:r>
      <w:r w:rsidRPr="00B6445C">
        <w:rPr>
          <w:rFonts w:ascii="Times New Roman" w:eastAsia="宋体" w:hAnsi="Times New Roman" w:cs="Times New Roman"/>
          <w:szCs w:val="21"/>
        </w:rPr>
        <w:t>BIM</w:t>
      </w:r>
      <w:r w:rsidRPr="00B6445C">
        <w:rPr>
          <w:rFonts w:ascii="Times New Roman" w:eastAsia="宋体" w:hAnsi="Times New Roman" w:cs="Times New Roman"/>
          <w:szCs w:val="21"/>
        </w:rPr>
        <w:t>应用的阶段，多专业协调设计管理平台简要说明</w:t>
      </w:r>
      <w:r w:rsidRPr="00B6445C">
        <w:rPr>
          <w:rFonts w:ascii="Times New Roman" w:eastAsia="宋体" w:hAnsi="Times New Roman" w:cs="Times New Roman" w:hint="eastAsia"/>
          <w:szCs w:val="21"/>
        </w:rPr>
        <w:t>；</w:t>
      </w:r>
    </w:p>
    <w:p w14:paraId="0A7BDE63"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22</w:t>
      </w:r>
      <w:r w:rsidRPr="00B6445C">
        <w:rPr>
          <w:rFonts w:ascii="Times New Roman" w:eastAsia="宋体" w:hAnsi="Times New Roman" w:cs="Times New Roman"/>
          <w:szCs w:val="21"/>
        </w:rPr>
        <w:t>）建筑质量缺陷保险产品：保险承保范围情况</w:t>
      </w:r>
      <w:r w:rsidRPr="00B6445C">
        <w:rPr>
          <w:rFonts w:ascii="Times New Roman" w:eastAsia="宋体" w:hAnsi="Times New Roman" w:cs="Times New Roman" w:hint="eastAsia"/>
          <w:szCs w:val="21"/>
        </w:rPr>
        <w:t>；</w:t>
      </w:r>
    </w:p>
    <w:p w14:paraId="4D0F258D"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hint="eastAsia"/>
          <w:szCs w:val="21"/>
        </w:rPr>
        <w:t>2</w:t>
      </w:r>
      <w:r w:rsidRPr="00B6445C">
        <w:rPr>
          <w:rFonts w:ascii="Times New Roman" w:eastAsia="宋体" w:hAnsi="Times New Roman" w:cs="Times New Roman"/>
          <w:szCs w:val="21"/>
        </w:rPr>
        <w:t xml:space="preserve"> </w:t>
      </w:r>
      <w:r w:rsidRPr="00B6445C">
        <w:rPr>
          <w:rFonts w:ascii="Times New Roman" w:eastAsia="宋体" w:hAnsi="Times New Roman" w:cs="Times New Roman"/>
          <w:szCs w:val="21"/>
        </w:rPr>
        <w:t>总平面图</w:t>
      </w:r>
      <w:r w:rsidRPr="00B6445C">
        <w:rPr>
          <w:rFonts w:ascii="Times New Roman" w:eastAsia="宋体" w:hAnsi="Times New Roman" w:cs="Times New Roman" w:hint="eastAsia"/>
          <w:szCs w:val="21"/>
        </w:rPr>
        <w:t>及</w:t>
      </w:r>
      <w:r w:rsidRPr="00B6445C">
        <w:rPr>
          <w:rFonts w:ascii="Times New Roman" w:eastAsia="宋体" w:hAnsi="Times New Roman" w:cs="Times New Roman"/>
          <w:szCs w:val="21"/>
        </w:rPr>
        <w:t>竖向布置图</w:t>
      </w:r>
    </w:p>
    <w:p w14:paraId="592064CB"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hint="eastAsia"/>
          <w:szCs w:val="21"/>
        </w:rPr>
        <w:t>1</w:t>
      </w:r>
      <w:r w:rsidRPr="00B6445C">
        <w:rPr>
          <w:rFonts w:ascii="Times New Roman" w:eastAsia="宋体" w:hAnsi="Times New Roman" w:cs="Times New Roman" w:hint="eastAsia"/>
          <w:szCs w:val="21"/>
        </w:rPr>
        <w:t>）室外活动场地的位置、范围与名称</w:t>
      </w:r>
      <w:r w:rsidRPr="00B6445C">
        <w:rPr>
          <w:rFonts w:ascii="Times New Roman" w:eastAsia="宋体" w:hAnsi="Times New Roman" w:cs="Times New Roman"/>
          <w:szCs w:val="21"/>
        </w:rPr>
        <w:t>；</w:t>
      </w:r>
      <w:r w:rsidRPr="00B6445C">
        <w:rPr>
          <w:rFonts w:ascii="Times New Roman" w:eastAsia="宋体" w:hAnsi="Times New Roman" w:cs="Times New Roman"/>
          <w:szCs w:val="21"/>
        </w:rPr>
        <w:t xml:space="preserve"> </w:t>
      </w:r>
    </w:p>
    <w:p w14:paraId="4AC7A007"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2</w:t>
      </w:r>
      <w:r w:rsidRPr="00B6445C">
        <w:rPr>
          <w:rFonts w:ascii="Times New Roman" w:eastAsia="宋体" w:hAnsi="Times New Roman" w:cs="Times New Roman" w:hint="eastAsia"/>
          <w:szCs w:val="21"/>
        </w:rPr>
        <w:t>）表达建筑物周边防坠带</w:t>
      </w:r>
      <w:r w:rsidRPr="00B6445C">
        <w:rPr>
          <w:rFonts w:ascii="Times New Roman" w:eastAsia="宋体" w:hAnsi="Times New Roman" w:cs="Times New Roman"/>
          <w:szCs w:val="21"/>
        </w:rPr>
        <w:t>、缓冲带</w:t>
      </w:r>
      <w:r w:rsidRPr="00B6445C">
        <w:rPr>
          <w:rFonts w:ascii="Times New Roman" w:eastAsia="宋体" w:hAnsi="Times New Roman" w:cs="Times New Roman" w:hint="eastAsia"/>
          <w:szCs w:val="21"/>
        </w:rPr>
        <w:t>布置宽度</w:t>
      </w:r>
      <w:r w:rsidRPr="00B6445C">
        <w:rPr>
          <w:rFonts w:ascii="Times New Roman" w:eastAsia="宋体" w:hAnsi="Times New Roman" w:cs="Times New Roman"/>
          <w:szCs w:val="21"/>
        </w:rPr>
        <w:t>、与</w:t>
      </w:r>
      <w:r w:rsidRPr="00B6445C">
        <w:rPr>
          <w:rFonts w:ascii="Times New Roman" w:eastAsia="宋体" w:hAnsi="Times New Roman" w:cs="Times New Roman" w:hint="eastAsia"/>
          <w:szCs w:val="21"/>
        </w:rPr>
        <w:t>附近人行的位置关系；</w:t>
      </w:r>
      <w:r w:rsidRPr="00B6445C">
        <w:rPr>
          <w:rFonts w:ascii="Times New Roman" w:eastAsia="宋体" w:hAnsi="Times New Roman" w:cs="Times New Roman"/>
          <w:szCs w:val="21"/>
        </w:rPr>
        <w:t xml:space="preserve"> </w:t>
      </w:r>
    </w:p>
    <w:p w14:paraId="6753160A"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3</w:t>
      </w:r>
      <w:r w:rsidRPr="00B6445C">
        <w:rPr>
          <w:rFonts w:ascii="Times New Roman" w:eastAsia="宋体" w:hAnsi="Times New Roman" w:cs="Times New Roman" w:hint="eastAsia"/>
          <w:szCs w:val="21"/>
        </w:rPr>
        <w:t>）表达健身慢行道</w:t>
      </w:r>
      <w:r w:rsidRPr="00B6445C">
        <w:rPr>
          <w:rFonts w:ascii="Times New Roman" w:eastAsia="宋体" w:hAnsi="Times New Roman" w:cs="Times New Roman"/>
          <w:szCs w:val="21"/>
        </w:rPr>
        <w:t>宽度、布置位置；</w:t>
      </w:r>
      <w:r w:rsidRPr="00B6445C">
        <w:rPr>
          <w:rFonts w:ascii="Times New Roman" w:eastAsia="宋体" w:hAnsi="Times New Roman" w:cs="Times New Roman"/>
          <w:szCs w:val="21"/>
        </w:rPr>
        <w:t xml:space="preserve"> </w:t>
      </w:r>
    </w:p>
    <w:p w14:paraId="7981743E"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hint="eastAsia"/>
          <w:szCs w:val="21"/>
        </w:rPr>
        <w:t>4</w:t>
      </w:r>
      <w:r w:rsidRPr="00B6445C">
        <w:rPr>
          <w:rFonts w:ascii="Times New Roman" w:eastAsia="宋体" w:hAnsi="Times New Roman" w:cs="Times New Roman" w:hint="eastAsia"/>
          <w:szCs w:val="21"/>
        </w:rPr>
        <w:t>）表达建筑用地面积、绿地率、</w:t>
      </w:r>
      <w:r w:rsidRPr="00B6445C">
        <w:rPr>
          <w:rFonts w:ascii="Times New Roman" w:eastAsia="宋体" w:hAnsi="Times New Roman" w:cs="Times New Roman"/>
          <w:szCs w:val="21"/>
        </w:rPr>
        <w:t>规划绿地</w:t>
      </w:r>
      <w:r w:rsidRPr="00B6445C">
        <w:rPr>
          <w:rFonts w:ascii="Times New Roman" w:eastAsia="宋体" w:hAnsi="Times New Roman" w:cs="Times New Roman" w:hint="eastAsia"/>
          <w:szCs w:val="21"/>
        </w:rPr>
        <w:t>指标等指标；</w:t>
      </w:r>
      <w:r w:rsidRPr="00B6445C">
        <w:rPr>
          <w:rFonts w:ascii="Times New Roman" w:eastAsia="宋体" w:hAnsi="Times New Roman" w:cs="Times New Roman"/>
          <w:szCs w:val="21"/>
        </w:rPr>
        <w:t xml:space="preserve"> </w:t>
      </w:r>
    </w:p>
    <w:p w14:paraId="76555CF7"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hint="eastAsia"/>
          <w:szCs w:val="21"/>
        </w:rPr>
        <w:t>5</w:t>
      </w:r>
      <w:r w:rsidRPr="00B6445C">
        <w:rPr>
          <w:rFonts w:ascii="Times New Roman" w:eastAsia="宋体" w:hAnsi="Times New Roman" w:cs="Times New Roman" w:hint="eastAsia"/>
          <w:szCs w:val="21"/>
        </w:rPr>
        <w:t>）表达景观</w:t>
      </w:r>
      <w:r w:rsidRPr="00B6445C">
        <w:rPr>
          <w:rFonts w:ascii="Times New Roman" w:eastAsia="宋体" w:hAnsi="Times New Roman" w:cs="Times New Roman"/>
          <w:szCs w:val="21"/>
        </w:rPr>
        <w:t>水体</w:t>
      </w:r>
      <w:r w:rsidRPr="00B6445C">
        <w:rPr>
          <w:rFonts w:ascii="Times New Roman" w:eastAsia="宋体" w:hAnsi="Times New Roman" w:cs="Times New Roman" w:hint="eastAsia"/>
          <w:szCs w:val="21"/>
        </w:rPr>
        <w:t>大小</w:t>
      </w:r>
      <w:r w:rsidRPr="00B6445C">
        <w:rPr>
          <w:rFonts w:ascii="Times New Roman" w:eastAsia="宋体" w:hAnsi="Times New Roman" w:cs="Times New Roman"/>
          <w:szCs w:val="21"/>
        </w:rPr>
        <w:t>、位置；</w:t>
      </w:r>
      <w:r w:rsidRPr="00B6445C">
        <w:rPr>
          <w:rFonts w:ascii="Times New Roman" w:eastAsia="宋体" w:hAnsi="Times New Roman" w:cs="Times New Roman"/>
          <w:szCs w:val="21"/>
        </w:rPr>
        <w:t xml:space="preserve"> </w:t>
      </w:r>
    </w:p>
    <w:p w14:paraId="43DC660B"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6</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表达</w:t>
      </w:r>
      <w:r w:rsidRPr="00B6445C">
        <w:rPr>
          <w:rFonts w:ascii="Times New Roman" w:eastAsia="宋体" w:hAnsi="Times New Roman" w:cs="Times New Roman" w:hint="eastAsia"/>
          <w:szCs w:val="21"/>
        </w:rPr>
        <w:t>或</w:t>
      </w:r>
      <w:r w:rsidRPr="00B6445C">
        <w:rPr>
          <w:rFonts w:ascii="Times New Roman" w:eastAsia="宋体" w:hAnsi="Times New Roman" w:cs="Times New Roman"/>
          <w:szCs w:val="21"/>
        </w:rPr>
        <w:t>标注其它</w:t>
      </w:r>
      <w:r w:rsidRPr="00B6445C">
        <w:rPr>
          <w:rFonts w:ascii="Times New Roman" w:eastAsia="宋体" w:hAnsi="Times New Roman" w:cs="Times New Roman" w:hint="eastAsia"/>
          <w:szCs w:val="21"/>
        </w:rPr>
        <w:t>为</w:t>
      </w:r>
      <w:r w:rsidRPr="00B6445C">
        <w:rPr>
          <w:rFonts w:ascii="Times New Roman" w:eastAsia="宋体" w:hAnsi="Times New Roman" w:cs="Times New Roman"/>
          <w:szCs w:val="21"/>
        </w:rPr>
        <w:t>满足</w:t>
      </w:r>
      <w:r w:rsidRPr="00B6445C">
        <w:rPr>
          <w:rFonts w:ascii="Times New Roman" w:eastAsia="宋体" w:hAnsi="Times New Roman" w:cs="Times New Roman" w:hint="eastAsia"/>
          <w:szCs w:val="21"/>
        </w:rPr>
        <w:t>达标</w:t>
      </w:r>
      <w:r w:rsidRPr="00B6445C">
        <w:rPr>
          <w:rFonts w:ascii="Times New Roman" w:eastAsia="宋体" w:hAnsi="Times New Roman" w:cs="Times New Roman"/>
          <w:szCs w:val="21"/>
        </w:rPr>
        <w:t>条文</w:t>
      </w:r>
      <w:r w:rsidRPr="00B6445C">
        <w:rPr>
          <w:rFonts w:ascii="Times New Roman" w:eastAsia="宋体" w:hAnsi="Times New Roman" w:cs="Times New Roman" w:hint="eastAsia"/>
          <w:szCs w:val="21"/>
        </w:rPr>
        <w:t>要求设计</w:t>
      </w:r>
      <w:r w:rsidRPr="00B6445C">
        <w:rPr>
          <w:rFonts w:ascii="Times New Roman" w:eastAsia="宋体" w:hAnsi="Times New Roman" w:cs="Times New Roman"/>
          <w:szCs w:val="21"/>
        </w:rPr>
        <w:t>的</w:t>
      </w:r>
      <w:r w:rsidRPr="00B6445C">
        <w:rPr>
          <w:rFonts w:ascii="Times New Roman" w:eastAsia="宋体" w:hAnsi="Times New Roman" w:cs="Times New Roman" w:hint="eastAsia"/>
          <w:szCs w:val="21"/>
        </w:rPr>
        <w:t>内容。</w:t>
      </w:r>
    </w:p>
    <w:p w14:paraId="794386A4"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3</w:t>
      </w:r>
      <w:r w:rsidRPr="00B6445C">
        <w:rPr>
          <w:rFonts w:ascii="Times New Roman" w:eastAsia="宋体" w:hAnsi="Times New Roman" w:cs="Times New Roman" w:hint="eastAsia"/>
          <w:szCs w:val="21"/>
        </w:rPr>
        <w:t xml:space="preserve"> </w:t>
      </w:r>
      <w:r w:rsidRPr="00B6445C">
        <w:rPr>
          <w:rFonts w:ascii="Times New Roman" w:eastAsia="宋体" w:hAnsi="Times New Roman" w:cs="Times New Roman"/>
          <w:szCs w:val="21"/>
        </w:rPr>
        <w:t>绿化布置图</w:t>
      </w:r>
    </w:p>
    <w:p w14:paraId="2E9128D5"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1</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表达绿</w:t>
      </w:r>
      <w:r w:rsidRPr="00B6445C">
        <w:rPr>
          <w:rFonts w:ascii="Times New Roman" w:eastAsia="宋体" w:hAnsi="Times New Roman" w:cs="Times New Roman" w:hint="eastAsia"/>
          <w:szCs w:val="21"/>
        </w:rPr>
        <w:t>地、</w:t>
      </w:r>
      <w:r w:rsidRPr="00B6445C">
        <w:rPr>
          <w:rFonts w:ascii="Times New Roman" w:eastAsia="宋体" w:hAnsi="Times New Roman" w:cs="Times New Roman"/>
          <w:szCs w:val="21"/>
        </w:rPr>
        <w:t>遮</w:t>
      </w:r>
      <w:r w:rsidRPr="00B6445C">
        <w:rPr>
          <w:rFonts w:ascii="Times New Roman" w:eastAsia="宋体" w:hAnsi="Times New Roman" w:cs="Times New Roman" w:hint="eastAsia"/>
          <w:szCs w:val="21"/>
        </w:rPr>
        <w:t>荫设施的范围，屋面、外墙及道路表面材料颜色及其太阳辐射反射系数；</w:t>
      </w:r>
      <w:r w:rsidRPr="00B6445C">
        <w:rPr>
          <w:rFonts w:ascii="Times New Roman" w:eastAsia="宋体" w:hAnsi="Times New Roman" w:cs="Times New Roman"/>
          <w:szCs w:val="21"/>
        </w:rPr>
        <w:t xml:space="preserve"> </w:t>
      </w:r>
    </w:p>
    <w:p w14:paraId="11D8328C"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hint="eastAsia"/>
          <w:szCs w:val="21"/>
        </w:rPr>
        <w:t>2</w:t>
      </w:r>
      <w:r w:rsidRPr="00B6445C">
        <w:rPr>
          <w:rFonts w:ascii="Times New Roman" w:eastAsia="宋体" w:hAnsi="Times New Roman" w:cs="Times New Roman" w:hint="eastAsia"/>
          <w:szCs w:val="21"/>
        </w:rPr>
        <w:t>）表达水体</w:t>
      </w:r>
      <w:r w:rsidRPr="00B6445C">
        <w:rPr>
          <w:rFonts w:ascii="Times New Roman" w:eastAsia="宋体" w:hAnsi="Times New Roman" w:cs="Times New Roman"/>
          <w:szCs w:val="21"/>
        </w:rPr>
        <w:t>、植被</w:t>
      </w:r>
      <w:r w:rsidRPr="00B6445C">
        <w:rPr>
          <w:rFonts w:ascii="Times New Roman" w:eastAsia="宋体" w:hAnsi="Times New Roman" w:cs="Times New Roman" w:hint="eastAsia"/>
          <w:szCs w:val="21"/>
        </w:rPr>
        <w:t>的设计范围及场地雨水</w:t>
      </w:r>
      <w:r w:rsidRPr="00B6445C">
        <w:rPr>
          <w:rFonts w:ascii="Times New Roman" w:eastAsia="宋体" w:hAnsi="Times New Roman" w:cs="Times New Roman"/>
          <w:szCs w:val="21"/>
        </w:rPr>
        <w:t>径流</w:t>
      </w:r>
      <w:r w:rsidRPr="00B6445C">
        <w:rPr>
          <w:rFonts w:ascii="Times New Roman" w:eastAsia="宋体" w:hAnsi="Times New Roman" w:cs="Times New Roman" w:hint="eastAsia"/>
          <w:szCs w:val="21"/>
        </w:rPr>
        <w:t>控制措施的</w:t>
      </w:r>
      <w:r w:rsidRPr="00B6445C">
        <w:rPr>
          <w:rFonts w:ascii="Times New Roman" w:eastAsia="宋体" w:hAnsi="Times New Roman" w:cs="Times New Roman"/>
          <w:szCs w:val="21"/>
        </w:rPr>
        <w:t>位置</w:t>
      </w:r>
      <w:r w:rsidRPr="00B6445C">
        <w:rPr>
          <w:rFonts w:ascii="Times New Roman" w:eastAsia="宋体" w:hAnsi="Times New Roman" w:cs="Times New Roman" w:hint="eastAsia"/>
          <w:szCs w:val="21"/>
        </w:rPr>
        <w:t>；表达植草沟、植被缓冲带、旱溪、下沉式绿地、生物滞留设施、雨水湿地等场地雨水径流控制措施的位置；</w:t>
      </w:r>
      <w:r w:rsidRPr="00B6445C">
        <w:rPr>
          <w:rFonts w:ascii="Times New Roman" w:eastAsia="宋体" w:hAnsi="Times New Roman" w:cs="Times New Roman"/>
          <w:szCs w:val="21"/>
        </w:rPr>
        <w:t xml:space="preserve"> </w:t>
      </w:r>
    </w:p>
    <w:p w14:paraId="2E17DD0F"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3</w:t>
      </w:r>
      <w:r w:rsidRPr="00B6445C">
        <w:rPr>
          <w:rFonts w:ascii="Times New Roman" w:eastAsia="宋体" w:hAnsi="Times New Roman" w:cs="Times New Roman" w:hint="eastAsia"/>
          <w:szCs w:val="21"/>
        </w:rPr>
        <w:t>）标注</w:t>
      </w:r>
      <w:r w:rsidRPr="00B6445C">
        <w:rPr>
          <w:rFonts w:ascii="Times New Roman" w:eastAsia="宋体" w:hAnsi="Times New Roman" w:cs="Times New Roman"/>
          <w:szCs w:val="21"/>
        </w:rPr>
        <w:t>满足达标条文要求</w:t>
      </w:r>
      <w:r w:rsidRPr="00B6445C">
        <w:rPr>
          <w:rFonts w:ascii="Times New Roman" w:eastAsia="宋体" w:hAnsi="Times New Roman" w:cs="Times New Roman" w:hint="eastAsia"/>
          <w:szCs w:val="21"/>
        </w:rPr>
        <w:t>采用</w:t>
      </w:r>
      <w:r w:rsidRPr="00B6445C">
        <w:rPr>
          <w:rFonts w:ascii="Times New Roman" w:eastAsia="宋体" w:hAnsi="Times New Roman" w:cs="Times New Roman"/>
          <w:szCs w:val="21"/>
        </w:rPr>
        <w:t>的</w:t>
      </w:r>
      <w:r w:rsidRPr="00B6445C">
        <w:rPr>
          <w:rFonts w:ascii="Times New Roman" w:eastAsia="宋体" w:hAnsi="Times New Roman" w:cs="Times New Roman" w:hint="eastAsia"/>
          <w:szCs w:val="21"/>
        </w:rPr>
        <w:t>相关</w:t>
      </w:r>
      <w:r w:rsidRPr="00B6445C">
        <w:rPr>
          <w:rFonts w:ascii="Times New Roman" w:eastAsia="宋体" w:hAnsi="Times New Roman" w:cs="Times New Roman"/>
          <w:szCs w:val="21"/>
        </w:rPr>
        <w:t>措施的指标</w:t>
      </w:r>
      <w:r w:rsidRPr="00B6445C">
        <w:rPr>
          <w:rFonts w:ascii="Times New Roman" w:eastAsia="宋体" w:hAnsi="Times New Roman" w:cs="Times New Roman" w:hint="eastAsia"/>
          <w:szCs w:val="21"/>
        </w:rPr>
        <w:t>：各类型绿地的面积和绿地率；植物配置规格、</w:t>
      </w:r>
      <w:r w:rsidRPr="00B6445C">
        <w:rPr>
          <w:rFonts w:ascii="Times New Roman" w:eastAsia="宋体" w:hAnsi="Times New Roman" w:cs="Times New Roman"/>
          <w:szCs w:val="21"/>
        </w:rPr>
        <w:t>数量</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面积指数、投影面积</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 xml:space="preserve"> </w:t>
      </w:r>
    </w:p>
    <w:p w14:paraId="648844C4"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4</w:t>
      </w:r>
      <w:r w:rsidRPr="00B6445C">
        <w:rPr>
          <w:rFonts w:ascii="Times New Roman" w:eastAsia="宋体" w:hAnsi="Times New Roman" w:cs="Times New Roman" w:hint="eastAsia"/>
          <w:szCs w:val="21"/>
        </w:rPr>
        <w:t>）人工雾化</w:t>
      </w:r>
      <w:r w:rsidRPr="00B6445C">
        <w:rPr>
          <w:rFonts w:ascii="Times New Roman" w:eastAsia="宋体" w:hAnsi="Times New Roman" w:cs="Times New Roman"/>
          <w:szCs w:val="21"/>
        </w:rPr>
        <w:t>降温：</w:t>
      </w:r>
      <w:r w:rsidRPr="00B6445C">
        <w:rPr>
          <w:rFonts w:ascii="Times New Roman" w:eastAsia="宋体" w:hAnsi="Times New Roman" w:cs="Times New Roman" w:hint="eastAsia"/>
          <w:szCs w:val="21"/>
        </w:rPr>
        <w:t>雾化</w:t>
      </w:r>
      <w:r w:rsidRPr="00B6445C">
        <w:rPr>
          <w:rFonts w:ascii="Times New Roman" w:eastAsia="宋体" w:hAnsi="Times New Roman" w:cs="Times New Roman"/>
          <w:szCs w:val="21"/>
        </w:rPr>
        <w:t>降温设置位置、</w:t>
      </w:r>
      <w:r w:rsidRPr="00B6445C">
        <w:rPr>
          <w:rFonts w:ascii="Times New Roman" w:eastAsia="宋体" w:hAnsi="Times New Roman" w:cs="Times New Roman" w:hint="eastAsia"/>
          <w:szCs w:val="21"/>
        </w:rPr>
        <w:t>范围；</w:t>
      </w:r>
      <w:r w:rsidRPr="00B6445C">
        <w:rPr>
          <w:rFonts w:ascii="Times New Roman" w:eastAsia="宋体" w:hAnsi="Times New Roman" w:cs="Times New Roman"/>
          <w:szCs w:val="21"/>
        </w:rPr>
        <w:t xml:space="preserve"> </w:t>
      </w:r>
    </w:p>
    <w:p w14:paraId="5AC2F582"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5</w:t>
      </w:r>
      <w:r w:rsidRPr="00B6445C">
        <w:rPr>
          <w:rFonts w:ascii="Times New Roman" w:eastAsia="宋体" w:hAnsi="Times New Roman" w:cs="Times New Roman" w:hint="eastAsia"/>
          <w:szCs w:val="21"/>
        </w:rPr>
        <w:t>）布置</w:t>
      </w:r>
      <w:r w:rsidRPr="00B6445C">
        <w:rPr>
          <w:rFonts w:ascii="Times New Roman" w:eastAsia="宋体" w:hAnsi="Times New Roman" w:cs="Times New Roman"/>
          <w:szCs w:val="21"/>
        </w:rPr>
        <w:t>乔木、灌木、地被等植物布置位置</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表达植物选型</w:t>
      </w:r>
      <w:r w:rsidRPr="00B6445C">
        <w:rPr>
          <w:rFonts w:ascii="Times New Roman" w:eastAsia="宋体" w:hAnsi="Times New Roman" w:cs="Times New Roman" w:hint="eastAsia"/>
          <w:szCs w:val="21"/>
        </w:rPr>
        <w:t>名称</w:t>
      </w:r>
      <w:r w:rsidRPr="00B6445C">
        <w:rPr>
          <w:rFonts w:ascii="Times New Roman" w:eastAsia="宋体" w:hAnsi="Times New Roman" w:cs="Times New Roman"/>
          <w:szCs w:val="21"/>
        </w:rPr>
        <w:t>、类型、株数、</w:t>
      </w:r>
      <w:r w:rsidRPr="00B6445C">
        <w:rPr>
          <w:rFonts w:ascii="Times New Roman" w:eastAsia="宋体" w:hAnsi="Times New Roman" w:cs="Times New Roman" w:hint="eastAsia"/>
          <w:szCs w:val="21"/>
        </w:rPr>
        <w:t>叶片</w:t>
      </w:r>
      <w:r w:rsidRPr="00B6445C">
        <w:rPr>
          <w:rFonts w:ascii="Times New Roman" w:eastAsia="宋体" w:hAnsi="Times New Roman" w:cs="Times New Roman"/>
          <w:szCs w:val="21"/>
        </w:rPr>
        <w:t>指</w:t>
      </w:r>
      <w:r w:rsidRPr="00B6445C">
        <w:rPr>
          <w:rFonts w:ascii="Times New Roman" w:eastAsia="宋体" w:hAnsi="Times New Roman" w:cs="Times New Roman"/>
          <w:szCs w:val="21"/>
        </w:rPr>
        <w:lastRenderedPageBreak/>
        <w:t>标、绿容率计算数值</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 xml:space="preserve"> </w:t>
      </w:r>
    </w:p>
    <w:p w14:paraId="0451620F"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6</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表达</w:t>
      </w:r>
      <w:r w:rsidRPr="00B6445C">
        <w:rPr>
          <w:rFonts w:ascii="Times New Roman" w:eastAsia="宋体" w:hAnsi="Times New Roman" w:cs="Times New Roman" w:hint="eastAsia"/>
          <w:szCs w:val="21"/>
        </w:rPr>
        <w:t>或</w:t>
      </w:r>
      <w:r w:rsidRPr="00B6445C">
        <w:rPr>
          <w:rFonts w:ascii="Times New Roman" w:eastAsia="宋体" w:hAnsi="Times New Roman" w:cs="Times New Roman"/>
          <w:szCs w:val="21"/>
        </w:rPr>
        <w:t>标注其它</w:t>
      </w:r>
      <w:r w:rsidRPr="00B6445C">
        <w:rPr>
          <w:rFonts w:ascii="Times New Roman" w:eastAsia="宋体" w:hAnsi="Times New Roman" w:cs="Times New Roman" w:hint="eastAsia"/>
          <w:szCs w:val="21"/>
        </w:rPr>
        <w:t>为</w:t>
      </w:r>
      <w:r w:rsidRPr="00B6445C">
        <w:rPr>
          <w:rFonts w:ascii="Times New Roman" w:eastAsia="宋体" w:hAnsi="Times New Roman" w:cs="Times New Roman"/>
          <w:szCs w:val="21"/>
        </w:rPr>
        <w:t>满足</w:t>
      </w:r>
      <w:r w:rsidRPr="00B6445C">
        <w:rPr>
          <w:rFonts w:ascii="Times New Roman" w:eastAsia="宋体" w:hAnsi="Times New Roman" w:cs="Times New Roman" w:hint="eastAsia"/>
          <w:szCs w:val="21"/>
        </w:rPr>
        <w:t>达标</w:t>
      </w:r>
      <w:r w:rsidRPr="00B6445C">
        <w:rPr>
          <w:rFonts w:ascii="Times New Roman" w:eastAsia="宋体" w:hAnsi="Times New Roman" w:cs="Times New Roman"/>
          <w:szCs w:val="21"/>
        </w:rPr>
        <w:t>条文</w:t>
      </w:r>
      <w:r w:rsidRPr="00B6445C">
        <w:rPr>
          <w:rFonts w:ascii="Times New Roman" w:eastAsia="宋体" w:hAnsi="Times New Roman" w:cs="Times New Roman" w:hint="eastAsia"/>
          <w:szCs w:val="21"/>
        </w:rPr>
        <w:t>要求设计</w:t>
      </w:r>
      <w:r w:rsidRPr="00B6445C">
        <w:rPr>
          <w:rFonts w:ascii="Times New Roman" w:eastAsia="宋体" w:hAnsi="Times New Roman" w:cs="Times New Roman"/>
          <w:szCs w:val="21"/>
        </w:rPr>
        <w:t>的</w:t>
      </w:r>
      <w:r w:rsidRPr="00B6445C">
        <w:rPr>
          <w:rFonts w:ascii="Times New Roman" w:eastAsia="宋体" w:hAnsi="Times New Roman" w:cs="Times New Roman" w:hint="eastAsia"/>
          <w:szCs w:val="21"/>
        </w:rPr>
        <w:t>内容。</w:t>
      </w:r>
    </w:p>
    <w:p w14:paraId="412B8728" w14:textId="77777777" w:rsidR="00A6349D" w:rsidRPr="00B6445C" w:rsidRDefault="00A6349D" w:rsidP="00A6349D">
      <w:pPr>
        <w:ind w:firstLineChars="200" w:firstLine="420"/>
        <w:rPr>
          <w:rFonts w:ascii="Times New Roman" w:eastAsia="宋体" w:hAnsi="Times New Roman" w:cs="Times New Roman"/>
          <w:szCs w:val="21"/>
          <w:lang w:val="x-none"/>
        </w:rPr>
      </w:pPr>
      <w:r w:rsidRPr="00B6445C">
        <w:rPr>
          <w:rFonts w:ascii="Times New Roman" w:eastAsia="宋体" w:hAnsi="Times New Roman" w:cs="Times New Roman"/>
          <w:szCs w:val="21"/>
        </w:rPr>
        <w:t xml:space="preserve">4 </w:t>
      </w:r>
      <w:r w:rsidRPr="00B6445C">
        <w:rPr>
          <w:rFonts w:ascii="Times New Roman" w:eastAsia="宋体" w:hAnsi="Times New Roman" w:cs="Times New Roman"/>
          <w:szCs w:val="21"/>
        </w:rPr>
        <w:t>平面图</w:t>
      </w:r>
    </w:p>
    <w:p w14:paraId="3DECDBBA"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hint="eastAsia"/>
          <w:szCs w:val="21"/>
        </w:rPr>
        <w:t>1</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表达建筑出入口遮阳、遮雨</w:t>
      </w:r>
      <w:r w:rsidRPr="00B6445C">
        <w:rPr>
          <w:rFonts w:ascii="Times New Roman" w:eastAsia="宋体" w:hAnsi="Times New Roman" w:cs="Times New Roman" w:hint="eastAsia"/>
          <w:szCs w:val="21"/>
        </w:rPr>
        <w:t>或</w:t>
      </w:r>
      <w:r w:rsidRPr="00B6445C">
        <w:rPr>
          <w:rFonts w:ascii="Times New Roman" w:eastAsia="宋体" w:hAnsi="Times New Roman" w:cs="Times New Roman"/>
          <w:szCs w:val="21"/>
        </w:rPr>
        <w:t>挡雨措施</w:t>
      </w:r>
      <w:r w:rsidRPr="00B6445C">
        <w:rPr>
          <w:rFonts w:ascii="Times New Roman" w:eastAsia="宋体" w:hAnsi="Times New Roman" w:cs="Times New Roman" w:hint="eastAsia"/>
          <w:szCs w:val="21"/>
        </w:rPr>
        <w:t>的位置与</w:t>
      </w:r>
      <w:r w:rsidRPr="00B6445C">
        <w:rPr>
          <w:rFonts w:ascii="Times New Roman" w:eastAsia="宋体" w:hAnsi="Times New Roman" w:cs="Times New Roman"/>
          <w:szCs w:val="21"/>
        </w:rPr>
        <w:t>尺寸</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 xml:space="preserve"> </w:t>
      </w:r>
    </w:p>
    <w:p w14:paraId="42B65260"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2</w:t>
      </w:r>
      <w:r w:rsidRPr="00B6445C">
        <w:rPr>
          <w:rFonts w:ascii="Times New Roman" w:eastAsia="宋体" w:hAnsi="Times New Roman" w:cs="Times New Roman" w:hint="eastAsia"/>
          <w:szCs w:val="21"/>
        </w:rPr>
        <w:t>）电梯门、大堂入口门、旋转门、推拉门窗采用闭门器或延时闭门器等防夹措施的</w:t>
      </w:r>
      <w:r w:rsidRPr="00B6445C">
        <w:rPr>
          <w:rFonts w:ascii="Times New Roman" w:eastAsia="宋体" w:hAnsi="Times New Roman" w:cs="Times New Roman"/>
          <w:szCs w:val="21"/>
        </w:rPr>
        <w:t>情况；</w:t>
      </w:r>
      <w:r w:rsidRPr="00B6445C">
        <w:rPr>
          <w:rFonts w:ascii="Times New Roman" w:eastAsia="宋体" w:hAnsi="Times New Roman" w:cs="Times New Roman"/>
          <w:szCs w:val="21"/>
        </w:rPr>
        <w:t xml:space="preserve"> </w:t>
      </w:r>
    </w:p>
    <w:p w14:paraId="6783049D"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3</w:t>
      </w:r>
      <w:r w:rsidRPr="00B6445C">
        <w:rPr>
          <w:rFonts w:ascii="Times New Roman" w:eastAsia="宋体" w:hAnsi="Times New Roman" w:cs="Times New Roman" w:hint="eastAsia"/>
          <w:szCs w:val="21"/>
        </w:rPr>
        <w:t>）建筑适变性</w:t>
      </w:r>
      <w:r w:rsidRPr="00B6445C">
        <w:rPr>
          <w:rFonts w:ascii="Times New Roman" w:eastAsia="宋体" w:hAnsi="Times New Roman" w:cs="Times New Roman"/>
          <w:szCs w:val="21"/>
        </w:rPr>
        <w:t>：</w:t>
      </w:r>
      <w:r w:rsidRPr="00B6445C">
        <w:rPr>
          <w:rFonts w:ascii="Times New Roman" w:eastAsia="宋体" w:hAnsi="Times New Roman" w:cs="Times New Roman"/>
          <w:kern w:val="0"/>
          <w:szCs w:val="21"/>
        </w:rPr>
        <w:t>表达采用大开间和进深结构</w:t>
      </w:r>
      <w:r w:rsidRPr="00B6445C">
        <w:rPr>
          <w:rFonts w:ascii="Times New Roman" w:eastAsia="宋体" w:hAnsi="Times New Roman" w:cs="Times New Roman" w:hint="eastAsia"/>
          <w:kern w:val="0"/>
          <w:szCs w:val="21"/>
        </w:rPr>
        <w:t>布置</w:t>
      </w:r>
      <w:r w:rsidRPr="00B6445C">
        <w:rPr>
          <w:rFonts w:ascii="Times New Roman" w:eastAsia="宋体" w:hAnsi="Times New Roman" w:cs="Times New Roman"/>
          <w:kern w:val="0"/>
          <w:szCs w:val="21"/>
        </w:rPr>
        <w:t>、内隔墙</w:t>
      </w:r>
      <w:r w:rsidRPr="00B6445C">
        <w:rPr>
          <w:rFonts w:ascii="Times New Roman" w:eastAsia="宋体" w:hAnsi="Times New Roman" w:cs="Times New Roman" w:hint="eastAsia"/>
          <w:kern w:val="0"/>
          <w:szCs w:val="21"/>
        </w:rPr>
        <w:t>平面布置</w:t>
      </w:r>
      <w:r w:rsidRPr="00B6445C">
        <w:rPr>
          <w:rFonts w:ascii="Times New Roman" w:eastAsia="宋体" w:hAnsi="Times New Roman" w:cs="Times New Roman"/>
          <w:kern w:val="0"/>
          <w:szCs w:val="21"/>
        </w:rPr>
        <w:t>、为室内无障碍设施的加装预留条件并与设计说明一致，表达与建筑功能或空间变化相适应的设备设施布置方式或控制方式</w:t>
      </w:r>
      <w:r w:rsidRPr="00B6445C">
        <w:rPr>
          <w:rFonts w:ascii="Times New Roman" w:eastAsia="宋体" w:hAnsi="Times New Roman" w:cs="Times New Roman" w:hint="eastAsia"/>
          <w:szCs w:val="21"/>
        </w:rPr>
        <w:t>；</w:t>
      </w:r>
    </w:p>
    <w:p w14:paraId="2854EFC6"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4</w:t>
      </w:r>
      <w:r w:rsidRPr="00B6445C">
        <w:rPr>
          <w:rFonts w:ascii="Times New Roman" w:eastAsia="宋体" w:hAnsi="Times New Roman" w:cs="Times New Roman" w:hint="eastAsia"/>
          <w:szCs w:val="21"/>
        </w:rPr>
        <w:t>）健身空间设置</w:t>
      </w:r>
      <w:r w:rsidRPr="00B6445C">
        <w:rPr>
          <w:rFonts w:ascii="Times New Roman" w:eastAsia="宋体" w:hAnsi="Times New Roman" w:cs="Times New Roman"/>
          <w:szCs w:val="21"/>
        </w:rPr>
        <w:t>位置、面积</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健身器材布置情况；</w:t>
      </w:r>
      <w:r w:rsidRPr="00B6445C">
        <w:rPr>
          <w:rFonts w:ascii="Times New Roman" w:eastAsia="宋体" w:hAnsi="Times New Roman" w:cs="Times New Roman" w:hint="eastAsia"/>
          <w:szCs w:val="21"/>
        </w:rPr>
        <w:t>医疗</w:t>
      </w:r>
      <w:r w:rsidRPr="00B6445C">
        <w:rPr>
          <w:rFonts w:ascii="Times New Roman" w:eastAsia="宋体" w:hAnsi="Times New Roman" w:cs="Times New Roman"/>
          <w:szCs w:val="21"/>
        </w:rPr>
        <w:t>急救</w:t>
      </w:r>
      <w:r w:rsidRPr="00B6445C">
        <w:rPr>
          <w:rFonts w:ascii="Times New Roman" w:eastAsia="宋体" w:hAnsi="Times New Roman" w:cs="Times New Roman" w:hint="eastAsia"/>
          <w:szCs w:val="21"/>
        </w:rPr>
        <w:t>设施种类</w:t>
      </w:r>
      <w:r w:rsidRPr="00B6445C">
        <w:rPr>
          <w:rFonts w:ascii="Times New Roman" w:eastAsia="宋体" w:hAnsi="Times New Roman" w:cs="Times New Roman"/>
          <w:szCs w:val="21"/>
        </w:rPr>
        <w:t>、位置等设置情况；</w:t>
      </w:r>
      <w:r w:rsidRPr="00B6445C">
        <w:rPr>
          <w:rFonts w:ascii="Times New Roman" w:eastAsia="宋体" w:hAnsi="Times New Roman" w:cs="Times New Roman" w:hint="eastAsia"/>
          <w:szCs w:val="21"/>
        </w:rPr>
        <w:t>采光</w:t>
      </w:r>
      <w:r w:rsidRPr="00B6445C">
        <w:rPr>
          <w:rFonts w:ascii="Times New Roman" w:eastAsia="宋体" w:hAnsi="Times New Roman" w:cs="Times New Roman"/>
          <w:szCs w:val="21"/>
        </w:rPr>
        <w:t>健身楼梯位置</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距离</w:t>
      </w:r>
      <w:r w:rsidRPr="00B6445C">
        <w:rPr>
          <w:rFonts w:ascii="Times New Roman" w:eastAsia="宋体" w:hAnsi="Times New Roman" w:cs="Times New Roman" w:hint="eastAsia"/>
          <w:szCs w:val="21"/>
        </w:rPr>
        <w:t>主入口距离；</w:t>
      </w:r>
    </w:p>
    <w:p w14:paraId="5D7F589E"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5</w:t>
      </w:r>
      <w:r w:rsidRPr="00B6445C">
        <w:rPr>
          <w:rFonts w:ascii="Times New Roman" w:eastAsia="宋体" w:hAnsi="Times New Roman" w:cs="Times New Roman" w:hint="eastAsia"/>
          <w:szCs w:val="21"/>
        </w:rPr>
        <w:t>）表达天然采光系统（如导光管、采光顶等）的位置与尺寸；</w:t>
      </w:r>
      <w:r w:rsidRPr="00B6445C">
        <w:rPr>
          <w:rFonts w:ascii="Times New Roman" w:eastAsia="宋体" w:hAnsi="Times New Roman" w:cs="Times New Roman"/>
          <w:szCs w:val="21"/>
        </w:rPr>
        <w:t xml:space="preserve"> </w:t>
      </w:r>
    </w:p>
    <w:p w14:paraId="79778F7E"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6</w:t>
      </w:r>
      <w:r w:rsidRPr="00B6445C">
        <w:rPr>
          <w:rFonts w:ascii="Times New Roman" w:eastAsia="宋体" w:hAnsi="Times New Roman" w:cs="Times New Roman" w:hint="eastAsia"/>
          <w:szCs w:val="21"/>
        </w:rPr>
        <w:t>）注明各层房间功能、采光</w:t>
      </w:r>
      <w:r w:rsidRPr="00B6445C">
        <w:rPr>
          <w:rFonts w:ascii="Times New Roman" w:eastAsia="宋体" w:hAnsi="Times New Roman" w:cs="Times New Roman"/>
          <w:szCs w:val="21"/>
        </w:rPr>
        <w:t>健身楼梯</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车库</w:t>
      </w:r>
      <w:r w:rsidRPr="00B6445C">
        <w:rPr>
          <w:rFonts w:ascii="Times New Roman" w:eastAsia="宋体" w:hAnsi="Times New Roman" w:cs="Times New Roman" w:hint="eastAsia"/>
          <w:szCs w:val="21"/>
        </w:rPr>
        <w:t>，门窗、幕墙洞口尺寸及编号；</w:t>
      </w:r>
      <w:r w:rsidRPr="00B6445C">
        <w:rPr>
          <w:rFonts w:ascii="Times New Roman" w:eastAsia="宋体" w:hAnsi="Times New Roman" w:cs="Times New Roman"/>
          <w:szCs w:val="21"/>
        </w:rPr>
        <w:t xml:space="preserve"> </w:t>
      </w:r>
    </w:p>
    <w:p w14:paraId="7AC8DCC4"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hint="eastAsia"/>
          <w:szCs w:val="21"/>
        </w:rPr>
        <w:t>7</w:t>
      </w:r>
      <w:r w:rsidRPr="00B6445C">
        <w:rPr>
          <w:rFonts w:ascii="Times New Roman" w:eastAsia="宋体" w:hAnsi="Times New Roman" w:cs="Times New Roman" w:hint="eastAsia"/>
          <w:szCs w:val="21"/>
        </w:rPr>
        <w:t>）表达遮阳设施的位置与</w:t>
      </w:r>
      <w:r w:rsidRPr="00B6445C">
        <w:rPr>
          <w:rFonts w:ascii="Times New Roman" w:eastAsia="宋体" w:hAnsi="Times New Roman" w:cs="Times New Roman"/>
          <w:szCs w:val="21"/>
        </w:rPr>
        <w:t>尺寸</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 xml:space="preserve"> </w:t>
      </w:r>
    </w:p>
    <w:p w14:paraId="06CA3F1F"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8</w:t>
      </w:r>
      <w:r w:rsidRPr="00B6445C">
        <w:rPr>
          <w:rFonts w:ascii="Times New Roman" w:eastAsia="宋体" w:hAnsi="Times New Roman" w:cs="Times New Roman" w:hint="eastAsia"/>
          <w:szCs w:val="21"/>
        </w:rPr>
        <w:t>）表达可容纳担架</w:t>
      </w:r>
      <w:r w:rsidRPr="00B6445C">
        <w:rPr>
          <w:rFonts w:ascii="Times New Roman" w:eastAsia="宋体" w:hAnsi="Times New Roman" w:cs="Times New Roman"/>
          <w:szCs w:val="21"/>
        </w:rPr>
        <w:t>的</w:t>
      </w:r>
      <w:r w:rsidRPr="00B6445C">
        <w:rPr>
          <w:rFonts w:ascii="Times New Roman" w:eastAsia="宋体" w:hAnsi="Times New Roman" w:cs="Times New Roman" w:hint="eastAsia"/>
          <w:szCs w:val="21"/>
        </w:rPr>
        <w:t>无障碍</w:t>
      </w:r>
      <w:r w:rsidRPr="00B6445C">
        <w:rPr>
          <w:rFonts w:ascii="Times New Roman" w:eastAsia="宋体" w:hAnsi="Times New Roman" w:cs="Times New Roman"/>
          <w:szCs w:val="21"/>
        </w:rPr>
        <w:t>电梯</w:t>
      </w:r>
      <w:r w:rsidRPr="00B6445C">
        <w:rPr>
          <w:rFonts w:ascii="Times New Roman" w:eastAsia="宋体" w:hAnsi="Times New Roman" w:cs="Times New Roman" w:hint="eastAsia"/>
          <w:szCs w:val="21"/>
        </w:rPr>
        <w:t>位置与</w:t>
      </w:r>
      <w:r w:rsidRPr="00B6445C">
        <w:rPr>
          <w:rFonts w:ascii="Times New Roman" w:eastAsia="宋体" w:hAnsi="Times New Roman" w:cs="Times New Roman"/>
          <w:szCs w:val="21"/>
        </w:rPr>
        <w:t>尺寸</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 xml:space="preserve"> </w:t>
      </w:r>
    </w:p>
    <w:p w14:paraId="17E43BBD"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9</w:t>
      </w:r>
      <w:r w:rsidRPr="00B6445C">
        <w:rPr>
          <w:rFonts w:ascii="Times New Roman" w:eastAsia="宋体" w:hAnsi="Times New Roman" w:cs="Times New Roman" w:hint="eastAsia"/>
          <w:szCs w:val="21"/>
        </w:rPr>
        <w:t>）表达机械</w:t>
      </w:r>
      <w:r w:rsidRPr="00B6445C">
        <w:rPr>
          <w:rFonts w:ascii="Times New Roman" w:eastAsia="宋体" w:hAnsi="Times New Roman" w:cs="Times New Roman"/>
          <w:szCs w:val="21"/>
        </w:rPr>
        <w:t>停车数量、区域、</w:t>
      </w:r>
      <w:r w:rsidRPr="00B6445C">
        <w:rPr>
          <w:rFonts w:ascii="Times New Roman" w:eastAsia="宋体" w:hAnsi="Times New Roman" w:cs="Times New Roman" w:hint="eastAsia"/>
          <w:szCs w:val="21"/>
        </w:rPr>
        <w:t>占总体</w:t>
      </w:r>
      <w:r w:rsidRPr="00B6445C">
        <w:rPr>
          <w:rFonts w:ascii="Times New Roman" w:eastAsia="宋体" w:hAnsi="Times New Roman" w:cs="Times New Roman"/>
          <w:szCs w:val="21"/>
        </w:rPr>
        <w:t>停车位的比例；</w:t>
      </w:r>
      <w:r w:rsidRPr="00B6445C">
        <w:rPr>
          <w:rFonts w:ascii="Times New Roman" w:eastAsia="宋体" w:hAnsi="Times New Roman" w:cs="Times New Roman"/>
          <w:szCs w:val="21"/>
        </w:rPr>
        <w:t xml:space="preserve"> </w:t>
      </w:r>
    </w:p>
    <w:p w14:paraId="29D49355"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10</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表达</w:t>
      </w:r>
      <w:r w:rsidRPr="00B6445C">
        <w:rPr>
          <w:rFonts w:ascii="Times New Roman" w:eastAsia="宋体" w:hAnsi="Times New Roman" w:cs="Times New Roman" w:hint="eastAsia"/>
          <w:szCs w:val="21"/>
        </w:rPr>
        <w:t>或</w:t>
      </w:r>
      <w:r w:rsidRPr="00B6445C">
        <w:rPr>
          <w:rFonts w:ascii="Times New Roman" w:eastAsia="宋体" w:hAnsi="Times New Roman" w:cs="Times New Roman"/>
          <w:szCs w:val="21"/>
        </w:rPr>
        <w:t>标注其它</w:t>
      </w:r>
      <w:r w:rsidRPr="00B6445C">
        <w:rPr>
          <w:rFonts w:ascii="Times New Roman" w:eastAsia="宋体" w:hAnsi="Times New Roman" w:cs="Times New Roman" w:hint="eastAsia"/>
          <w:szCs w:val="21"/>
        </w:rPr>
        <w:t>为</w:t>
      </w:r>
      <w:r w:rsidRPr="00B6445C">
        <w:rPr>
          <w:rFonts w:ascii="Times New Roman" w:eastAsia="宋体" w:hAnsi="Times New Roman" w:cs="Times New Roman"/>
          <w:szCs w:val="21"/>
        </w:rPr>
        <w:t>满足</w:t>
      </w:r>
      <w:r w:rsidRPr="00B6445C">
        <w:rPr>
          <w:rFonts w:ascii="Times New Roman" w:eastAsia="宋体" w:hAnsi="Times New Roman" w:cs="Times New Roman" w:hint="eastAsia"/>
          <w:szCs w:val="21"/>
        </w:rPr>
        <w:t>达标</w:t>
      </w:r>
      <w:r w:rsidRPr="00B6445C">
        <w:rPr>
          <w:rFonts w:ascii="Times New Roman" w:eastAsia="宋体" w:hAnsi="Times New Roman" w:cs="Times New Roman"/>
          <w:szCs w:val="21"/>
        </w:rPr>
        <w:t>条文</w:t>
      </w:r>
      <w:r w:rsidRPr="00B6445C">
        <w:rPr>
          <w:rFonts w:ascii="Times New Roman" w:eastAsia="宋体" w:hAnsi="Times New Roman" w:cs="Times New Roman" w:hint="eastAsia"/>
          <w:szCs w:val="21"/>
        </w:rPr>
        <w:t>要求设计</w:t>
      </w:r>
      <w:r w:rsidRPr="00B6445C">
        <w:rPr>
          <w:rFonts w:ascii="Times New Roman" w:eastAsia="宋体" w:hAnsi="Times New Roman" w:cs="Times New Roman"/>
          <w:szCs w:val="21"/>
        </w:rPr>
        <w:t>的</w:t>
      </w:r>
      <w:r w:rsidRPr="00B6445C">
        <w:rPr>
          <w:rFonts w:ascii="Times New Roman" w:eastAsia="宋体" w:hAnsi="Times New Roman" w:cs="Times New Roman" w:hint="eastAsia"/>
          <w:szCs w:val="21"/>
        </w:rPr>
        <w:t>内容。</w:t>
      </w:r>
    </w:p>
    <w:p w14:paraId="5B24FD44"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5</w:t>
      </w:r>
      <w:r w:rsidRPr="00B6445C">
        <w:rPr>
          <w:rFonts w:ascii="Times New Roman" w:eastAsia="宋体" w:hAnsi="Times New Roman" w:cs="Times New Roman" w:hint="eastAsia"/>
          <w:szCs w:val="21"/>
        </w:rPr>
        <w:t xml:space="preserve"> </w:t>
      </w:r>
      <w:r w:rsidRPr="00B6445C">
        <w:rPr>
          <w:rFonts w:ascii="Times New Roman" w:eastAsia="宋体" w:hAnsi="Times New Roman" w:cs="Times New Roman"/>
          <w:szCs w:val="21"/>
        </w:rPr>
        <w:t>立</w:t>
      </w:r>
      <w:r w:rsidRPr="00B6445C">
        <w:rPr>
          <w:rFonts w:ascii="Times New Roman" w:eastAsia="宋体" w:hAnsi="Times New Roman" w:cs="Times New Roman" w:hint="eastAsia"/>
          <w:szCs w:val="21"/>
        </w:rPr>
        <w:t>面</w:t>
      </w:r>
      <w:r w:rsidRPr="00B6445C">
        <w:rPr>
          <w:rFonts w:ascii="Times New Roman" w:eastAsia="宋体" w:hAnsi="Times New Roman" w:cs="Times New Roman"/>
          <w:szCs w:val="21"/>
        </w:rPr>
        <w:t>图</w:t>
      </w:r>
      <w:r w:rsidRPr="00B6445C">
        <w:rPr>
          <w:rFonts w:ascii="Times New Roman" w:eastAsia="宋体" w:hAnsi="Times New Roman" w:cs="Times New Roman" w:hint="eastAsia"/>
          <w:szCs w:val="21"/>
        </w:rPr>
        <w:t>、剖</w:t>
      </w:r>
      <w:r w:rsidRPr="00B6445C">
        <w:rPr>
          <w:rFonts w:ascii="Times New Roman" w:eastAsia="宋体" w:hAnsi="Times New Roman" w:cs="Times New Roman"/>
          <w:szCs w:val="21"/>
        </w:rPr>
        <w:t>面图</w:t>
      </w:r>
    </w:p>
    <w:p w14:paraId="35150E4B"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hint="eastAsia"/>
          <w:szCs w:val="21"/>
        </w:rPr>
        <w:t>1</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表达建筑出入口遮阳、遮雨</w:t>
      </w:r>
      <w:r w:rsidRPr="00B6445C">
        <w:rPr>
          <w:rFonts w:ascii="Times New Roman" w:eastAsia="宋体" w:hAnsi="Times New Roman" w:cs="Times New Roman" w:hint="eastAsia"/>
          <w:szCs w:val="21"/>
        </w:rPr>
        <w:t>或</w:t>
      </w:r>
      <w:r w:rsidRPr="00B6445C">
        <w:rPr>
          <w:rFonts w:ascii="Times New Roman" w:eastAsia="宋体" w:hAnsi="Times New Roman" w:cs="Times New Roman"/>
          <w:szCs w:val="21"/>
        </w:rPr>
        <w:t>挡雨措施</w:t>
      </w:r>
      <w:r w:rsidRPr="00B6445C">
        <w:rPr>
          <w:rFonts w:ascii="Times New Roman" w:eastAsia="宋体" w:hAnsi="Times New Roman" w:cs="Times New Roman" w:hint="eastAsia"/>
          <w:szCs w:val="21"/>
        </w:rPr>
        <w:t>的位置与</w:t>
      </w:r>
      <w:r w:rsidRPr="00B6445C">
        <w:rPr>
          <w:rFonts w:ascii="Times New Roman" w:eastAsia="宋体" w:hAnsi="Times New Roman" w:cs="Times New Roman"/>
          <w:szCs w:val="21"/>
        </w:rPr>
        <w:t>尺寸</w:t>
      </w:r>
      <w:r w:rsidRPr="00B6445C">
        <w:rPr>
          <w:rFonts w:ascii="Times New Roman" w:eastAsia="宋体" w:hAnsi="Times New Roman" w:cs="Times New Roman" w:hint="eastAsia"/>
          <w:szCs w:val="21"/>
        </w:rPr>
        <w:t>，构造尺寸及与主体结构的关系；</w:t>
      </w:r>
      <w:r w:rsidRPr="00B6445C">
        <w:rPr>
          <w:rFonts w:ascii="Times New Roman" w:eastAsia="宋体" w:hAnsi="Times New Roman" w:cs="Times New Roman"/>
          <w:szCs w:val="21"/>
        </w:rPr>
        <w:t xml:space="preserve"> </w:t>
      </w:r>
    </w:p>
    <w:p w14:paraId="03D21F01"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2</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lang w:val="x-none"/>
        </w:rPr>
        <w:t>表达门窗</w:t>
      </w:r>
      <w:r w:rsidRPr="00B6445C">
        <w:rPr>
          <w:rFonts w:ascii="Times New Roman" w:eastAsia="宋体" w:hAnsi="Times New Roman" w:cs="Times New Roman" w:hint="eastAsia"/>
          <w:szCs w:val="21"/>
          <w:lang w:val="x-none"/>
        </w:rPr>
        <w:t>、</w:t>
      </w:r>
      <w:r w:rsidRPr="00B6445C">
        <w:rPr>
          <w:rFonts w:ascii="Times New Roman" w:eastAsia="宋体" w:hAnsi="Times New Roman" w:cs="Times New Roman"/>
          <w:szCs w:val="21"/>
          <w:lang w:val="x-none"/>
        </w:rPr>
        <w:t>幕墙立面分格及开启扇</w:t>
      </w:r>
      <w:r w:rsidRPr="00B6445C">
        <w:rPr>
          <w:rFonts w:ascii="Times New Roman" w:eastAsia="宋体" w:hAnsi="Times New Roman" w:cs="Times New Roman" w:hint="eastAsia"/>
          <w:szCs w:val="21"/>
          <w:lang w:val="x-none"/>
        </w:rPr>
        <w:t>；</w:t>
      </w:r>
      <w:r w:rsidRPr="00B6445C">
        <w:rPr>
          <w:rFonts w:ascii="Times New Roman" w:eastAsia="宋体" w:hAnsi="Times New Roman" w:cs="Times New Roman"/>
          <w:szCs w:val="21"/>
        </w:rPr>
        <w:t xml:space="preserve"> </w:t>
      </w:r>
    </w:p>
    <w:p w14:paraId="2EFC0EFB" w14:textId="77777777" w:rsidR="00A6349D" w:rsidRPr="00B6445C" w:rsidRDefault="00A6349D" w:rsidP="00A6349D">
      <w:pPr>
        <w:ind w:firstLineChars="200" w:firstLine="420"/>
        <w:rPr>
          <w:rFonts w:ascii="Calibri" w:eastAsia="宋体" w:hAnsi="Calibri" w:cs="Times New Roman"/>
          <w:szCs w:val="21"/>
        </w:rPr>
      </w:pPr>
      <w:r w:rsidRPr="00B6445C">
        <w:rPr>
          <w:rFonts w:ascii="Times New Roman" w:eastAsia="宋体" w:hAnsi="Times New Roman" w:cs="Times New Roman"/>
          <w:szCs w:val="21"/>
        </w:rPr>
        <w:t>3</w:t>
      </w:r>
      <w:r w:rsidRPr="00B6445C">
        <w:rPr>
          <w:rFonts w:ascii="Times New Roman" w:eastAsia="宋体" w:hAnsi="Times New Roman" w:cs="Times New Roman" w:hint="eastAsia"/>
          <w:szCs w:val="21"/>
        </w:rPr>
        <w:t>）阳台、外窗、窗台、防护栏杆等栏杆高度、栏杆垂直杆件净间距、外窗防护设施高度；</w:t>
      </w:r>
      <w:r w:rsidRPr="00B6445C">
        <w:rPr>
          <w:rFonts w:ascii="Times New Roman" w:eastAsia="宋体" w:hAnsi="Times New Roman" w:cs="Times New Roman"/>
          <w:szCs w:val="21"/>
        </w:rPr>
        <w:t xml:space="preserve"> </w:t>
      </w:r>
    </w:p>
    <w:p w14:paraId="16D76DB5"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lang w:val="x-none"/>
        </w:rPr>
        <w:t>4</w:t>
      </w:r>
      <w:r w:rsidRPr="00B6445C">
        <w:rPr>
          <w:rFonts w:ascii="Times New Roman" w:eastAsia="宋体" w:hAnsi="Times New Roman" w:cs="Times New Roman" w:hint="eastAsia"/>
          <w:szCs w:val="21"/>
          <w:lang w:val="x-none"/>
        </w:rPr>
        <w:t>）</w:t>
      </w:r>
      <w:r w:rsidRPr="00B6445C">
        <w:rPr>
          <w:rFonts w:ascii="Times New Roman" w:eastAsia="宋体" w:hAnsi="Times New Roman" w:cs="Times New Roman" w:hint="eastAsia"/>
          <w:szCs w:val="21"/>
        </w:rPr>
        <w:t>表达遮阳系统的位置、面积，采光、</w:t>
      </w:r>
      <w:r w:rsidRPr="00B6445C">
        <w:rPr>
          <w:rFonts w:ascii="Times New Roman" w:eastAsia="宋体" w:hAnsi="Times New Roman" w:cs="Times New Roman"/>
          <w:szCs w:val="21"/>
        </w:rPr>
        <w:t>通风</w:t>
      </w:r>
      <w:r w:rsidRPr="00B6445C">
        <w:rPr>
          <w:rFonts w:ascii="Times New Roman" w:eastAsia="宋体" w:hAnsi="Times New Roman" w:cs="Times New Roman" w:hint="eastAsia"/>
          <w:szCs w:val="21"/>
        </w:rPr>
        <w:t>措施的位置与</w:t>
      </w:r>
      <w:r w:rsidRPr="00B6445C">
        <w:rPr>
          <w:rFonts w:ascii="Times New Roman" w:eastAsia="宋体" w:hAnsi="Times New Roman" w:cs="Times New Roman"/>
          <w:szCs w:val="21"/>
        </w:rPr>
        <w:t>尺寸</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 xml:space="preserve"> </w:t>
      </w:r>
    </w:p>
    <w:p w14:paraId="619866E8"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lang w:val="x-none"/>
        </w:rPr>
        <w:t>6</w:t>
      </w:r>
      <w:r w:rsidRPr="00B6445C">
        <w:rPr>
          <w:rFonts w:ascii="Times New Roman" w:eastAsia="宋体" w:hAnsi="Times New Roman" w:cs="Times New Roman" w:hint="eastAsia"/>
          <w:szCs w:val="21"/>
          <w:lang w:val="x-none"/>
        </w:rPr>
        <w:t xml:space="preserve"> </w:t>
      </w:r>
      <w:r w:rsidRPr="00B6445C">
        <w:rPr>
          <w:rFonts w:ascii="Times New Roman" w:eastAsia="宋体" w:hAnsi="Times New Roman" w:cs="Times New Roman" w:hint="eastAsia"/>
          <w:szCs w:val="21"/>
        </w:rPr>
        <w:t>门窗表、门窗</w:t>
      </w:r>
      <w:r w:rsidRPr="00B6445C">
        <w:rPr>
          <w:rFonts w:ascii="Times New Roman" w:eastAsia="宋体" w:hAnsi="Times New Roman" w:cs="Times New Roman"/>
          <w:szCs w:val="21"/>
          <w:lang w:val="x-none"/>
        </w:rPr>
        <w:t>立面分格</w:t>
      </w:r>
      <w:r w:rsidRPr="00B6445C">
        <w:rPr>
          <w:rFonts w:ascii="Times New Roman" w:eastAsia="宋体" w:hAnsi="Times New Roman" w:cs="Times New Roman" w:hint="eastAsia"/>
          <w:szCs w:val="21"/>
          <w:lang w:val="x-none"/>
        </w:rPr>
        <w:t>图</w:t>
      </w:r>
      <w:r w:rsidRPr="00B6445C">
        <w:rPr>
          <w:rFonts w:ascii="Times New Roman" w:eastAsia="宋体" w:hAnsi="Times New Roman" w:cs="Times New Roman"/>
          <w:szCs w:val="21"/>
          <w:lang w:val="x-none"/>
        </w:rPr>
        <w:t>、</w:t>
      </w:r>
      <w:r w:rsidRPr="00B6445C">
        <w:rPr>
          <w:rFonts w:ascii="Times New Roman" w:eastAsia="宋体" w:hAnsi="Times New Roman" w:cs="Times New Roman" w:hint="eastAsia"/>
          <w:szCs w:val="21"/>
        </w:rPr>
        <w:t>装修材料表</w:t>
      </w:r>
    </w:p>
    <w:p w14:paraId="2EB0CE4A"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hint="eastAsia"/>
          <w:szCs w:val="21"/>
        </w:rPr>
        <w:t>1</w:t>
      </w:r>
      <w:r w:rsidRPr="00B6445C">
        <w:rPr>
          <w:rFonts w:ascii="Times New Roman" w:eastAsia="宋体" w:hAnsi="Times New Roman" w:cs="Times New Roman" w:hint="eastAsia"/>
          <w:szCs w:val="21"/>
        </w:rPr>
        <w:t>）表达典型门窗闭门器或延时闭门器</w:t>
      </w:r>
      <w:r w:rsidRPr="00B6445C">
        <w:rPr>
          <w:rFonts w:ascii="Times New Roman" w:eastAsia="宋体" w:hAnsi="Times New Roman" w:cs="Times New Roman"/>
          <w:szCs w:val="21"/>
        </w:rPr>
        <w:t>形式</w:t>
      </w:r>
      <w:r w:rsidRPr="00B6445C">
        <w:rPr>
          <w:rFonts w:ascii="Times New Roman" w:eastAsia="宋体" w:hAnsi="Times New Roman" w:cs="Times New Roman" w:hint="eastAsia"/>
          <w:szCs w:val="21"/>
        </w:rPr>
        <w:t>，阳台、外窗、窗台、防护栏杆、景观水体等安全防护水平</w:t>
      </w:r>
      <w:r w:rsidRPr="00B6445C">
        <w:rPr>
          <w:rFonts w:ascii="Times New Roman" w:eastAsia="宋体" w:hAnsi="Times New Roman" w:cs="Times New Roman"/>
          <w:szCs w:val="21"/>
        </w:rPr>
        <w:t>；</w:t>
      </w:r>
      <w:r w:rsidRPr="00B6445C">
        <w:rPr>
          <w:rFonts w:ascii="Times New Roman" w:eastAsia="宋体" w:hAnsi="Times New Roman" w:cs="Times New Roman"/>
          <w:szCs w:val="21"/>
        </w:rPr>
        <w:t xml:space="preserve"> </w:t>
      </w:r>
    </w:p>
    <w:p w14:paraId="4FE6B7F6"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2</w:t>
      </w:r>
      <w:r w:rsidRPr="00B6445C">
        <w:rPr>
          <w:rFonts w:ascii="Times New Roman" w:eastAsia="宋体" w:hAnsi="Times New Roman" w:cs="Times New Roman" w:hint="eastAsia"/>
          <w:szCs w:val="21"/>
        </w:rPr>
        <w:t>）门窗表、门窗</w:t>
      </w:r>
      <w:r w:rsidRPr="00B6445C">
        <w:rPr>
          <w:rFonts w:ascii="Times New Roman" w:eastAsia="宋体" w:hAnsi="Times New Roman" w:cs="Times New Roman"/>
          <w:szCs w:val="21"/>
          <w:lang w:val="x-none"/>
        </w:rPr>
        <w:t>立面分格</w:t>
      </w:r>
      <w:r w:rsidRPr="00B6445C">
        <w:rPr>
          <w:rFonts w:ascii="Times New Roman" w:eastAsia="宋体" w:hAnsi="Times New Roman" w:cs="Times New Roman" w:hint="eastAsia"/>
          <w:szCs w:val="21"/>
          <w:lang w:val="x-none"/>
        </w:rPr>
        <w:t>图</w:t>
      </w:r>
      <w:r w:rsidRPr="00B6445C">
        <w:rPr>
          <w:rFonts w:ascii="Times New Roman" w:eastAsia="宋体" w:hAnsi="Times New Roman" w:cs="Times New Roman" w:hint="eastAsia"/>
          <w:szCs w:val="21"/>
        </w:rPr>
        <w:t>注明门窗与幕墙编号，洞口尺寸、</w:t>
      </w:r>
      <w:r w:rsidRPr="00B6445C">
        <w:rPr>
          <w:rFonts w:ascii="Times New Roman" w:eastAsia="宋体" w:hAnsi="Times New Roman" w:cs="Times New Roman"/>
          <w:szCs w:val="21"/>
        </w:rPr>
        <w:t>分格尺寸</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开启净面积</w:t>
      </w:r>
      <w:r w:rsidRPr="00B6445C">
        <w:rPr>
          <w:rFonts w:ascii="Times New Roman" w:eastAsia="宋体" w:hAnsi="Times New Roman" w:cs="Times New Roman" w:hint="eastAsia"/>
          <w:szCs w:val="21"/>
        </w:rPr>
        <w:t>及开启</w:t>
      </w:r>
      <w:r w:rsidRPr="00B6445C">
        <w:rPr>
          <w:rFonts w:ascii="Times New Roman" w:eastAsia="宋体" w:hAnsi="Times New Roman" w:cs="Times New Roman"/>
          <w:szCs w:val="21"/>
        </w:rPr>
        <w:t>形式</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开启</w:t>
      </w:r>
      <w:r w:rsidRPr="00B6445C">
        <w:rPr>
          <w:rFonts w:ascii="Times New Roman" w:eastAsia="宋体" w:hAnsi="Times New Roman" w:cs="Times New Roman" w:hint="eastAsia"/>
          <w:szCs w:val="21"/>
        </w:rPr>
        <w:t>扇</w:t>
      </w:r>
      <w:r w:rsidRPr="00B6445C">
        <w:rPr>
          <w:rFonts w:ascii="Times New Roman" w:eastAsia="宋体" w:hAnsi="Times New Roman" w:cs="Times New Roman"/>
          <w:szCs w:val="21"/>
        </w:rPr>
        <w:t>尺寸</w:t>
      </w:r>
      <w:r w:rsidRPr="00B6445C">
        <w:rPr>
          <w:rFonts w:ascii="Times New Roman" w:eastAsia="宋体" w:hAnsi="Times New Roman" w:cs="Times New Roman" w:hint="eastAsia"/>
          <w:szCs w:val="21"/>
        </w:rPr>
        <w:t>及对有</w:t>
      </w:r>
      <w:r w:rsidRPr="00B6445C">
        <w:rPr>
          <w:rFonts w:ascii="Times New Roman" w:eastAsia="宋体" w:hAnsi="Times New Roman" w:cs="Times New Roman"/>
          <w:szCs w:val="21"/>
        </w:rPr>
        <w:t>效通风换气面积</w:t>
      </w:r>
      <w:r w:rsidRPr="00B6445C">
        <w:rPr>
          <w:rFonts w:ascii="Times New Roman" w:eastAsia="宋体" w:hAnsi="Times New Roman" w:cs="Times New Roman" w:hint="eastAsia"/>
          <w:szCs w:val="21"/>
        </w:rPr>
        <w:t>的</w:t>
      </w:r>
      <w:r w:rsidRPr="00B6445C">
        <w:rPr>
          <w:rFonts w:ascii="Times New Roman" w:eastAsia="宋体" w:hAnsi="Times New Roman" w:cs="Times New Roman"/>
          <w:szCs w:val="21"/>
        </w:rPr>
        <w:t>说明</w:t>
      </w:r>
      <w:r w:rsidRPr="00B6445C">
        <w:rPr>
          <w:rFonts w:ascii="Times New Roman" w:eastAsia="宋体" w:hAnsi="Times New Roman" w:cs="Times New Roman" w:hint="eastAsia"/>
          <w:szCs w:val="21"/>
        </w:rPr>
        <w:t>，型材</w:t>
      </w:r>
      <w:r w:rsidRPr="00B6445C">
        <w:rPr>
          <w:rFonts w:ascii="Times New Roman" w:eastAsia="宋体" w:hAnsi="Times New Roman" w:cs="Times New Roman"/>
          <w:szCs w:val="21"/>
        </w:rPr>
        <w:t>与玻璃</w:t>
      </w:r>
      <w:r w:rsidRPr="00B6445C">
        <w:rPr>
          <w:rFonts w:ascii="Times New Roman" w:eastAsia="宋体" w:hAnsi="Times New Roman" w:cs="Times New Roman" w:hint="eastAsia"/>
          <w:szCs w:val="21"/>
        </w:rPr>
        <w:t>类型，玻璃</w:t>
      </w:r>
      <w:r w:rsidRPr="00B6445C">
        <w:rPr>
          <w:rFonts w:ascii="Times New Roman" w:eastAsia="宋体" w:hAnsi="Times New Roman" w:cs="Times New Roman"/>
          <w:szCs w:val="21"/>
        </w:rPr>
        <w:t>的可见光透射比</w:t>
      </w:r>
      <w:r w:rsidRPr="00B6445C">
        <w:rPr>
          <w:rFonts w:ascii="Times New Roman" w:eastAsia="宋体" w:hAnsi="Times New Roman" w:cs="Times New Roman" w:hint="eastAsia"/>
          <w:szCs w:val="21"/>
        </w:rPr>
        <w:t>，幕墙</w:t>
      </w:r>
      <w:r w:rsidRPr="00B6445C">
        <w:rPr>
          <w:rFonts w:ascii="Times New Roman" w:eastAsia="宋体" w:hAnsi="Times New Roman" w:cs="Times New Roman"/>
          <w:szCs w:val="21"/>
        </w:rPr>
        <w:t>玻璃的反射比</w:t>
      </w:r>
      <w:r w:rsidRPr="00B6445C">
        <w:rPr>
          <w:rFonts w:ascii="Times New Roman" w:eastAsia="宋体" w:hAnsi="Times New Roman" w:cs="Times New Roman" w:hint="eastAsia"/>
          <w:szCs w:val="21"/>
        </w:rPr>
        <w:t>，门窗、幕墙的</w:t>
      </w:r>
      <w:r w:rsidRPr="00B6445C">
        <w:rPr>
          <w:rFonts w:ascii="Times New Roman" w:eastAsia="宋体" w:hAnsi="Times New Roman" w:cs="Times New Roman"/>
          <w:szCs w:val="21"/>
        </w:rPr>
        <w:t>气密性</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传热系数、太阳得热系数等节能</w:t>
      </w:r>
      <w:r w:rsidRPr="00B6445C">
        <w:rPr>
          <w:rFonts w:ascii="Times New Roman" w:eastAsia="宋体" w:hAnsi="Times New Roman" w:cs="Times New Roman" w:hint="eastAsia"/>
          <w:szCs w:val="21"/>
        </w:rPr>
        <w:t>指标</w:t>
      </w:r>
      <w:r w:rsidRPr="00B6445C">
        <w:rPr>
          <w:rFonts w:ascii="Times New Roman" w:eastAsia="宋体" w:hAnsi="Times New Roman" w:cs="Times New Roman"/>
          <w:szCs w:val="21"/>
        </w:rPr>
        <w:t>；</w:t>
      </w:r>
      <w:r w:rsidRPr="00B6445C">
        <w:rPr>
          <w:rFonts w:ascii="Times New Roman" w:eastAsia="宋体" w:hAnsi="Times New Roman" w:cs="Times New Roman"/>
          <w:szCs w:val="21"/>
        </w:rPr>
        <w:t xml:space="preserve">    </w:t>
      </w:r>
    </w:p>
    <w:p w14:paraId="612C325B"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3</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表达</w:t>
      </w:r>
      <w:r w:rsidRPr="00B6445C">
        <w:rPr>
          <w:rFonts w:ascii="Times New Roman" w:eastAsia="宋体" w:hAnsi="Times New Roman" w:cs="Times New Roman" w:hint="eastAsia"/>
          <w:szCs w:val="21"/>
        </w:rPr>
        <w:t>或</w:t>
      </w:r>
      <w:r w:rsidRPr="00B6445C">
        <w:rPr>
          <w:rFonts w:ascii="Times New Roman" w:eastAsia="宋体" w:hAnsi="Times New Roman" w:cs="Times New Roman"/>
          <w:szCs w:val="21"/>
        </w:rPr>
        <w:t>标注其它</w:t>
      </w:r>
      <w:r w:rsidRPr="00B6445C">
        <w:rPr>
          <w:rFonts w:ascii="Times New Roman" w:eastAsia="宋体" w:hAnsi="Times New Roman" w:cs="Times New Roman" w:hint="eastAsia"/>
          <w:szCs w:val="21"/>
        </w:rPr>
        <w:t>为</w:t>
      </w:r>
      <w:r w:rsidRPr="00B6445C">
        <w:rPr>
          <w:rFonts w:ascii="Times New Roman" w:eastAsia="宋体" w:hAnsi="Times New Roman" w:cs="Times New Roman"/>
          <w:szCs w:val="21"/>
        </w:rPr>
        <w:t>满足</w:t>
      </w:r>
      <w:r w:rsidRPr="00B6445C">
        <w:rPr>
          <w:rFonts w:ascii="Times New Roman" w:eastAsia="宋体" w:hAnsi="Times New Roman" w:cs="Times New Roman" w:hint="eastAsia"/>
          <w:szCs w:val="21"/>
        </w:rPr>
        <w:t>达标</w:t>
      </w:r>
      <w:r w:rsidRPr="00B6445C">
        <w:rPr>
          <w:rFonts w:ascii="Times New Roman" w:eastAsia="宋体" w:hAnsi="Times New Roman" w:cs="Times New Roman"/>
          <w:szCs w:val="21"/>
        </w:rPr>
        <w:t>条文</w:t>
      </w:r>
      <w:r w:rsidRPr="00B6445C">
        <w:rPr>
          <w:rFonts w:ascii="Times New Roman" w:eastAsia="宋体" w:hAnsi="Times New Roman" w:cs="Times New Roman" w:hint="eastAsia"/>
          <w:szCs w:val="21"/>
        </w:rPr>
        <w:t>要求设计</w:t>
      </w:r>
      <w:r w:rsidRPr="00B6445C">
        <w:rPr>
          <w:rFonts w:ascii="Times New Roman" w:eastAsia="宋体" w:hAnsi="Times New Roman" w:cs="Times New Roman"/>
          <w:szCs w:val="21"/>
        </w:rPr>
        <w:t>的</w:t>
      </w:r>
      <w:r w:rsidRPr="00B6445C">
        <w:rPr>
          <w:rFonts w:ascii="Times New Roman" w:eastAsia="宋体" w:hAnsi="Times New Roman" w:cs="Times New Roman" w:hint="eastAsia"/>
          <w:szCs w:val="21"/>
        </w:rPr>
        <w:t>内容。</w:t>
      </w:r>
    </w:p>
    <w:p w14:paraId="7794ACAA"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7</w:t>
      </w:r>
      <w:r w:rsidRPr="00B6445C">
        <w:rPr>
          <w:rFonts w:ascii="Times New Roman" w:eastAsia="宋体" w:hAnsi="Times New Roman" w:cs="Times New Roman" w:hint="eastAsia"/>
          <w:szCs w:val="21"/>
        </w:rPr>
        <w:t xml:space="preserve"> </w:t>
      </w:r>
      <w:r w:rsidRPr="00B6445C">
        <w:rPr>
          <w:rFonts w:ascii="Times New Roman" w:eastAsia="宋体" w:hAnsi="Times New Roman" w:cs="Times New Roman"/>
          <w:szCs w:val="21"/>
        </w:rPr>
        <w:t>节点</w:t>
      </w:r>
      <w:r w:rsidRPr="00B6445C">
        <w:rPr>
          <w:rFonts w:ascii="Times New Roman" w:eastAsia="宋体" w:hAnsi="Times New Roman" w:cs="Times New Roman" w:hint="eastAsia"/>
          <w:szCs w:val="21"/>
        </w:rPr>
        <w:t>构造</w:t>
      </w:r>
      <w:r w:rsidRPr="00B6445C">
        <w:rPr>
          <w:rFonts w:ascii="Times New Roman" w:eastAsia="宋体" w:hAnsi="Times New Roman" w:cs="Times New Roman"/>
          <w:szCs w:val="21"/>
        </w:rPr>
        <w:t>图</w:t>
      </w:r>
    </w:p>
    <w:p w14:paraId="1DB0ED45"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1</w:t>
      </w:r>
      <w:r w:rsidRPr="00B6445C">
        <w:rPr>
          <w:rFonts w:ascii="Times New Roman" w:eastAsia="宋体" w:hAnsi="Times New Roman" w:cs="Times New Roman" w:hint="eastAsia"/>
          <w:szCs w:val="21"/>
        </w:rPr>
        <w:t>）表达典型建筑室内外活动场、建筑坡道、楼梯踏步防滑构造</w:t>
      </w:r>
      <w:r w:rsidRPr="00B6445C">
        <w:rPr>
          <w:rFonts w:ascii="Times New Roman" w:eastAsia="宋体" w:hAnsi="Times New Roman" w:cs="Times New Roman"/>
          <w:szCs w:val="21"/>
        </w:rPr>
        <w:t>；</w:t>
      </w:r>
      <w:r w:rsidRPr="00B6445C">
        <w:rPr>
          <w:rFonts w:ascii="Times New Roman" w:eastAsia="宋体" w:hAnsi="Times New Roman" w:cs="Times New Roman"/>
          <w:szCs w:val="21"/>
        </w:rPr>
        <w:t xml:space="preserve"> </w:t>
      </w:r>
    </w:p>
    <w:p w14:paraId="278B3F1E"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2</w:t>
      </w:r>
      <w:r w:rsidRPr="00B6445C">
        <w:rPr>
          <w:rFonts w:ascii="Times New Roman" w:eastAsia="宋体" w:hAnsi="Times New Roman" w:cs="Times New Roman" w:hint="eastAsia"/>
          <w:szCs w:val="21"/>
        </w:rPr>
        <w:t>）楼板隔声</w:t>
      </w:r>
      <w:r w:rsidRPr="00B6445C">
        <w:rPr>
          <w:rFonts w:ascii="Times New Roman" w:eastAsia="宋体" w:hAnsi="Times New Roman" w:cs="Times New Roman"/>
          <w:szCs w:val="21"/>
        </w:rPr>
        <w:t>材料</w:t>
      </w:r>
      <w:r w:rsidRPr="00B6445C">
        <w:rPr>
          <w:rFonts w:ascii="Times New Roman" w:eastAsia="宋体" w:hAnsi="Times New Roman" w:cs="Times New Roman" w:hint="eastAsia"/>
          <w:szCs w:val="21"/>
        </w:rPr>
        <w:t>名称、规格尺寸等内容；</w:t>
      </w:r>
      <w:r w:rsidRPr="00B6445C">
        <w:rPr>
          <w:rFonts w:ascii="Times New Roman" w:eastAsia="宋体" w:hAnsi="Times New Roman" w:cs="Times New Roman"/>
          <w:szCs w:val="21"/>
        </w:rPr>
        <w:t xml:space="preserve"> </w:t>
      </w:r>
    </w:p>
    <w:p w14:paraId="24012D94"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3</w:t>
      </w:r>
      <w:r w:rsidRPr="00B6445C">
        <w:rPr>
          <w:rFonts w:ascii="Times New Roman" w:eastAsia="宋体" w:hAnsi="Times New Roman" w:cs="Times New Roman" w:hint="eastAsia"/>
          <w:szCs w:val="21"/>
        </w:rPr>
        <w:t>）构造</w:t>
      </w:r>
      <w:r w:rsidRPr="00B6445C">
        <w:rPr>
          <w:rFonts w:ascii="Times New Roman" w:eastAsia="宋体" w:hAnsi="Times New Roman" w:cs="Times New Roman"/>
          <w:szCs w:val="21"/>
        </w:rPr>
        <w:t>图</w:t>
      </w:r>
      <w:r w:rsidRPr="00B6445C">
        <w:rPr>
          <w:rFonts w:ascii="Times New Roman" w:eastAsia="宋体" w:hAnsi="Times New Roman" w:cs="Times New Roman" w:hint="eastAsia"/>
          <w:szCs w:val="21"/>
        </w:rPr>
        <w:t>应注明各层次材料名称、规格尺寸</w:t>
      </w:r>
      <w:r w:rsidRPr="00B6445C">
        <w:rPr>
          <w:rFonts w:ascii="Times New Roman" w:eastAsia="宋体" w:hAnsi="Times New Roman" w:cs="Times New Roman"/>
          <w:szCs w:val="21"/>
        </w:rPr>
        <w:t>与</w:t>
      </w:r>
      <w:r w:rsidRPr="00B6445C">
        <w:rPr>
          <w:rFonts w:ascii="Times New Roman" w:eastAsia="宋体" w:hAnsi="Times New Roman" w:cs="Times New Roman" w:hint="eastAsia"/>
          <w:szCs w:val="21"/>
        </w:rPr>
        <w:t>材料</w:t>
      </w:r>
      <w:r w:rsidRPr="00B6445C">
        <w:rPr>
          <w:rFonts w:ascii="Times New Roman" w:eastAsia="宋体" w:hAnsi="Times New Roman" w:cs="Times New Roman"/>
          <w:szCs w:val="21"/>
        </w:rPr>
        <w:t>性能</w:t>
      </w:r>
      <w:r w:rsidRPr="00B6445C">
        <w:rPr>
          <w:rFonts w:ascii="Times New Roman" w:eastAsia="宋体" w:hAnsi="Times New Roman" w:cs="Times New Roman" w:hint="eastAsia"/>
          <w:szCs w:val="21"/>
        </w:rPr>
        <w:t>等内容；</w:t>
      </w:r>
    </w:p>
    <w:p w14:paraId="5C3E4BC6"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4</w:t>
      </w:r>
      <w:r w:rsidRPr="00B6445C">
        <w:rPr>
          <w:rFonts w:ascii="Times New Roman" w:eastAsia="宋体" w:hAnsi="Times New Roman" w:cs="Times New Roman" w:hint="eastAsia"/>
          <w:szCs w:val="21"/>
        </w:rPr>
        <w:t>）</w:t>
      </w:r>
      <w:r w:rsidRPr="00B6445C">
        <w:rPr>
          <w:rFonts w:ascii="Times New Roman" w:eastAsia="宋体" w:hAnsi="Times New Roman" w:cs="Times New Roman"/>
          <w:szCs w:val="21"/>
        </w:rPr>
        <w:t>表达</w:t>
      </w:r>
      <w:r w:rsidRPr="00B6445C">
        <w:rPr>
          <w:rFonts w:ascii="Times New Roman" w:eastAsia="宋体" w:hAnsi="Times New Roman" w:cs="Times New Roman" w:hint="eastAsia"/>
          <w:szCs w:val="21"/>
        </w:rPr>
        <w:t>或</w:t>
      </w:r>
      <w:r w:rsidRPr="00B6445C">
        <w:rPr>
          <w:rFonts w:ascii="Times New Roman" w:eastAsia="宋体" w:hAnsi="Times New Roman" w:cs="Times New Roman"/>
          <w:szCs w:val="21"/>
        </w:rPr>
        <w:t>标注其它</w:t>
      </w:r>
      <w:r w:rsidRPr="00B6445C">
        <w:rPr>
          <w:rFonts w:ascii="Times New Roman" w:eastAsia="宋体" w:hAnsi="Times New Roman" w:cs="Times New Roman" w:hint="eastAsia"/>
          <w:szCs w:val="21"/>
        </w:rPr>
        <w:t>为</w:t>
      </w:r>
      <w:r w:rsidRPr="00B6445C">
        <w:rPr>
          <w:rFonts w:ascii="Times New Roman" w:eastAsia="宋体" w:hAnsi="Times New Roman" w:cs="Times New Roman"/>
          <w:szCs w:val="21"/>
        </w:rPr>
        <w:t>满足</w:t>
      </w:r>
      <w:r w:rsidRPr="00B6445C">
        <w:rPr>
          <w:rFonts w:ascii="Times New Roman" w:eastAsia="宋体" w:hAnsi="Times New Roman" w:cs="Times New Roman" w:hint="eastAsia"/>
          <w:szCs w:val="21"/>
        </w:rPr>
        <w:t>达标</w:t>
      </w:r>
      <w:r w:rsidRPr="00B6445C">
        <w:rPr>
          <w:rFonts w:ascii="Times New Roman" w:eastAsia="宋体" w:hAnsi="Times New Roman" w:cs="Times New Roman"/>
          <w:szCs w:val="21"/>
        </w:rPr>
        <w:t>条文</w:t>
      </w:r>
      <w:r w:rsidRPr="00B6445C">
        <w:rPr>
          <w:rFonts w:ascii="Times New Roman" w:eastAsia="宋体" w:hAnsi="Times New Roman" w:cs="Times New Roman" w:hint="eastAsia"/>
          <w:szCs w:val="21"/>
        </w:rPr>
        <w:t>要求设计</w:t>
      </w:r>
      <w:r w:rsidRPr="00B6445C">
        <w:rPr>
          <w:rFonts w:ascii="Times New Roman" w:eastAsia="宋体" w:hAnsi="Times New Roman" w:cs="Times New Roman"/>
          <w:szCs w:val="21"/>
        </w:rPr>
        <w:t>的</w:t>
      </w:r>
      <w:r w:rsidRPr="00B6445C">
        <w:rPr>
          <w:rFonts w:ascii="Times New Roman" w:eastAsia="宋体" w:hAnsi="Times New Roman" w:cs="Times New Roman" w:hint="eastAsia"/>
          <w:szCs w:val="21"/>
        </w:rPr>
        <w:t>内容。</w:t>
      </w:r>
    </w:p>
    <w:p w14:paraId="5CEDCFEE" w14:textId="77777777" w:rsidR="00A6349D" w:rsidRPr="00B6445C" w:rsidRDefault="00A6349D" w:rsidP="00A6349D">
      <w:pPr>
        <w:adjustRightInd w:val="0"/>
        <w:snapToGrid w:val="0"/>
        <w:ind w:firstLineChars="200" w:firstLine="420"/>
        <w:rPr>
          <w:rFonts w:ascii="Times New Roman" w:hAnsi="Times New Roman" w:cs="Times New Roman"/>
          <w:bCs/>
          <w:szCs w:val="21"/>
        </w:rPr>
      </w:pPr>
      <w:r w:rsidRPr="00B6445C">
        <w:rPr>
          <w:rFonts w:ascii="Times New Roman" w:hAnsi="Times New Roman" w:cs="Times New Roman" w:hint="eastAsia"/>
          <w:bCs/>
          <w:szCs w:val="21"/>
        </w:rPr>
        <w:t>3</w:t>
      </w:r>
      <w:r w:rsidRPr="00B6445C">
        <w:rPr>
          <w:rFonts w:ascii="Times New Roman" w:hAnsi="Times New Roman" w:cs="Times New Roman"/>
          <w:bCs/>
          <w:szCs w:val="21"/>
        </w:rPr>
        <w:t>.11.2</w:t>
      </w:r>
      <w:r w:rsidRPr="00B6445C">
        <w:rPr>
          <w:rFonts w:ascii="Times New Roman" w:hAnsi="Times New Roman" w:cs="Times New Roman" w:hint="eastAsia"/>
          <w:bCs/>
          <w:szCs w:val="21"/>
        </w:rPr>
        <w:t>结构专业</w:t>
      </w:r>
    </w:p>
    <w:p w14:paraId="2A4ED7F8" w14:textId="77777777" w:rsidR="00A6349D" w:rsidRPr="00B6445C" w:rsidRDefault="00A6349D" w:rsidP="00A6349D">
      <w:pPr>
        <w:adjustRightInd w:val="0"/>
        <w:snapToGrid w:val="0"/>
        <w:ind w:firstLineChars="200" w:firstLine="420"/>
        <w:rPr>
          <w:rFonts w:ascii="Times New Roman" w:hAnsi="Times New Roman" w:cs="Times New Roman"/>
          <w:bCs/>
          <w:szCs w:val="21"/>
        </w:rPr>
      </w:pPr>
      <w:r w:rsidRPr="00B6445C">
        <w:rPr>
          <w:rFonts w:ascii="Times New Roman" w:hAnsi="Times New Roman" w:cs="Times New Roman"/>
          <w:bCs/>
          <w:szCs w:val="21"/>
        </w:rPr>
        <w:t xml:space="preserve">1 </w:t>
      </w:r>
      <w:r w:rsidRPr="00B6445C">
        <w:rPr>
          <w:rFonts w:ascii="Times New Roman" w:hAnsi="Times New Roman" w:cs="Times New Roman"/>
          <w:bCs/>
          <w:szCs w:val="21"/>
        </w:rPr>
        <w:t>设计说明</w:t>
      </w:r>
    </w:p>
    <w:p w14:paraId="2DC01E43" w14:textId="77777777" w:rsidR="00A6349D" w:rsidRPr="00B6445C" w:rsidRDefault="00A6349D" w:rsidP="00A6349D">
      <w:pPr>
        <w:adjustRightInd w:val="0"/>
        <w:snapToGrid w:val="0"/>
        <w:ind w:firstLineChars="200" w:firstLine="420"/>
        <w:jc w:val="left"/>
        <w:rPr>
          <w:rFonts w:ascii="Times New Roman" w:eastAsia="宋体" w:hAnsi="Times New Roman" w:cs="Times New Roman"/>
          <w:szCs w:val="21"/>
        </w:rPr>
      </w:pPr>
      <w:r w:rsidRPr="00B6445C">
        <w:rPr>
          <w:rFonts w:ascii="Times New Roman" w:eastAsia="宋体" w:hAnsi="Times New Roman" w:cs="Times New Roman"/>
          <w:szCs w:val="21"/>
        </w:rPr>
        <w:t>1</w:t>
      </w:r>
      <w:r w:rsidRPr="00B6445C">
        <w:rPr>
          <w:rFonts w:ascii="Times New Roman" w:eastAsia="宋体" w:hAnsi="Times New Roman" w:cs="Times New Roman"/>
          <w:szCs w:val="21"/>
        </w:rPr>
        <w:t>）</w:t>
      </w:r>
      <w:r w:rsidRPr="00B6445C">
        <w:rPr>
          <w:rFonts w:ascii="Times New Roman" w:eastAsia="宋体" w:hAnsi="Times New Roman" w:cs="Times New Roman"/>
          <w:szCs w:val="21"/>
        </w:rPr>
        <w:t xml:space="preserve"> </w:t>
      </w:r>
      <w:r w:rsidRPr="00B6445C">
        <w:rPr>
          <w:rFonts w:ascii="Times New Roman" w:eastAsia="宋体" w:hAnsi="Times New Roman" w:cs="Times New Roman"/>
          <w:szCs w:val="21"/>
        </w:rPr>
        <w:t>设计概况</w:t>
      </w:r>
    </w:p>
    <w:p w14:paraId="3E55A9A9" w14:textId="77777777" w:rsidR="00A6349D" w:rsidRPr="00B6445C" w:rsidRDefault="00A6349D" w:rsidP="00A6349D">
      <w:pPr>
        <w:ind w:firstLineChars="236" w:firstLine="496"/>
        <w:rPr>
          <w:rFonts w:ascii="Times New Roman" w:eastAsia="宋体" w:hAnsi="Times New Roman" w:cs="Times New Roman"/>
          <w:szCs w:val="21"/>
        </w:rPr>
      </w:pPr>
      <w:r w:rsidRPr="00B6445C">
        <w:rPr>
          <w:rFonts w:ascii="Times New Roman" w:eastAsia="宋体" w:hAnsi="Times New Roman" w:cs="Times New Roman"/>
          <w:szCs w:val="21"/>
        </w:rPr>
        <w:t>将项目二星级绿色建筑设计情况填入下表</w:t>
      </w:r>
    </w:p>
    <w:p w14:paraId="775A9082" w14:textId="77777777" w:rsidR="00A6349D" w:rsidRPr="00B6445C" w:rsidRDefault="00A6349D" w:rsidP="00A6349D">
      <w:pPr>
        <w:jc w:val="center"/>
        <w:rPr>
          <w:rFonts w:ascii="Times New Roman" w:eastAsia="宋体" w:hAnsi="Times New Roman" w:cs="Times New Roman"/>
          <w:szCs w:val="21"/>
        </w:rPr>
      </w:pPr>
      <w:r w:rsidRPr="00B6445C">
        <w:rPr>
          <w:rFonts w:ascii="Times New Roman" w:eastAsia="宋体" w:hAnsi="Times New Roman" w:cs="Times New Roman"/>
          <w:szCs w:val="21"/>
        </w:rPr>
        <w:t>二星级绿色建筑设计概况表</w:t>
      </w:r>
    </w:p>
    <w:tbl>
      <w:tblPr>
        <w:tblW w:w="52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05"/>
        <w:gridCol w:w="437"/>
        <w:gridCol w:w="727"/>
        <w:gridCol w:w="435"/>
        <w:gridCol w:w="673"/>
        <w:gridCol w:w="1162"/>
        <w:gridCol w:w="1330"/>
        <w:gridCol w:w="1108"/>
        <w:gridCol w:w="1846"/>
      </w:tblGrid>
      <w:tr w:rsidR="00B6445C" w:rsidRPr="00B6445C" w14:paraId="070EA763" w14:textId="77777777" w:rsidTr="0011690F">
        <w:trPr>
          <w:trHeight w:val="397"/>
          <w:jc w:val="center"/>
        </w:trPr>
        <w:tc>
          <w:tcPr>
            <w:tcW w:w="1368" w:type="pct"/>
            <w:gridSpan w:val="3"/>
            <w:vAlign w:val="center"/>
          </w:tcPr>
          <w:p w14:paraId="65D25501"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一般规定</w:t>
            </w:r>
          </w:p>
        </w:tc>
        <w:tc>
          <w:tcPr>
            <w:tcW w:w="3632" w:type="pct"/>
            <w:gridSpan w:val="6"/>
            <w:vAlign w:val="center"/>
          </w:tcPr>
          <w:p w14:paraId="5113FE46"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kern w:val="0"/>
                <w:szCs w:val="21"/>
              </w:rPr>
              <w:t>D.1.1  D.1.2  D.1.3  D.1.4  D.1.5  D.1.6  D.1.7  D.1.8</w:t>
            </w:r>
          </w:p>
        </w:tc>
      </w:tr>
      <w:tr w:rsidR="00B6445C" w:rsidRPr="00B6445C" w14:paraId="7D718151" w14:textId="77777777" w:rsidTr="0011690F">
        <w:trPr>
          <w:trHeight w:val="397"/>
          <w:jc w:val="center"/>
        </w:trPr>
        <w:tc>
          <w:tcPr>
            <w:tcW w:w="1368" w:type="pct"/>
            <w:gridSpan w:val="3"/>
            <w:vAlign w:val="center"/>
          </w:tcPr>
          <w:p w14:paraId="58384047"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I</w:t>
            </w:r>
            <w:r w:rsidRPr="00B6445C">
              <w:rPr>
                <w:rFonts w:ascii="Times New Roman" w:eastAsia="宋体" w:hAnsi="Times New Roman" w:cs="Times New Roman"/>
                <w:szCs w:val="21"/>
              </w:rPr>
              <w:t>类绿色设计</w:t>
            </w:r>
          </w:p>
        </w:tc>
        <w:tc>
          <w:tcPr>
            <w:tcW w:w="3632" w:type="pct"/>
            <w:gridSpan w:val="6"/>
            <w:vAlign w:val="center"/>
          </w:tcPr>
          <w:p w14:paraId="0106D04B"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kern w:val="0"/>
                <w:szCs w:val="21"/>
              </w:rPr>
              <w:t>——</w:t>
            </w:r>
          </w:p>
        </w:tc>
      </w:tr>
      <w:tr w:rsidR="00B6445C" w:rsidRPr="00B6445C" w14:paraId="0E7A7A90" w14:textId="77777777" w:rsidTr="0011690F">
        <w:trPr>
          <w:trHeight w:val="397"/>
          <w:jc w:val="center"/>
        </w:trPr>
        <w:tc>
          <w:tcPr>
            <w:tcW w:w="1368" w:type="pct"/>
            <w:gridSpan w:val="3"/>
            <w:vAlign w:val="center"/>
          </w:tcPr>
          <w:p w14:paraId="067B09D9"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II</w:t>
            </w:r>
            <w:r w:rsidRPr="00B6445C">
              <w:rPr>
                <w:rFonts w:ascii="Times New Roman" w:eastAsia="宋体" w:hAnsi="Times New Roman" w:cs="Times New Roman"/>
                <w:szCs w:val="21"/>
              </w:rPr>
              <w:t>类绿色设计</w:t>
            </w:r>
          </w:p>
        </w:tc>
        <w:tc>
          <w:tcPr>
            <w:tcW w:w="614" w:type="pct"/>
            <w:gridSpan w:val="2"/>
            <w:vAlign w:val="center"/>
          </w:tcPr>
          <w:p w14:paraId="39358DCB"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安全耐久</w:t>
            </w:r>
          </w:p>
        </w:tc>
        <w:tc>
          <w:tcPr>
            <w:tcW w:w="644" w:type="pct"/>
            <w:vAlign w:val="center"/>
          </w:tcPr>
          <w:p w14:paraId="568D74EB"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健康舒适</w:t>
            </w:r>
          </w:p>
        </w:tc>
        <w:tc>
          <w:tcPr>
            <w:tcW w:w="737" w:type="pct"/>
            <w:vAlign w:val="center"/>
          </w:tcPr>
          <w:p w14:paraId="0BCB42DA" w14:textId="77777777" w:rsidR="00D40634" w:rsidRPr="00B6445C" w:rsidRDefault="00D40634" w:rsidP="00D40634">
            <w:pPr>
              <w:ind w:leftChars="-50" w:left="17" w:rightChars="-51" w:right="-107" w:hangingChars="58" w:hanging="122"/>
              <w:jc w:val="center"/>
              <w:rPr>
                <w:rFonts w:ascii="Times New Roman" w:eastAsia="宋体" w:hAnsi="Times New Roman" w:cs="Times New Roman"/>
                <w:szCs w:val="21"/>
              </w:rPr>
            </w:pPr>
            <w:r w:rsidRPr="00B6445C">
              <w:rPr>
                <w:rFonts w:ascii="Times New Roman" w:eastAsia="宋体" w:hAnsi="Times New Roman" w:cs="Times New Roman"/>
                <w:szCs w:val="21"/>
              </w:rPr>
              <w:t>生活便利</w:t>
            </w:r>
          </w:p>
        </w:tc>
        <w:tc>
          <w:tcPr>
            <w:tcW w:w="614" w:type="pct"/>
            <w:vAlign w:val="center"/>
          </w:tcPr>
          <w:p w14:paraId="0FD052C1"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资源节约</w:t>
            </w:r>
          </w:p>
        </w:tc>
        <w:tc>
          <w:tcPr>
            <w:tcW w:w="1023" w:type="pct"/>
            <w:vAlign w:val="center"/>
          </w:tcPr>
          <w:p w14:paraId="46037A5F"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环境宜居</w:t>
            </w:r>
          </w:p>
        </w:tc>
      </w:tr>
      <w:tr w:rsidR="00B6445C" w:rsidRPr="00B6445C" w14:paraId="270FA71B" w14:textId="77777777" w:rsidTr="0011690F">
        <w:trPr>
          <w:trHeight w:val="397"/>
          <w:jc w:val="center"/>
        </w:trPr>
        <w:tc>
          <w:tcPr>
            <w:tcW w:w="1368" w:type="pct"/>
            <w:gridSpan w:val="3"/>
            <w:vAlign w:val="center"/>
          </w:tcPr>
          <w:p w14:paraId="0BBC96F2" w14:textId="77777777" w:rsidR="00D40634" w:rsidRPr="00B6445C" w:rsidRDefault="00D40634" w:rsidP="00D40634">
            <w:pPr>
              <w:ind w:leftChars="-50" w:left="17" w:rightChars="-52" w:right="-109" w:hangingChars="58" w:hanging="122"/>
              <w:jc w:val="center"/>
              <w:rPr>
                <w:rFonts w:ascii="Times New Roman" w:eastAsia="宋体" w:hAnsi="Times New Roman" w:cs="Times New Roman"/>
                <w:szCs w:val="21"/>
              </w:rPr>
            </w:pPr>
            <w:r w:rsidRPr="00B6445C">
              <w:rPr>
                <w:rFonts w:ascii="Times New Roman" w:eastAsia="宋体" w:hAnsi="Times New Roman" w:cs="Times New Roman"/>
                <w:szCs w:val="21"/>
              </w:rPr>
              <w:lastRenderedPageBreak/>
              <w:t>选取条文号</w:t>
            </w:r>
          </w:p>
        </w:tc>
        <w:tc>
          <w:tcPr>
            <w:tcW w:w="614" w:type="pct"/>
            <w:gridSpan w:val="2"/>
            <w:vAlign w:val="center"/>
          </w:tcPr>
          <w:p w14:paraId="5CF770F8" w14:textId="77777777" w:rsidR="00D40634" w:rsidRPr="00B6445C" w:rsidRDefault="00D40634" w:rsidP="00D40634">
            <w:pPr>
              <w:ind w:leftChars="-53" w:left="-111" w:rightChars="-52" w:right="-109" w:firstLineChars="4" w:firstLine="8"/>
              <w:jc w:val="center"/>
              <w:rPr>
                <w:rFonts w:ascii="Times New Roman" w:eastAsia="宋体" w:hAnsi="Times New Roman" w:cs="Times New Roman"/>
                <w:szCs w:val="21"/>
              </w:rPr>
            </w:pPr>
          </w:p>
        </w:tc>
        <w:tc>
          <w:tcPr>
            <w:tcW w:w="644" w:type="pct"/>
            <w:vAlign w:val="center"/>
          </w:tcPr>
          <w:p w14:paraId="1BB5B6A2" w14:textId="77777777" w:rsidR="00D40634" w:rsidRPr="00B6445C" w:rsidRDefault="00D40634" w:rsidP="00D40634">
            <w:pPr>
              <w:ind w:leftChars="-61" w:left="-128" w:rightChars="-52" w:right="-109" w:firstLineChars="13" w:firstLine="27"/>
              <w:jc w:val="center"/>
              <w:rPr>
                <w:rFonts w:ascii="Times New Roman" w:eastAsia="宋体" w:hAnsi="Times New Roman" w:cs="Times New Roman"/>
                <w:szCs w:val="21"/>
              </w:rPr>
            </w:pPr>
          </w:p>
        </w:tc>
        <w:tc>
          <w:tcPr>
            <w:tcW w:w="737" w:type="pct"/>
            <w:vAlign w:val="center"/>
          </w:tcPr>
          <w:p w14:paraId="252C24D8" w14:textId="77777777" w:rsidR="00D40634" w:rsidRPr="00B6445C" w:rsidRDefault="00D40634" w:rsidP="00D40634">
            <w:pPr>
              <w:ind w:leftChars="-50" w:left="17" w:rightChars="-51" w:right="-107" w:hangingChars="58" w:hanging="122"/>
              <w:jc w:val="center"/>
              <w:rPr>
                <w:rFonts w:ascii="Times New Roman" w:eastAsia="宋体" w:hAnsi="Times New Roman" w:cs="Times New Roman"/>
                <w:szCs w:val="21"/>
              </w:rPr>
            </w:pPr>
          </w:p>
        </w:tc>
        <w:tc>
          <w:tcPr>
            <w:tcW w:w="614" w:type="pct"/>
            <w:vAlign w:val="center"/>
          </w:tcPr>
          <w:p w14:paraId="298E2A97" w14:textId="77777777" w:rsidR="00D40634" w:rsidRPr="00B6445C" w:rsidRDefault="00D40634" w:rsidP="00D40634">
            <w:pPr>
              <w:ind w:leftChars="-51" w:left="19" w:rightChars="-50" w:right="-105" w:hangingChars="60" w:hanging="126"/>
              <w:jc w:val="center"/>
              <w:rPr>
                <w:rFonts w:ascii="Times New Roman" w:eastAsia="宋体" w:hAnsi="Times New Roman" w:cs="Times New Roman"/>
                <w:szCs w:val="21"/>
              </w:rPr>
            </w:pPr>
          </w:p>
        </w:tc>
        <w:tc>
          <w:tcPr>
            <w:tcW w:w="1023" w:type="pct"/>
            <w:vAlign w:val="center"/>
          </w:tcPr>
          <w:p w14:paraId="4E04BE91" w14:textId="77777777" w:rsidR="00D40634" w:rsidRPr="00B6445C" w:rsidRDefault="00D40634" w:rsidP="00D40634">
            <w:pPr>
              <w:ind w:leftChars="-61" w:left="-128" w:rightChars="-49" w:right="-103" w:firstLineChars="11" w:firstLine="23"/>
              <w:jc w:val="center"/>
              <w:rPr>
                <w:rFonts w:ascii="Times New Roman" w:eastAsia="宋体" w:hAnsi="Times New Roman" w:cs="Times New Roman"/>
                <w:szCs w:val="21"/>
              </w:rPr>
            </w:pPr>
          </w:p>
        </w:tc>
      </w:tr>
      <w:tr w:rsidR="00B6445C" w:rsidRPr="00B6445C" w14:paraId="75767B34" w14:textId="77777777" w:rsidTr="0011690F">
        <w:trPr>
          <w:trHeight w:val="397"/>
          <w:jc w:val="center"/>
        </w:trPr>
        <w:tc>
          <w:tcPr>
            <w:tcW w:w="1368" w:type="pct"/>
            <w:gridSpan w:val="3"/>
            <w:vAlign w:val="center"/>
          </w:tcPr>
          <w:p w14:paraId="1E8A75E7" w14:textId="77777777" w:rsidR="00D40634" w:rsidRPr="00B6445C" w:rsidRDefault="00D40634" w:rsidP="00D40634">
            <w:pPr>
              <w:ind w:leftChars="-50" w:left="17" w:rightChars="-52" w:right="-109" w:hangingChars="58" w:hanging="122"/>
              <w:jc w:val="center"/>
              <w:rPr>
                <w:rFonts w:ascii="Times New Roman" w:eastAsia="宋体" w:hAnsi="Times New Roman" w:cs="Times New Roman"/>
                <w:szCs w:val="21"/>
              </w:rPr>
            </w:pPr>
            <w:r w:rsidRPr="00B6445C">
              <w:rPr>
                <w:rFonts w:ascii="Times New Roman" w:eastAsia="宋体" w:hAnsi="Times New Roman" w:cs="Times New Roman"/>
                <w:szCs w:val="21"/>
              </w:rPr>
              <w:t>选取分值</w:t>
            </w:r>
          </w:p>
        </w:tc>
        <w:tc>
          <w:tcPr>
            <w:tcW w:w="614" w:type="pct"/>
            <w:gridSpan w:val="2"/>
            <w:vAlign w:val="center"/>
          </w:tcPr>
          <w:p w14:paraId="40D9D025" w14:textId="77777777" w:rsidR="00D40634" w:rsidRPr="00B6445C" w:rsidRDefault="00D40634" w:rsidP="00D40634">
            <w:pPr>
              <w:ind w:leftChars="-53" w:left="-111" w:rightChars="-52" w:right="-109" w:firstLineChars="4" w:firstLine="8"/>
              <w:jc w:val="center"/>
              <w:rPr>
                <w:rFonts w:ascii="Times New Roman" w:eastAsia="宋体" w:hAnsi="Times New Roman" w:cs="Times New Roman"/>
                <w:szCs w:val="21"/>
              </w:rPr>
            </w:pPr>
          </w:p>
        </w:tc>
        <w:tc>
          <w:tcPr>
            <w:tcW w:w="644" w:type="pct"/>
            <w:vAlign w:val="center"/>
          </w:tcPr>
          <w:p w14:paraId="7F13023D" w14:textId="77777777" w:rsidR="00D40634" w:rsidRPr="00B6445C" w:rsidRDefault="00D40634" w:rsidP="00D40634">
            <w:pPr>
              <w:ind w:leftChars="-61" w:left="-128" w:rightChars="-52" w:right="-109" w:firstLineChars="13" w:firstLine="27"/>
              <w:jc w:val="center"/>
              <w:rPr>
                <w:rFonts w:ascii="Times New Roman" w:eastAsia="宋体" w:hAnsi="Times New Roman" w:cs="Times New Roman"/>
                <w:szCs w:val="21"/>
              </w:rPr>
            </w:pPr>
          </w:p>
        </w:tc>
        <w:tc>
          <w:tcPr>
            <w:tcW w:w="737" w:type="pct"/>
            <w:vAlign w:val="center"/>
          </w:tcPr>
          <w:p w14:paraId="1749E675" w14:textId="77777777" w:rsidR="00D40634" w:rsidRPr="00B6445C" w:rsidRDefault="00D40634" w:rsidP="00D40634">
            <w:pPr>
              <w:ind w:leftChars="-50" w:left="17" w:rightChars="-51" w:right="-107" w:hangingChars="58" w:hanging="122"/>
              <w:jc w:val="center"/>
              <w:rPr>
                <w:rFonts w:ascii="Times New Roman" w:eastAsia="宋体" w:hAnsi="Times New Roman" w:cs="Times New Roman"/>
                <w:szCs w:val="21"/>
              </w:rPr>
            </w:pPr>
          </w:p>
        </w:tc>
        <w:tc>
          <w:tcPr>
            <w:tcW w:w="614" w:type="pct"/>
            <w:vAlign w:val="center"/>
          </w:tcPr>
          <w:p w14:paraId="091AD992" w14:textId="77777777" w:rsidR="00D40634" w:rsidRPr="00B6445C" w:rsidRDefault="00D40634" w:rsidP="00D40634">
            <w:pPr>
              <w:ind w:leftChars="-51" w:left="19" w:rightChars="-50" w:right="-105" w:hangingChars="60" w:hanging="126"/>
              <w:jc w:val="center"/>
              <w:rPr>
                <w:rFonts w:ascii="Times New Roman" w:eastAsia="宋体" w:hAnsi="Times New Roman" w:cs="Times New Roman"/>
                <w:szCs w:val="21"/>
              </w:rPr>
            </w:pPr>
          </w:p>
        </w:tc>
        <w:tc>
          <w:tcPr>
            <w:tcW w:w="1023" w:type="pct"/>
            <w:vAlign w:val="center"/>
          </w:tcPr>
          <w:p w14:paraId="661958F4" w14:textId="77777777" w:rsidR="00D40634" w:rsidRPr="00B6445C" w:rsidRDefault="00D40634" w:rsidP="00D40634">
            <w:pPr>
              <w:ind w:leftChars="-61" w:left="-128" w:rightChars="-49" w:right="-103" w:firstLineChars="11" w:firstLine="23"/>
              <w:jc w:val="center"/>
              <w:rPr>
                <w:rFonts w:ascii="Times New Roman" w:eastAsia="宋体" w:hAnsi="Times New Roman" w:cs="Times New Roman"/>
                <w:szCs w:val="21"/>
              </w:rPr>
            </w:pPr>
          </w:p>
        </w:tc>
      </w:tr>
      <w:tr w:rsidR="00B6445C" w:rsidRPr="00B6445C" w14:paraId="079A1D03" w14:textId="77777777" w:rsidTr="0011690F">
        <w:trPr>
          <w:trHeight w:val="387"/>
          <w:jc w:val="center"/>
        </w:trPr>
        <w:tc>
          <w:tcPr>
            <w:tcW w:w="723" w:type="pct"/>
            <w:vMerge w:val="restart"/>
            <w:vAlign w:val="center"/>
          </w:tcPr>
          <w:p w14:paraId="5D616FAD"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是否为容积率小于</w:t>
            </w:r>
            <w:r w:rsidRPr="00B6445C">
              <w:rPr>
                <w:rFonts w:ascii="Times New Roman" w:eastAsia="宋体" w:hAnsi="Times New Roman" w:cs="Times New Roman"/>
                <w:szCs w:val="21"/>
              </w:rPr>
              <w:t>1.5</w:t>
            </w:r>
            <w:r w:rsidRPr="00B6445C">
              <w:rPr>
                <w:rFonts w:ascii="Times New Roman" w:eastAsia="宋体" w:hAnsi="Times New Roman" w:cs="Times New Roman"/>
                <w:szCs w:val="21"/>
              </w:rPr>
              <w:t>的行政办公、商务办公、商业金融、旅馆饭店、交通枢纽等公共建筑</w:t>
            </w:r>
          </w:p>
        </w:tc>
        <w:tc>
          <w:tcPr>
            <w:tcW w:w="242" w:type="pct"/>
            <w:vMerge w:val="restart"/>
            <w:vAlign w:val="center"/>
          </w:tcPr>
          <w:p w14:paraId="7E062E5D"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403" w:type="pct"/>
            <w:vMerge w:val="restart"/>
            <w:vAlign w:val="center"/>
          </w:tcPr>
          <w:p w14:paraId="4E2DA2EA"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Merge w:val="restart"/>
            <w:vAlign w:val="center"/>
          </w:tcPr>
          <w:p w14:paraId="47CFD209"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0AB973BF"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“资源节约”选取分值（不应低于</w:t>
            </w:r>
            <w:r w:rsidRPr="00B6445C">
              <w:rPr>
                <w:rFonts w:ascii="Calibri" w:eastAsia="宋体" w:hAnsi="Calibri" w:cs="Times New Roman" w:hint="eastAsia"/>
              </w:rPr>
              <w:t>6</w:t>
            </w:r>
            <w:r w:rsidRPr="00B6445C">
              <w:rPr>
                <w:rFonts w:ascii="Calibri" w:eastAsia="宋体" w:hAnsi="Calibri" w:cs="Times New Roman" w:hint="eastAsia"/>
              </w:rPr>
              <w:t>分）：</w:t>
            </w:r>
          </w:p>
        </w:tc>
      </w:tr>
      <w:tr w:rsidR="00B6445C" w:rsidRPr="00B6445C" w14:paraId="5C1BA550" w14:textId="77777777" w:rsidTr="0011690F">
        <w:trPr>
          <w:trHeight w:val="387"/>
          <w:jc w:val="center"/>
        </w:trPr>
        <w:tc>
          <w:tcPr>
            <w:tcW w:w="723" w:type="pct"/>
            <w:vMerge/>
            <w:vAlign w:val="center"/>
          </w:tcPr>
          <w:p w14:paraId="3E57BF87"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475B63CD"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18108D6F"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4E0EAC9F"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24012CAD"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70</w:t>
            </w:r>
            <w:r w:rsidRPr="00B6445C">
              <w:rPr>
                <w:rFonts w:ascii="Calibri" w:eastAsia="宋体" w:hAnsi="Calibri" w:cs="Times New Roman" w:hint="eastAsia"/>
              </w:rPr>
              <w:t>分）：</w:t>
            </w:r>
          </w:p>
        </w:tc>
      </w:tr>
      <w:tr w:rsidR="00B6445C" w:rsidRPr="00B6445C" w14:paraId="2664AEC2" w14:textId="77777777" w:rsidTr="0011690F">
        <w:trPr>
          <w:trHeight w:val="409"/>
          <w:jc w:val="center"/>
        </w:trPr>
        <w:tc>
          <w:tcPr>
            <w:tcW w:w="723" w:type="pct"/>
            <w:vMerge/>
            <w:vAlign w:val="center"/>
          </w:tcPr>
          <w:p w14:paraId="2BA1DE4F"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7BDA33EB"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7D06B98D"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060947BE"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2D11FEB2"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13</w:t>
            </w:r>
            <w:r w:rsidRPr="00B6445C">
              <w:rPr>
                <w:rFonts w:ascii="Calibri" w:eastAsia="宋体" w:hAnsi="Calibri" w:cs="Times New Roman" w:hint="eastAsia"/>
              </w:rPr>
              <w:t>分）：</w:t>
            </w:r>
          </w:p>
        </w:tc>
      </w:tr>
      <w:tr w:rsidR="00B6445C" w:rsidRPr="00B6445C" w14:paraId="6BF13D69" w14:textId="77777777" w:rsidTr="0011690F">
        <w:trPr>
          <w:trHeight w:val="409"/>
          <w:jc w:val="center"/>
        </w:trPr>
        <w:tc>
          <w:tcPr>
            <w:tcW w:w="723" w:type="pct"/>
            <w:vMerge/>
            <w:vAlign w:val="center"/>
          </w:tcPr>
          <w:p w14:paraId="7F9115E0"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7C012490"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52E4A19F"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28192D9A"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68F72271"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75</w:t>
            </w:r>
            <w:r w:rsidRPr="00B6445C">
              <w:rPr>
                <w:rFonts w:ascii="Calibri" w:eastAsia="宋体" w:hAnsi="Calibri" w:cs="Times New Roman" w:hint="eastAsia"/>
              </w:rPr>
              <w:t>分）：</w:t>
            </w:r>
          </w:p>
        </w:tc>
      </w:tr>
      <w:tr w:rsidR="00B6445C" w:rsidRPr="00B6445C" w14:paraId="25DE6731" w14:textId="77777777" w:rsidTr="0011690F">
        <w:trPr>
          <w:trHeight w:val="385"/>
          <w:jc w:val="center"/>
        </w:trPr>
        <w:tc>
          <w:tcPr>
            <w:tcW w:w="723" w:type="pct"/>
            <w:vMerge/>
            <w:vAlign w:val="center"/>
          </w:tcPr>
          <w:p w14:paraId="20CDE8B9" w14:textId="77777777" w:rsidR="00D40634" w:rsidRPr="00B6445C" w:rsidRDefault="00D40634" w:rsidP="00D40634">
            <w:pPr>
              <w:jc w:val="center"/>
              <w:rPr>
                <w:rFonts w:ascii="Times New Roman" w:eastAsia="宋体" w:hAnsi="Times New Roman" w:cs="Times New Roman"/>
                <w:szCs w:val="21"/>
              </w:rPr>
            </w:pPr>
          </w:p>
        </w:tc>
        <w:tc>
          <w:tcPr>
            <w:tcW w:w="242" w:type="pct"/>
            <w:vMerge w:val="restart"/>
            <w:vAlign w:val="center"/>
          </w:tcPr>
          <w:p w14:paraId="1665B330"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403" w:type="pct"/>
            <w:vMerge w:val="restart"/>
            <w:vAlign w:val="center"/>
          </w:tcPr>
          <w:p w14:paraId="5697F1D5"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Align w:val="center"/>
          </w:tcPr>
          <w:p w14:paraId="1E255777"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199936F7"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r w:rsidR="00B6445C" w:rsidRPr="00B6445C" w14:paraId="67C18FA4" w14:textId="77777777" w:rsidTr="0011690F">
        <w:trPr>
          <w:trHeight w:val="397"/>
          <w:jc w:val="center"/>
        </w:trPr>
        <w:tc>
          <w:tcPr>
            <w:tcW w:w="723" w:type="pct"/>
            <w:vMerge/>
            <w:vAlign w:val="center"/>
          </w:tcPr>
          <w:p w14:paraId="602984E3"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33DBDA3F"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14507E4D"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6F0A1A86"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71A87C9D"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2</w:t>
            </w:r>
            <w:r w:rsidRPr="00B6445C">
              <w:rPr>
                <w:rFonts w:ascii="Calibri" w:eastAsia="宋体" w:hAnsi="Calibri" w:cs="Times New Roman" w:hint="eastAsia"/>
              </w:rPr>
              <w:t>分）：</w:t>
            </w:r>
          </w:p>
        </w:tc>
      </w:tr>
      <w:tr w:rsidR="00B6445C" w:rsidRPr="00B6445C" w14:paraId="648F34B1" w14:textId="77777777" w:rsidTr="0011690F">
        <w:trPr>
          <w:trHeight w:val="397"/>
          <w:jc w:val="center"/>
        </w:trPr>
        <w:tc>
          <w:tcPr>
            <w:tcW w:w="723" w:type="pct"/>
            <w:vMerge/>
            <w:vAlign w:val="center"/>
          </w:tcPr>
          <w:p w14:paraId="07B0631E"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14D735E4"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1F3B23F4"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3ADEFCFD"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179C5C57"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r w:rsidR="00B6445C" w:rsidRPr="00B6445C" w14:paraId="68AE330D" w14:textId="77777777" w:rsidTr="0011690F">
        <w:trPr>
          <w:trHeight w:val="397"/>
          <w:jc w:val="center"/>
        </w:trPr>
        <w:tc>
          <w:tcPr>
            <w:tcW w:w="723" w:type="pct"/>
            <w:vMerge w:val="restart"/>
            <w:vAlign w:val="center"/>
          </w:tcPr>
          <w:p w14:paraId="64E56841"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是否为容积率小于</w:t>
            </w:r>
            <w:r w:rsidRPr="00B6445C">
              <w:rPr>
                <w:rFonts w:ascii="Times New Roman" w:eastAsia="宋体" w:hAnsi="Times New Roman" w:cs="Times New Roman"/>
                <w:szCs w:val="21"/>
              </w:rPr>
              <w:t>0.8</w:t>
            </w:r>
            <w:r w:rsidRPr="00B6445C">
              <w:rPr>
                <w:rFonts w:ascii="Times New Roman" w:eastAsia="宋体" w:hAnsi="Times New Roman" w:cs="Times New Roman"/>
                <w:szCs w:val="21"/>
              </w:rPr>
              <w:t>的教育、文化、体育、医疗卫生、社会福利等公共建筑</w:t>
            </w:r>
          </w:p>
        </w:tc>
        <w:tc>
          <w:tcPr>
            <w:tcW w:w="242" w:type="pct"/>
            <w:vMerge w:val="restart"/>
            <w:vAlign w:val="center"/>
          </w:tcPr>
          <w:p w14:paraId="4FDD6C6A"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403" w:type="pct"/>
            <w:vMerge w:val="restart"/>
            <w:vAlign w:val="center"/>
          </w:tcPr>
          <w:p w14:paraId="7C950070"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Merge w:val="restart"/>
            <w:vAlign w:val="center"/>
          </w:tcPr>
          <w:p w14:paraId="7B3EB209"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2F40EC18"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6</w:t>
            </w:r>
            <w:r w:rsidRPr="00B6445C">
              <w:rPr>
                <w:rFonts w:ascii="Calibri" w:eastAsia="宋体" w:hAnsi="Calibri" w:cs="Times New Roman" w:hint="eastAsia"/>
              </w:rPr>
              <w:t>分）：</w:t>
            </w:r>
          </w:p>
        </w:tc>
      </w:tr>
      <w:tr w:rsidR="00B6445C" w:rsidRPr="00B6445C" w14:paraId="59648792" w14:textId="77777777" w:rsidTr="0011690F">
        <w:trPr>
          <w:trHeight w:val="397"/>
          <w:jc w:val="center"/>
        </w:trPr>
        <w:tc>
          <w:tcPr>
            <w:tcW w:w="723" w:type="pct"/>
            <w:vMerge/>
            <w:vAlign w:val="center"/>
          </w:tcPr>
          <w:p w14:paraId="7DE96DDC"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7F287F96"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4FB3A8A2"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3A593488"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0B410B8B"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70</w:t>
            </w:r>
            <w:r w:rsidRPr="00B6445C">
              <w:rPr>
                <w:rFonts w:ascii="Calibri" w:eastAsia="宋体" w:hAnsi="Calibri" w:cs="Times New Roman" w:hint="eastAsia"/>
              </w:rPr>
              <w:t>分）：</w:t>
            </w:r>
          </w:p>
        </w:tc>
      </w:tr>
      <w:tr w:rsidR="00B6445C" w:rsidRPr="00B6445C" w14:paraId="6066D124" w14:textId="77777777" w:rsidTr="0011690F">
        <w:trPr>
          <w:trHeight w:val="397"/>
          <w:jc w:val="center"/>
        </w:trPr>
        <w:tc>
          <w:tcPr>
            <w:tcW w:w="723" w:type="pct"/>
            <w:vMerge/>
            <w:vAlign w:val="center"/>
          </w:tcPr>
          <w:p w14:paraId="00B1CF19"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4062AA81"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2433E817"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765B7565"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2DB3A8FE"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13</w:t>
            </w:r>
            <w:r w:rsidRPr="00B6445C">
              <w:rPr>
                <w:rFonts w:ascii="Calibri" w:eastAsia="宋体" w:hAnsi="Calibri" w:cs="Times New Roman" w:hint="eastAsia"/>
              </w:rPr>
              <w:t>分）：</w:t>
            </w:r>
          </w:p>
        </w:tc>
      </w:tr>
      <w:tr w:rsidR="00B6445C" w:rsidRPr="00B6445C" w14:paraId="13FEF91F" w14:textId="77777777" w:rsidTr="0011690F">
        <w:trPr>
          <w:trHeight w:val="397"/>
          <w:jc w:val="center"/>
        </w:trPr>
        <w:tc>
          <w:tcPr>
            <w:tcW w:w="723" w:type="pct"/>
            <w:vMerge/>
            <w:vAlign w:val="center"/>
          </w:tcPr>
          <w:p w14:paraId="63724D1C"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33050EC1"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6413C4F3"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65777903"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336A6705"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75</w:t>
            </w:r>
            <w:r w:rsidRPr="00B6445C">
              <w:rPr>
                <w:rFonts w:ascii="Calibri" w:eastAsia="宋体" w:hAnsi="Calibri" w:cs="Times New Roman" w:hint="eastAsia"/>
              </w:rPr>
              <w:t>分）：</w:t>
            </w:r>
          </w:p>
        </w:tc>
      </w:tr>
      <w:tr w:rsidR="00B6445C" w:rsidRPr="00B6445C" w14:paraId="144F64DE" w14:textId="77777777" w:rsidTr="0011690F">
        <w:trPr>
          <w:trHeight w:val="397"/>
          <w:jc w:val="center"/>
        </w:trPr>
        <w:tc>
          <w:tcPr>
            <w:tcW w:w="723" w:type="pct"/>
            <w:vMerge/>
            <w:vAlign w:val="center"/>
          </w:tcPr>
          <w:p w14:paraId="37A7C69F" w14:textId="77777777" w:rsidR="00D40634" w:rsidRPr="00B6445C" w:rsidRDefault="00D40634" w:rsidP="00D40634">
            <w:pPr>
              <w:jc w:val="center"/>
              <w:rPr>
                <w:rFonts w:ascii="Times New Roman" w:eastAsia="宋体" w:hAnsi="Times New Roman" w:cs="Times New Roman"/>
                <w:szCs w:val="21"/>
              </w:rPr>
            </w:pPr>
          </w:p>
        </w:tc>
        <w:tc>
          <w:tcPr>
            <w:tcW w:w="242" w:type="pct"/>
            <w:vMerge w:val="restart"/>
            <w:vAlign w:val="center"/>
          </w:tcPr>
          <w:p w14:paraId="3A7B899E"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403" w:type="pct"/>
            <w:vMerge w:val="restart"/>
            <w:vAlign w:val="center"/>
          </w:tcPr>
          <w:p w14:paraId="305B53A8"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Align w:val="center"/>
          </w:tcPr>
          <w:p w14:paraId="3AA52508"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6C8A64F1"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r w:rsidR="00B6445C" w:rsidRPr="00B6445C" w14:paraId="1E028653" w14:textId="77777777" w:rsidTr="0011690F">
        <w:trPr>
          <w:trHeight w:val="397"/>
          <w:jc w:val="center"/>
        </w:trPr>
        <w:tc>
          <w:tcPr>
            <w:tcW w:w="723" w:type="pct"/>
            <w:vMerge/>
            <w:vAlign w:val="center"/>
          </w:tcPr>
          <w:p w14:paraId="44DD611B"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7BE31515"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51ACC362"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6BD07113"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368EC403"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2</w:t>
            </w:r>
            <w:r w:rsidRPr="00B6445C">
              <w:rPr>
                <w:rFonts w:ascii="Calibri" w:eastAsia="宋体" w:hAnsi="Calibri" w:cs="Times New Roman" w:hint="eastAsia"/>
              </w:rPr>
              <w:t>分）：</w:t>
            </w:r>
          </w:p>
        </w:tc>
      </w:tr>
      <w:tr w:rsidR="00B6445C" w:rsidRPr="00B6445C" w14:paraId="644F0A9B" w14:textId="77777777" w:rsidTr="0011690F">
        <w:trPr>
          <w:trHeight w:val="397"/>
          <w:jc w:val="center"/>
        </w:trPr>
        <w:tc>
          <w:tcPr>
            <w:tcW w:w="723" w:type="pct"/>
            <w:vMerge/>
            <w:vAlign w:val="center"/>
          </w:tcPr>
          <w:p w14:paraId="61E7F2D2"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1A5B45DF"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3A943ED9"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643BE591"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68E2EA9A"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bl>
    <w:p w14:paraId="243D4AF6" w14:textId="77777777" w:rsidR="00A6349D" w:rsidRPr="00B6445C" w:rsidRDefault="00A6349D" w:rsidP="00A6349D">
      <w:pPr>
        <w:spacing w:beforeLines="50" w:before="156"/>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2</w:t>
      </w:r>
      <w:r w:rsidRPr="00B6445C">
        <w:rPr>
          <w:rFonts w:ascii="Times New Roman" w:eastAsia="宋体" w:hAnsi="Times New Roman" w:cs="Times New Roman"/>
          <w:szCs w:val="21"/>
        </w:rPr>
        <w:t>）</w:t>
      </w:r>
      <w:r w:rsidRPr="00B6445C">
        <w:rPr>
          <w:rFonts w:ascii="Times New Roman" w:eastAsia="宋体" w:hAnsi="Times New Roman" w:cs="Times New Roman"/>
          <w:szCs w:val="21"/>
        </w:rPr>
        <w:t xml:space="preserve"> </w:t>
      </w:r>
      <w:r w:rsidRPr="00B6445C">
        <w:rPr>
          <w:rFonts w:ascii="Times New Roman" w:eastAsia="宋体" w:hAnsi="Times New Roman" w:cs="Times New Roman"/>
          <w:szCs w:val="21"/>
        </w:rPr>
        <w:t>一般规定</w:t>
      </w:r>
    </w:p>
    <w:p w14:paraId="5E718C18" w14:textId="77777777" w:rsidR="00A6349D" w:rsidRPr="00B6445C" w:rsidRDefault="00A6349D" w:rsidP="00A6349D">
      <w:pPr>
        <w:ind w:left="48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w:t>
      </w:r>
      <w:r w:rsidRPr="00B6445C">
        <w:rPr>
          <w:rFonts w:ascii="Times New Roman" w:eastAsia="宋体" w:hAnsi="Times New Roman" w:cs="Times New Roman"/>
          <w:szCs w:val="21"/>
        </w:rPr>
        <w:t>）</w:t>
      </w:r>
      <w:r w:rsidRPr="00B6445C">
        <w:rPr>
          <w:rFonts w:ascii="Times New Roman" w:eastAsia="宋体" w:hAnsi="Times New Roman" w:cs="Times New Roman"/>
          <w:szCs w:val="21"/>
        </w:rPr>
        <w:t>BIM</w:t>
      </w:r>
      <w:r w:rsidRPr="00B6445C">
        <w:rPr>
          <w:rFonts w:ascii="Times New Roman" w:eastAsia="宋体" w:hAnsi="Times New Roman" w:cs="Times New Roman"/>
          <w:szCs w:val="21"/>
        </w:rPr>
        <w:t>应用：在设计阶段采用建筑信息模型（</w:t>
      </w:r>
      <w:r w:rsidRPr="00B6445C">
        <w:rPr>
          <w:rFonts w:ascii="Times New Roman" w:eastAsia="宋体" w:hAnsi="Times New Roman" w:cs="Times New Roman"/>
          <w:szCs w:val="21"/>
        </w:rPr>
        <w:t>BIM</w:t>
      </w:r>
      <w:r w:rsidRPr="00B6445C">
        <w:rPr>
          <w:rFonts w:ascii="Times New Roman" w:eastAsia="宋体" w:hAnsi="Times New Roman" w:cs="Times New Roman"/>
          <w:szCs w:val="21"/>
        </w:rPr>
        <w:t>）技术</w:t>
      </w:r>
      <w:r w:rsidRPr="00B6445C">
        <w:rPr>
          <w:rFonts w:ascii="Times New Roman" w:eastAsia="宋体" w:hAnsi="Times New Roman" w:cs="Times New Roman" w:hint="eastAsia"/>
          <w:szCs w:val="21"/>
        </w:rPr>
        <w:t>；</w:t>
      </w:r>
    </w:p>
    <w:p w14:paraId="45184E8F" w14:textId="77777777" w:rsidR="00A6349D" w:rsidRPr="00B6445C" w:rsidRDefault="00A6349D" w:rsidP="00A6349D">
      <w:pPr>
        <w:ind w:left="48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2</w:t>
      </w:r>
      <w:r w:rsidRPr="00B6445C">
        <w:rPr>
          <w:rFonts w:ascii="Times New Roman" w:eastAsia="宋体" w:hAnsi="Times New Roman" w:cs="Times New Roman"/>
          <w:szCs w:val="21"/>
        </w:rPr>
        <w:t>）绿色建材：绿色建材的等级、规格、型号及应用部位</w:t>
      </w:r>
      <w:r w:rsidRPr="00B6445C">
        <w:rPr>
          <w:rFonts w:ascii="Times New Roman" w:eastAsia="宋体" w:hAnsi="Times New Roman" w:cs="Times New Roman" w:hint="eastAsia"/>
          <w:szCs w:val="21"/>
        </w:rPr>
        <w:t>；</w:t>
      </w:r>
    </w:p>
    <w:p w14:paraId="508A959F"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3</w:t>
      </w:r>
      <w:r w:rsidRPr="00B6445C">
        <w:rPr>
          <w:rFonts w:ascii="Times New Roman" w:eastAsia="宋体" w:hAnsi="Times New Roman" w:cs="Times New Roman"/>
          <w:szCs w:val="21"/>
        </w:rPr>
        <w:t>）</w:t>
      </w:r>
      <w:r w:rsidRPr="00B6445C">
        <w:rPr>
          <w:rFonts w:ascii="Times New Roman" w:eastAsia="宋体" w:hAnsi="Times New Roman" w:cs="Times New Roman"/>
          <w:szCs w:val="21"/>
        </w:rPr>
        <w:t>II</w:t>
      </w:r>
      <w:r w:rsidRPr="00B6445C">
        <w:rPr>
          <w:rFonts w:ascii="Times New Roman" w:eastAsia="宋体" w:hAnsi="Times New Roman" w:cs="Times New Roman"/>
          <w:szCs w:val="21"/>
        </w:rPr>
        <w:t>类绿色设计</w:t>
      </w:r>
    </w:p>
    <w:p w14:paraId="6F9ACE26" w14:textId="77777777" w:rsidR="00A6349D" w:rsidRPr="00B6445C" w:rsidRDefault="00A6349D" w:rsidP="00A6349D">
      <w:pPr>
        <w:ind w:left="48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w:t>
      </w:r>
      <w:r w:rsidRPr="00B6445C">
        <w:rPr>
          <w:rFonts w:ascii="Times New Roman" w:eastAsia="宋体" w:hAnsi="Times New Roman" w:cs="Times New Roman"/>
          <w:szCs w:val="21"/>
        </w:rPr>
        <w:t>）抗震性能：关键部位、关键构件及节点的抗震性能设计目标</w:t>
      </w:r>
      <w:r w:rsidRPr="00B6445C">
        <w:rPr>
          <w:rFonts w:ascii="Times New Roman" w:eastAsia="宋体" w:hAnsi="Times New Roman" w:cs="Times New Roman" w:hint="eastAsia"/>
          <w:szCs w:val="21"/>
        </w:rPr>
        <w:t>；</w:t>
      </w:r>
    </w:p>
    <w:p w14:paraId="20E37C65" w14:textId="77777777" w:rsidR="00A6349D" w:rsidRPr="00B6445C" w:rsidRDefault="00A6349D" w:rsidP="00A6349D">
      <w:pPr>
        <w:ind w:left="48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2</w:t>
      </w:r>
      <w:r w:rsidRPr="00B6445C">
        <w:rPr>
          <w:rFonts w:ascii="Times New Roman" w:eastAsia="宋体" w:hAnsi="Times New Roman" w:cs="Times New Roman"/>
          <w:szCs w:val="21"/>
        </w:rPr>
        <w:t>）管线分离：建筑结构与建筑设备管线分离设置形式</w:t>
      </w:r>
      <w:r w:rsidRPr="00B6445C">
        <w:rPr>
          <w:rFonts w:ascii="Times New Roman" w:eastAsia="宋体" w:hAnsi="Times New Roman" w:cs="Times New Roman" w:hint="eastAsia"/>
          <w:szCs w:val="21"/>
        </w:rPr>
        <w:t>；</w:t>
      </w:r>
    </w:p>
    <w:p w14:paraId="5227FA71" w14:textId="77777777" w:rsidR="00A6349D" w:rsidRPr="00B6445C" w:rsidRDefault="00A6349D" w:rsidP="00A6349D">
      <w:pPr>
        <w:ind w:left="48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3</w:t>
      </w:r>
      <w:r w:rsidRPr="00B6445C">
        <w:rPr>
          <w:rFonts w:ascii="Times New Roman" w:eastAsia="宋体" w:hAnsi="Times New Roman" w:cs="Times New Roman"/>
          <w:szCs w:val="21"/>
        </w:rPr>
        <w:t>）模板体系：项目采用的模板形式</w:t>
      </w:r>
      <w:r w:rsidRPr="00B6445C">
        <w:rPr>
          <w:rFonts w:ascii="Times New Roman" w:eastAsia="宋体" w:hAnsi="Times New Roman" w:cs="Times New Roman" w:hint="eastAsia"/>
          <w:szCs w:val="21"/>
        </w:rPr>
        <w:t>。</w:t>
      </w:r>
    </w:p>
    <w:p w14:paraId="62BFB364"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hint="eastAsia"/>
          <w:szCs w:val="21"/>
        </w:rPr>
        <w:t xml:space="preserve">2 </w:t>
      </w:r>
      <w:r w:rsidRPr="00B6445C">
        <w:rPr>
          <w:rFonts w:ascii="Times New Roman" w:eastAsia="宋体" w:hAnsi="Times New Roman" w:cs="Times New Roman" w:hint="eastAsia"/>
          <w:szCs w:val="21"/>
        </w:rPr>
        <w:t>结构总平面图</w:t>
      </w:r>
    </w:p>
    <w:p w14:paraId="6F51E435"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hint="eastAsia"/>
          <w:szCs w:val="21"/>
        </w:rPr>
        <w:t>项目处于危险地段或不利地段时表达项目距危险地段或不利地段的定位关系。</w:t>
      </w:r>
    </w:p>
    <w:p w14:paraId="33ACC023"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hint="eastAsia"/>
          <w:szCs w:val="21"/>
        </w:rPr>
        <w:t xml:space="preserve">3 </w:t>
      </w:r>
      <w:r w:rsidRPr="00B6445C">
        <w:rPr>
          <w:rFonts w:ascii="Times New Roman" w:eastAsia="宋体" w:hAnsi="Times New Roman" w:cs="Times New Roman" w:hint="eastAsia"/>
          <w:szCs w:val="21"/>
        </w:rPr>
        <w:t>基础平面布置图及基础大样图</w:t>
      </w:r>
    </w:p>
    <w:p w14:paraId="0553D45D"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hint="eastAsia"/>
          <w:szCs w:val="21"/>
        </w:rPr>
        <w:t>表达基础布置、形式和大小，持力层等。</w:t>
      </w:r>
    </w:p>
    <w:p w14:paraId="7C06987F"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hint="eastAsia"/>
          <w:szCs w:val="21"/>
        </w:rPr>
        <w:t xml:space="preserve">4 </w:t>
      </w:r>
      <w:r w:rsidRPr="00B6445C">
        <w:rPr>
          <w:rFonts w:ascii="Times New Roman" w:eastAsia="宋体" w:hAnsi="Times New Roman" w:cs="Times New Roman" w:hint="eastAsia"/>
          <w:szCs w:val="21"/>
        </w:rPr>
        <w:t>结构典型楼层平面布置图</w:t>
      </w:r>
    </w:p>
    <w:p w14:paraId="2415407E"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hint="eastAsia"/>
          <w:szCs w:val="21"/>
        </w:rPr>
        <w:t>表达结构平面布置、构件大小等。</w:t>
      </w:r>
    </w:p>
    <w:p w14:paraId="5E57DB18"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hint="eastAsia"/>
          <w:szCs w:val="21"/>
        </w:rPr>
        <w:t xml:space="preserve">5 </w:t>
      </w:r>
      <w:r w:rsidRPr="00B6445C">
        <w:rPr>
          <w:rFonts w:ascii="Times New Roman" w:eastAsia="宋体" w:hAnsi="Times New Roman" w:cs="Times New Roman" w:hint="eastAsia"/>
          <w:szCs w:val="21"/>
        </w:rPr>
        <w:t>节点图</w:t>
      </w:r>
    </w:p>
    <w:p w14:paraId="6B7CFFD5"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hint="eastAsia"/>
          <w:szCs w:val="21"/>
        </w:rPr>
        <w:t>表达关键节点做法，如混凝土牛腿节点图、钢结构支座节点图、钢框架梁柱节点图等。</w:t>
      </w:r>
    </w:p>
    <w:p w14:paraId="356F7F99" w14:textId="77777777" w:rsidR="00A6349D" w:rsidRPr="00B6445C" w:rsidRDefault="00A6349D" w:rsidP="00A6349D">
      <w:pPr>
        <w:adjustRightInd w:val="0"/>
        <w:snapToGrid w:val="0"/>
        <w:ind w:firstLineChars="200" w:firstLine="420"/>
        <w:rPr>
          <w:rFonts w:ascii="Times New Roman" w:hAnsi="Times New Roman" w:cs="Times New Roman"/>
          <w:bCs/>
          <w:szCs w:val="21"/>
        </w:rPr>
      </w:pPr>
      <w:r w:rsidRPr="00B6445C">
        <w:rPr>
          <w:rFonts w:ascii="Times New Roman" w:hAnsi="Times New Roman" w:cs="Times New Roman" w:hint="eastAsia"/>
          <w:bCs/>
          <w:szCs w:val="21"/>
        </w:rPr>
        <w:t>3</w:t>
      </w:r>
      <w:r w:rsidRPr="00B6445C">
        <w:rPr>
          <w:rFonts w:ascii="Times New Roman" w:hAnsi="Times New Roman" w:cs="Times New Roman"/>
          <w:bCs/>
          <w:szCs w:val="21"/>
        </w:rPr>
        <w:t>.11.3</w:t>
      </w:r>
      <w:r w:rsidRPr="00B6445C">
        <w:rPr>
          <w:rFonts w:ascii="Times New Roman" w:hAnsi="Times New Roman" w:cs="Times New Roman"/>
          <w:bCs/>
          <w:szCs w:val="21"/>
        </w:rPr>
        <w:t>给排水专业</w:t>
      </w:r>
    </w:p>
    <w:p w14:paraId="117ED5BE" w14:textId="77777777" w:rsidR="00A6349D" w:rsidRPr="00B6445C" w:rsidRDefault="00A6349D" w:rsidP="00A6349D">
      <w:pPr>
        <w:adjustRightInd w:val="0"/>
        <w:snapToGrid w:val="0"/>
        <w:ind w:firstLineChars="200" w:firstLine="420"/>
        <w:rPr>
          <w:rFonts w:ascii="Times New Roman" w:hAnsi="Times New Roman" w:cs="Times New Roman"/>
          <w:bCs/>
          <w:szCs w:val="21"/>
        </w:rPr>
      </w:pPr>
      <w:r w:rsidRPr="00B6445C">
        <w:rPr>
          <w:rFonts w:ascii="Times New Roman" w:hAnsi="Times New Roman" w:cs="Times New Roman"/>
          <w:bCs/>
          <w:szCs w:val="21"/>
        </w:rPr>
        <w:t>1</w:t>
      </w:r>
      <w:r w:rsidRPr="00B6445C">
        <w:rPr>
          <w:rFonts w:ascii="Times New Roman" w:hAnsi="Times New Roman" w:cs="Times New Roman"/>
          <w:bCs/>
          <w:szCs w:val="21"/>
        </w:rPr>
        <w:t>设计说明</w:t>
      </w:r>
    </w:p>
    <w:p w14:paraId="49DAA69A" w14:textId="77777777" w:rsidR="00A6349D" w:rsidRPr="00B6445C" w:rsidRDefault="00A6349D" w:rsidP="00A6349D">
      <w:pPr>
        <w:adjustRightInd w:val="0"/>
        <w:snapToGrid w:val="0"/>
        <w:ind w:firstLineChars="200" w:firstLine="420"/>
        <w:jc w:val="left"/>
        <w:rPr>
          <w:rFonts w:ascii="Times New Roman" w:eastAsia="宋体" w:hAnsi="Times New Roman" w:cs="Times New Roman"/>
          <w:szCs w:val="21"/>
        </w:rPr>
      </w:pPr>
      <w:r w:rsidRPr="00B6445C">
        <w:rPr>
          <w:rFonts w:ascii="Times New Roman" w:eastAsia="宋体" w:hAnsi="Times New Roman" w:cs="Times New Roman"/>
          <w:szCs w:val="21"/>
        </w:rPr>
        <w:t>1</w:t>
      </w:r>
      <w:r w:rsidRPr="00B6445C">
        <w:rPr>
          <w:rFonts w:ascii="Times New Roman" w:eastAsia="宋体" w:hAnsi="Times New Roman" w:cs="Times New Roman"/>
          <w:szCs w:val="21"/>
        </w:rPr>
        <w:t>）</w:t>
      </w:r>
      <w:r w:rsidRPr="00B6445C">
        <w:rPr>
          <w:rFonts w:ascii="Times New Roman" w:eastAsia="宋体" w:hAnsi="Times New Roman" w:cs="Times New Roman"/>
          <w:szCs w:val="21"/>
        </w:rPr>
        <w:t xml:space="preserve"> </w:t>
      </w:r>
      <w:r w:rsidRPr="00B6445C">
        <w:rPr>
          <w:rFonts w:ascii="Times New Roman" w:eastAsia="宋体" w:hAnsi="Times New Roman" w:cs="Times New Roman"/>
          <w:szCs w:val="21"/>
        </w:rPr>
        <w:t>设计概况</w:t>
      </w:r>
    </w:p>
    <w:p w14:paraId="64362DD9" w14:textId="77777777" w:rsidR="00A6349D" w:rsidRPr="00B6445C" w:rsidRDefault="00A6349D" w:rsidP="00A6349D">
      <w:pPr>
        <w:ind w:firstLineChars="236" w:firstLine="496"/>
        <w:rPr>
          <w:rFonts w:ascii="Times New Roman" w:eastAsia="宋体" w:hAnsi="Times New Roman" w:cs="Times New Roman"/>
          <w:szCs w:val="21"/>
        </w:rPr>
      </w:pPr>
      <w:r w:rsidRPr="00B6445C">
        <w:rPr>
          <w:rFonts w:ascii="Times New Roman" w:eastAsia="宋体" w:hAnsi="Times New Roman" w:cs="Times New Roman"/>
          <w:szCs w:val="21"/>
        </w:rPr>
        <w:t>将项目二星级绿色建筑设计情况填入下表</w:t>
      </w:r>
    </w:p>
    <w:p w14:paraId="0D89B7C0" w14:textId="77777777" w:rsidR="00A6349D" w:rsidRPr="00B6445C" w:rsidRDefault="00A6349D" w:rsidP="00A6349D">
      <w:pPr>
        <w:jc w:val="center"/>
        <w:rPr>
          <w:rFonts w:ascii="Times New Roman" w:eastAsia="宋体" w:hAnsi="Times New Roman" w:cs="Times New Roman"/>
          <w:szCs w:val="21"/>
        </w:rPr>
      </w:pPr>
      <w:r w:rsidRPr="00B6445C">
        <w:rPr>
          <w:rFonts w:ascii="Times New Roman" w:eastAsia="宋体" w:hAnsi="Times New Roman" w:cs="Times New Roman"/>
          <w:szCs w:val="21"/>
        </w:rPr>
        <w:t>二星级绿色建筑设计概况表</w:t>
      </w:r>
    </w:p>
    <w:tbl>
      <w:tblPr>
        <w:tblW w:w="52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05"/>
        <w:gridCol w:w="437"/>
        <w:gridCol w:w="727"/>
        <w:gridCol w:w="435"/>
        <w:gridCol w:w="673"/>
        <w:gridCol w:w="1162"/>
        <w:gridCol w:w="1330"/>
        <w:gridCol w:w="1108"/>
        <w:gridCol w:w="1846"/>
      </w:tblGrid>
      <w:tr w:rsidR="00B6445C" w:rsidRPr="00B6445C" w14:paraId="4C6047CC" w14:textId="77777777" w:rsidTr="0011690F">
        <w:trPr>
          <w:trHeight w:val="397"/>
          <w:jc w:val="center"/>
        </w:trPr>
        <w:tc>
          <w:tcPr>
            <w:tcW w:w="1368" w:type="pct"/>
            <w:gridSpan w:val="3"/>
            <w:vAlign w:val="center"/>
          </w:tcPr>
          <w:p w14:paraId="4EB85BA2"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一般规定</w:t>
            </w:r>
          </w:p>
        </w:tc>
        <w:tc>
          <w:tcPr>
            <w:tcW w:w="3632" w:type="pct"/>
            <w:gridSpan w:val="6"/>
            <w:vAlign w:val="center"/>
          </w:tcPr>
          <w:p w14:paraId="11A04413"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kern w:val="0"/>
                <w:szCs w:val="21"/>
              </w:rPr>
              <w:t>D.1.1  D.1.2  D.1.3  D.1.4  D.1.5  D.1.6  D.1.7  D.1.8</w:t>
            </w:r>
          </w:p>
        </w:tc>
      </w:tr>
      <w:tr w:rsidR="00B6445C" w:rsidRPr="00B6445C" w14:paraId="68D04991" w14:textId="77777777" w:rsidTr="0011690F">
        <w:trPr>
          <w:trHeight w:val="397"/>
          <w:jc w:val="center"/>
        </w:trPr>
        <w:tc>
          <w:tcPr>
            <w:tcW w:w="1368" w:type="pct"/>
            <w:gridSpan w:val="3"/>
            <w:vAlign w:val="center"/>
          </w:tcPr>
          <w:p w14:paraId="24AF2E1C"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lastRenderedPageBreak/>
              <w:t>I</w:t>
            </w:r>
            <w:r w:rsidRPr="00B6445C">
              <w:rPr>
                <w:rFonts w:ascii="Times New Roman" w:eastAsia="宋体" w:hAnsi="Times New Roman" w:cs="Times New Roman"/>
                <w:szCs w:val="21"/>
              </w:rPr>
              <w:t>类绿色设计</w:t>
            </w:r>
          </w:p>
        </w:tc>
        <w:tc>
          <w:tcPr>
            <w:tcW w:w="3632" w:type="pct"/>
            <w:gridSpan w:val="6"/>
            <w:vAlign w:val="center"/>
          </w:tcPr>
          <w:p w14:paraId="6F88A935"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kern w:val="0"/>
                <w:szCs w:val="21"/>
              </w:rPr>
              <w:t xml:space="preserve">D.4.1  D.4.2  D.4.3  D.4.4 </w:t>
            </w:r>
          </w:p>
        </w:tc>
      </w:tr>
      <w:tr w:rsidR="00B6445C" w:rsidRPr="00B6445C" w14:paraId="41C1F162" w14:textId="77777777" w:rsidTr="0011690F">
        <w:trPr>
          <w:trHeight w:val="397"/>
          <w:jc w:val="center"/>
        </w:trPr>
        <w:tc>
          <w:tcPr>
            <w:tcW w:w="1368" w:type="pct"/>
            <w:gridSpan w:val="3"/>
            <w:vAlign w:val="center"/>
          </w:tcPr>
          <w:p w14:paraId="19A32E7F"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II</w:t>
            </w:r>
            <w:r w:rsidRPr="00B6445C">
              <w:rPr>
                <w:rFonts w:ascii="Times New Roman" w:eastAsia="宋体" w:hAnsi="Times New Roman" w:cs="Times New Roman"/>
                <w:szCs w:val="21"/>
              </w:rPr>
              <w:t>类绿色设计</w:t>
            </w:r>
          </w:p>
        </w:tc>
        <w:tc>
          <w:tcPr>
            <w:tcW w:w="614" w:type="pct"/>
            <w:gridSpan w:val="2"/>
            <w:vAlign w:val="center"/>
          </w:tcPr>
          <w:p w14:paraId="243B8A6A"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安全耐久</w:t>
            </w:r>
          </w:p>
        </w:tc>
        <w:tc>
          <w:tcPr>
            <w:tcW w:w="644" w:type="pct"/>
            <w:vAlign w:val="center"/>
          </w:tcPr>
          <w:p w14:paraId="1B39DAE7"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健康舒适</w:t>
            </w:r>
          </w:p>
        </w:tc>
        <w:tc>
          <w:tcPr>
            <w:tcW w:w="737" w:type="pct"/>
            <w:vAlign w:val="center"/>
          </w:tcPr>
          <w:p w14:paraId="158F93F5" w14:textId="77777777" w:rsidR="00D40634" w:rsidRPr="00B6445C" w:rsidRDefault="00D40634" w:rsidP="00D40634">
            <w:pPr>
              <w:ind w:leftChars="-50" w:left="17" w:rightChars="-51" w:right="-107" w:hangingChars="58" w:hanging="122"/>
              <w:jc w:val="center"/>
              <w:rPr>
                <w:rFonts w:ascii="Times New Roman" w:eastAsia="宋体" w:hAnsi="Times New Roman" w:cs="Times New Roman"/>
                <w:szCs w:val="21"/>
              </w:rPr>
            </w:pPr>
            <w:r w:rsidRPr="00B6445C">
              <w:rPr>
                <w:rFonts w:ascii="Times New Roman" w:eastAsia="宋体" w:hAnsi="Times New Roman" w:cs="Times New Roman"/>
                <w:szCs w:val="21"/>
              </w:rPr>
              <w:t>生活便利</w:t>
            </w:r>
          </w:p>
        </w:tc>
        <w:tc>
          <w:tcPr>
            <w:tcW w:w="614" w:type="pct"/>
            <w:vAlign w:val="center"/>
          </w:tcPr>
          <w:p w14:paraId="402BCEC8"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资源节约</w:t>
            </w:r>
          </w:p>
        </w:tc>
        <w:tc>
          <w:tcPr>
            <w:tcW w:w="1023" w:type="pct"/>
            <w:vAlign w:val="center"/>
          </w:tcPr>
          <w:p w14:paraId="6BA8B202"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环境宜居</w:t>
            </w:r>
          </w:p>
        </w:tc>
      </w:tr>
      <w:tr w:rsidR="00B6445C" w:rsidRPr="00B6445C" w14:paraId="7799A4C5" w14:textId="77777777" w:rsidTr="0011690F">
        <w:trPr>
          <w:trHeight w:val="397"/>
          <w:jc w:val="center"/>
        </w:trPr>
        <w:tc>
          <w:tcPr>
            <w:tcW w:w="1368" w:type="pct"/>
            <w:gridSpan w:val="3"/>
            <w:vAlign w:val="center"/>
          </w:tcPr>
          <w:p w14:paraId="485623C7" w14:textId="77777777" w:rsidR="00D40634" w:rsidRPr="00B6445C" w:rsidRDefault="00D40634" w:rsidP="00D40634">
            <w:pPr>
              <w:ind w:leftChars="-50" w:left="17" w:rightChars="-52" w:right="-109" w:hangingChars="58" w:hanging="122"/>
              <w:jc w:val="center"/>
              <w:rPr>
                <w:rFonts w:ascii="Times New Roman" w:eastAsia="宋体" w:hAnsi="Times New Roman" w:cs="Times New Roman"/>
                <w:szCs w:val="21"/>
              </w:rPr>
            </w:pPr>
            <w:r w:rsidRPr="00B6445C">
              <w:rPr>
                <w:rFonts w:ascii="Times New Roman" w:eastAsia="宋体" w:hAnsi="Times New Roman" w:cs="Times New Roman"/>
                <w:szCs w:val="21"/>
              </w:rPr>
              <w:t>选取条文号</w:t>
            </w:r>
          </w:p>
        </w:tc>
        <w:tc>
          <w:tcPr>
            <w:tcW w:w="614" w:type="pct"/>
            <w:gridSpan w:val="2"/>
            <w:vAlign w:val="center"/>
          </w:tcPr>
          <w:p w14:paraId="2BA767B4" w14:textId="77777777" w:rsidR="00D40634" w:rsidRPr="00B6445C" w:rsidRDefault="00D40634" w:rsidP="00D40634">
            <w:pPr>
              <w:ind w:leftChars="-53" w:left="-111" w:rightChars="-52" w:right="-109" w:firstLineChars="4" w:firstLine="8"/>
              <w:jc w:val="center"/>
              <w:rPr>
                <w:rFonts w:ascii="Times New Roman" w:eastAsia="宋体" w:hAnsi="Times New Roman" w:cs="Times New Roman"/>
                <w:szCs w:val="21"/>
              </w:rPr>
            </w:pPr>
          </w:p>
        </w:tc>
        <w:tc>
          <w:tcPr>
            <w:tcW w:w="644" w:type="pct"/>
            <w:vAlign w:val="center"/>
          </w:tcPr>
          <w:p w14:paraId="50423922" w14:textId="77777777" w:rsidR="00D40634" w:rsidRPr="00B6445C" w:rsidRDefault="00D40634" w:rsidP="00D40634">
            <w:pPr>
              <w:ind w:leftChars="-61" w:left="-128" w:rightChars="-52" w:right="-109" w:firstLineChars="13" w:firstLine="27"/>
              <w:jc w:val="center"/>
              <w:rPr>
                <w:rFonts w:ascii="Times New Roman" w:eastAsia="宋体" w:hAnsi="Times New Roman" w:cs="Times New Roman"/>
                <w:szCs w:val="21"/>
              </w:rPr>
            </w:pPr>
          </w:p>
        </w:tc>
        <w:tc>
          <w:tcPr>
            <w:tcW w:w="737" w:type="pct"/>
            <w:vAlign w:val="center"/>
          </w:tcPr>
          <w:p w14:paraId="1796B7E7" w14:textId="77777777" w:rsidR="00D40634" w:rsidRPr="00B6445C" w:rsidRDefault="00D40634" w:rsidP="00D40634">
            <w:pPr>
              <w:ind w:leftChars="-50" w:left="17" w:rightChars="-51" w:right="-107" w:hangingChars="58" w:hanging="122"/>
              <w:jc w:val="center"/>
              <w:rPr>
                <w:rFonts w:ascii="Times New Roman" w:eastAsia="宋体" w:hAnsi="Times New Roman" w:cs="Times New Roman"/>
                <w:szCs w:val="21"/>
              </w:rPr>
            </w:pPr>
          </w:p>
        </w:tc>
        <w:tc>
          <w:tcPr>
            <w:tcW w:w="614" w:type="pct"/>
            <w:vAlign w:val="center"/>
          </w:tcPr>
          <w:p w14:paraId="0C19D7A3" w14:textId="77777777" w:rsidR="00D40634" w:rsidRPr="00B6445C" w:rsidRDefault="00D40634" w:rsidP="00D40634">
            <w:pPr>
              <w:ind w:leftChars="-51" w:left="19" w:rightChars="-50" w:right="-105" w:hangingChars="60" w:hanging="126"/>
              <w:jc w:val="center"/>
              <w:rPr>
                <w:rFonts w:ascii="Times New Roman" w:eastAsia="宋体" w:hAnsi="Times New Roman" w:cs="Times New Roman"/>
                <w:szCs w:val="21"/>
              </w:rPr>
            </w:pPr>
          </w:p>
        </w:tc>
        <w:tc>
          <w:tcPr>
            <w:tcW w:w="1023" w:type="pct"/>
            <w:vAlign w:val="center"/>
          </w:tcPr>
          <w:p w14:paraId="56723CF7" w14:textId="77777777" w:rsidR="00D40634" w:rsidRPr="00B6445C" w:rsidRDefault="00D40634" w:rsidP="00D40634">
            <w:pPr>
              <w:ind w:leftChars="-61" w:left="-128" w:rightChars="-49" w:right="-103" w:firstLineChars="11" w:firstLine="23"/>
              <w:jc w:val="center"/>
              <w:rPr>
                <w:rFonts w:ascii="Times New Roman" w:eastAsia="宋体" w:hAnsi="Times New Roman" w:cs="Times New Roman"/>
                <w:szCs w:val="21"/>
              </w:rPr>
            </w:pPr>
          </w:p>
        </w:tc>
      </w:tr>
      <w:tr w:rsidR="00B6445C" w:rsidRPr="00B6445C" w14:paraId="1513BB9C" w14:textId="77777777" w:rsidTr="0011690F">
        <w:trPr>
          <w:trHeight w:val="397"/>
          <w:jc w:val="center"/>
        </w:trPr>
        <w:tc>
          <w:tcPr>
            <w:tcW w:w="1368" w:type="pct"/>
            <w:gridSpan w:val="3"/>
            <w:vAlign w:val="center"/>
          </w:tcPr>
          <w:p w14:paraId="5C531FFD" w14:textId="77777777" w:rsidR="00D40634" w:rsidRPr="00B6445C" w:rsidRDefault="00D40634" w:rsidP="00D40634">
            <w:pPr>
              <w:ind w:leftChars="-50" w:left="17" w:rightChars="-52" w:right="-109" w:hangingChars="58" w:hanging="122"/>
              <w:jc w:val="center"/>
              <w:rPr>
                <w:rFonts w:ascii="Times New Roman" w:eastAsia="宋体" w:hAnsi="Times New Roman" w:cs="Times New Roman"/>
                <w:szCs w:val="21"/>
              </w:rPr>
            </w:pPr>
            <w:r w:rsidRPr="00B6445C">
              <w:rPr>
                <w:rFonts w:ascii="Times New Roman" w:eastAsia="宋体" w:hAnsi="Times New Roman" w:cs="Times New Roman"/>
                <w:szCs w:val="21"/>
              </w:rPr>
              <w:t>选取分值</w:t>
            </w:r>
          </w:p>
        </w:tc>
        <w:tc>
          <w:tcPr>
            <w:tcW w:w="614" w:type="pct"/>
            <w:gridSpan w:val="2"/>
            <w:vAlign w:val="center"/>
          </w:tcPr>
          <w:p w14:paraId="7BFF01A7" w14:textId="77777777" w:rsidR="00D40634" w:rsidRPr="00B6445C" w:rsidRDefault="00D40634" w:rsidP="00D40634">
            <w:pPr>
              <w:ind w:leftChars="-53" w:left="-111" w:rightChars="-52" w:right="-109" w:firstLineChars="4" w:firstLine="8"/>
              <w:jc w:val="center"/>
              <w:rPr>
                <w:rFonts w:ascii="Times New Roman" w:eastAsia="宋体" w:hAnsi="Times New Roman" w:cs="Times New Roman"/>
                <w:szCs w:val="21"/>
              </w:rPr>
            </w:pPr>
          </w:p>
        </w:tc>
        <w:tc>
          <w:tcPr>
            <w:tcW w:w="644" w:type="pct"/>
            <w:vAlign w:val="center"/>
          </w:tcPr>
          <w:p w14:paraId="00EF4E38" w14:textId="77777777" w:rsidR="00D40634" w:rsidRPr="00B6445C" w:rsidRDefault="00D40634" w:rsidP="00D40634">
            <w:pPr>
              <w:ind w:leftChars="-61" w:left="-128" w:rightChars="-52" w:right="-109" w:firstLineChars="13" w:firstLine="27"/>
              <w:jc w:val="center"/>
              <w:rPr>
                <w:rFonts w:ascii="Times New Roman" w:eastAsia="宋体" w:hAnsi="Times New Roman" w:cs="Times New Roman"/>
                <w:szCs w:val="21"/>
              </w:rPr>
            </w:pPr>
          </w:p>
        </w:tc>
        <w:tc>
          <w:tcPr>
            <w:tcW w:w="737" w:type="pct"/>
            <w:vAlign w:val="center"/>
          </w:tcPr>
          <w:p w14:paraId="77987935" w14:textId="77777777" w:rsidR="00D40634" w:rsidRPr="00B6445C" w:rsidRDefault="00D40634" w:rsidP="00D40634">
            <w:pPr>
              <w:ind w:leftChars="-50" w:left="17" w:rightChars="-51" w:right="-107" w:hangingChars="58" w:hanging="122"/>
              <w:jc w:val="center"/>
              <w:rPr>
                <w:rFonts w:ascii="Times New Roman" w:eastAsia="宋体" w:hAnsi="Times New Roman" w:cs="Times New Roman"/>
                <w:szCs w:val="21"/>
              </w:rPr>
            </w:pPr>
          </w:p>
        </w:tc>
        <w:tc>
          <w:tcPr>
            <w:tcW w:w="614" w:type="pct"/>
            <w:vAlign w:val="center"/>
          </w:tcPr>
          <w:p w14:paraId="2F6ECF4E" w14:textId="77777777" w:rsidR="00D40634" w:rsidRPr="00B6445C" w:rsidRDefault="00D40634" w:rsidP="00D40634">
            <w:pPr>
              <w:ind w:leftChars="-51" w:left="19" w:rightChars="-50" w:right="-105" w:hangingChars="60" w:hanging="126"/>
              <w:jc w:val="center"/>
              <w:rPr>
                <w:rFonts w:ascii="Times New Roman" w:eastAsia="宋体" w:hAnsi="Times New Roman" w:cs="Times New Roman"/>
                <w:szCs w:val="21"/>
              </w:rPr>
            </w:pPr>
          </w:p>
        </w:tc>
        <w:tc>
          <w:tcPr>
            <w:tcW w:w="1023" w:type="pct"/>
            <w:vAlign w:val="center"/>
          </w:tcPr>
          <w:p w14:paraId="4913BBAD" w14:textId="77777777" w:rsidR="00D40634" w:rsidRPr="00B6445C" w:rsidRDefault="00D40634" w:rsidP="00D40634">
            <w:pPr>
              <w:ind w:leftChars="-61" w:left="-128" w:rightChars="-49" w:right="-103" w:firstLineChars="11" w:firstLine="23"/>
              <w:jc w:val="center"/>
              <w:rPr>
                <w:rFonts w:ascii="Times New Roman" w:eastAsia="宋体" w:hAnsi="Times New Roman" w:cs="Times New Roman"/>
                <w:szCs w:val="21"/>
              </w:rPr>
            </w:pPr>
          </w:p>
        </w:tc>
      </w:tr>
      <w:tr w:rsidR="00B6445C" w:rsidRPr="00B6445C" w14:paraId="4C7C7C87" w14:textId="77777777" w:rsidTr="0011690F">
        <w:trPr>
          <w:trHeight w:val="387"/>
          <w:jc w:val="center"/>
        </w:trPr>
        <w:tc>
          <w:tcPr>
            <w:tcW w:w="723" w:type="pct"/>
            <w:vMerge w:val="restart"/>
            <w:vAlign w:val="center"/>
          </w:tcPr>
          <w:p w14:paraId="31110865"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是否为容积率小于</w:t>
            </w:r>
            <w:r w:rsidRPr="00B6445C">
              <w:rPr>
                <w:rFonts w:ascii="Times New Roman" w:eastAsia="宋体" w:hAnsi="Times New Roman" w:cs="Times New Roman"/>
                <w:szCs w:val="21"/>
              </w:rPr>
              <w:t>1.5</w:t>
            </w:r>
            <w:r w:rsidRPr="00B6445C">
              <w:rPr>
                <w:rFonts w:ascii="Times New Roman" w:eastAsia="宋体" w:hAnsi="Times New Roman" w:cs="Times New Roman"/>
                <w:szCs w:val="21"/>
              </w:rPr>
              <w:t>的行政办公、商务办公、商业金融、旅馆饭店、交通枢纽等公共建筑</w:t>
            </w:r>
          </w:p>
        </w:tc>
        <w:tc>
          <w:tcPr>
            <w:tcW w:w="242" w:type="pct"/>
            <w:vMerge w:val="restart"/>
            <w:vAlign w:val="center"/>
          </w:tcPr>
          <w:p w14:paraId="757BD16C"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403" w:type="pct"/>
            <w:vMerge w:val="restart"/>
            <w:vAlign w:val="center"/>
          </w:tcPr>
          <w:p w14:paraId="2A1E080F"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Merge w:val="restart"/>
            <w:vAlign w:val="center"/>
          </w:tcPr>
          <w:p w14:paraId="5D27E99C"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5F39EE6C"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“资源节约”选取分值（不应低于</w:t>
            </w:r>
            <w:r w:rsidRPr="00B6445C">
              <w:rPr>
                <w:rFonts w:ascii="Calibri" w:eastAsia="宋体" w:hAnsi="Calibri" w:cs="Times New Roman" w:hint="eastAsia"/>
              </w:rPr>
              <w:t>6</w:t>
            </w:r>
            <w:r w:rsidRPr="00B6445C">
              <w:rPr>
                <w:rFonts w:ascii="Calibri" w:eastAsia="宋体" w:hAnsi="Calibri" w:cs="Times New Roman" w:hint="eastAsia"/>
              </w:rPr>
              <w:t>分）：</w:t>
            </w:r>
          </w:p>
        </w:tc>
      </w:tr>
      <w:tr w:rsidR="00B6445C" w:rsidRPr="00B6445C" w14:paraId="1B585BDA" w14:textId="77777777" w:rsidTr="0011690F">
        <w:trPr>
          <w:trHeight w:val="387"/>
          <w:jc w:val="center"/>
        </w:trPr>
        <w:tc>
          <w:tcPr>
            <w:tcW w:w="723" w:type="pct"/>
            <w:vMerge/>
            <w:vAlign w:val="center"/>
          </w:tcPr>
          <w:p w14:paraId="5EC211F8"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56384982"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4868E814"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7B9C17A9"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2E44AAC7"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70</w:t>
            </w:r>
            <w:r w:rsidRPr="00B6445C">
              <w:rPr>
                <w:rFonts w:ascii="Calibri" w:eastAsia="宋体" w:hAnsi="Calibri" w:cs="Times New Roman" w:hint="eastAsia"/>
              </w:rPr>
              <w:t>分）：</w:t>
            </w:r>
          </w:p>
        </w:tc>
      </w:tr>
      <w:tr w:rsidR="00B6445C" w:rsidRPr="00B6445C" w14:paraId="30D443E1" w14:textId="77777777" w:rsidTr="0011690F">
        <w:trPr>
          <w:trHeight w:val="409"/>
          <w:jc w:val="center"/>
        </w:trPr>
        <w:tc>
          <w:tcPr>
            <w:tcW w:w="723" w:type="pct"/>
            <w:vMerge/>
            <w:vAlign w:val="center"/>
          </w:tcPr>
          <w:p w14:paraId="27C87F95"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51D3323F"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2E3B80CA"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3BC8A06C"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1ABF1D50"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13</w:t>
            </w:r>
            <w:r w:rsidRPr="00B6445C">
              <w:rPr>
                <w:rFonts w:ascii="Calibri" w:eastAsia="宋体" w:hAnsi="Calibri" w:cs="Times New Roman" w:hint="eastAsia"/>
              </w:rPr>
              <w:t>分）：</w:t>
            </w:r>
          </w:p>
        </w:tc>
      </w:tr>
      <w:tr w:rsidR="00B6445C" w:rsidRPr="00B6445C" w14:paraId="71BB2FD1" w14:textId="77777777" w:rsidTr="0011690F">
        <w:trPr>
          <w:trHeight w:val="409"/>
          <w:jc w:val="center"/>
        </w:trPr>
        <w:tc>
          <w:tcPr>
            <w:tcW w:w="723" w:type="pct"/>
            <w:vMerge/>
            <w:vAlign w:val="center"/>
          </w:tcPr>
          <w:p w14:paraId="5A3CE2F5"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6CDBB122"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43276747"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59B1E76F"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19086298"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75</w:t>
            </w:r>
            <w:r w:rsidRPr="00B6445C">
              <w:rPr>
                <w:rFonts w:ascii="Calibri" w:eastAsia="宋体" w:hAnsi="Calibri" w:cs="Times New Roman" w:hint="eastAsia"/>
              </w:rPr>
              <w:t>分）：</w:t>
            </w:r>
          </w:p>
        </w:tc>
      </w:tr>
      <w:tr w:rsidR="00B6445C" w:rsidRPr="00B6445C" w14:paraId="6BBA658A" w14:textId="77777777" w:rsidTr="0011690F">
        <w:trPr>
          <w:trHeight w:val="385"/>
          <w:jc w:val="center"/>
        </w:trPr>
        <w:tc>
          <w:tcPr>
            <w:tcW w:w="723" w:type="pct"/>
            <w:vMerge/>
            <w:vAlign w:val="center"/>
          </w:tcPr>
          <w:p w14:paraId="35265385" w14:textId="77777777" w:rsidR="00D40634" w:rsidRPr="00B6445C" w:rsidRDefault="00D40634" w:rsidP="00D40634">
            <w:pPr>
              <w:jc w:val="center"/>
              <w:rPr>
                <w:rFonts w:ascii="Times New Roman" w:eastAsia="宋体" w:hAnsi="Times New Roman" w:cs="Times New Roman"/>
                <w:szCs w:val="21"/>
              </w:rPr>
            </w:pPr>
          </w:p>
        </w:tc>
        <w:tc>
          <w:tcPr>
            <w:tcW w:w="242" w:type="pct"/>
            <w:vMerge w:val="restart"/>
            <w:vAlign w:val="center"/>
          </w:tcPr>
          <w:p w14:paraId="1A5EF30E"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403" w:type="pct"/>
            <w:vMerge w:val="restart"/>
            <w:vAlign w:val="center"/>
          </w:tcPr>
          <w:p w14:paraId="479F1C7A"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Align w:val="center"/>
          </w:tcPr>
          <w:p w14:paraId="3E145D98"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2E5771ED"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r w:rsidR="00B6445C" w:rsidRPr="00B6445C" w14:paraId="67BF5969" w14:textId="77777777" w:rsidTr="0011690F">
        <w:trPr>
          <w:trHeight w:val="397"/>
          <w:jc w:val="center"/>
        </w:trPr>
        <w:tc>
          <w:tcPr>
            <w:tcW w:w="723" w:type="pct"/>
            <w:vMerge/>
            <w:vAlign w:val="center"/>
          </w:tcPr>
          <w:p w14:paraId="68D6542B"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0167EB56"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0ABC036F"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69DC6DD9"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486F0FD6"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2</w:t>
            </w:r>
            <w:r w:rsidRPr="00B6445C">
              <w:rPr>
                <w:rFonts w:ascii="Calibri" w:eastAsia="宋体" w:hAnsi="Calibri" w:cs="Times New Roman" w:hint="eastAsia"/>
              </w:rPr>
              <w:t>分）：</w:t>
            </w:r>
          </w:p>
        </w:tc>
      </w:tr>
      <w:tr w:rsidR="00B6445C" w:rsidRPr="00B6445C" w14:paraId="7D3349E0" w14:textId="77777777" w:rsidTr="0011690F">
        <w:trPr>
          <w:trHeight w:val="397"/>
          <w:jc w:val="center"/>
        </w:trPr>
        <w:tc>
          <w:tcPr>
            <w:tcW w:w="723" w:type="pct"/>
            <w:vMerge/>
            <w:vAlign w:val="center"/>
          </w:tcPr>
          <w:p w14:paraId="32D5F4BA"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551A4668"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6C0BDE84"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1E646CE2"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0DB1E88E"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r w:rsidR="00B6445C" w:rsidRPr="00B6445C" w14:paraId="6AA2BA3B" w14:textId="77777777" w:rsidTr="0011690F">
        <w:trPr>
          <w:trHeight w:val="397"/>
          <w:jc w:val="center"/>
        </w:trPr>
        <w:tc>
          <w:tcPr>
            <w:tcW w:w="723" w:type="pct"/>
            <w:vMerge w:val="restart"/>
            <w:vAlign w:val="center"/>
          </w:tcPr>
          <w:p w14:paraId="33A622B7"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是否为容积率小于</w:t>
            </w:r>
            <w:r w:rsidRPr="00B6445C">
              <w:rPr>
                <w:rFonts w:ascii="Times New Roman" w:eastAsia="宋体" w:hAnsi="Times New Roman" w:cs="Times New Roman"/>
                <w:szCs w:val="21"/>
              </w:rPr>
              <w:t>0.8</w:t>
            </w:r>
            <w:r w:rsidRPr="00B6445C">
              <w:rPr>
                <w:rFonts w:ascii="Times New Roman" w:eastAsia="宋体" w:hAnsi="Times New Roman" w:cs="Times New Roman"/>
                <w:szCs w:val="21"/>
              </w:rPr>
              <w:t>的教育、文化、体育、医疗卫生、社会福利等公共建筑</w:t>
            </w:r>
          </w:p>
        </w:tc>
        <w:tc>
          <w:tcPr>
            <w:tcW w:w="242" w:type="pct"/>
            <w:vMerge w:val="restart"/>
            <w:vAlign w:val="center"/>
          </w:tcPr>
          <w:p w14:paraId="078EA891"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403" w:type="pct"/>
            <w:vMerge w:val="restart"/>
            <w:vAlign w:val="center"/>
          </w:tcPr>
          <w:p w14:paraId="06E56D3D"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Merge w:val="restart"/>
            <w:vAlign w:val="center"/>
          </w:tcPr>
          <w:p w14:paraId="2A9C773B"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4F96E381"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6</w:t>
            </w:r>
            <w:r w:rsidRPr="00B6445C">
              <w:rPr>
                <w:rFonts w:ascii="Calibri" w:eastAsia="宋体" w:hAnsi="Calibri" w:cs="Times New Roman" w:hint="eastAsia"/>
              </w:rPr>
              <w:t>分）：</w:t>
            </w:r>
          </w:p>
        </w:tc>
      </w:tr>
      <w:tr w:rsidR="00B6445C" w:rsidRPr="00B6445C" w14:paraId="025D715A" w14:textId="77777777" w:rsidTr="0011690F">
        <w:trPr>
          <w:trHeight w:val="397"/>
          <w:jc w:val="center"/>
        </w:trPr>
        <w:tc>
          <w:tcPr>
            <w:tcW w:w="723" w:type="pct"/>
            <w:vMerge/>
            <w:vAlign w:val="center"/>
          </w:tcPr>
          <w:p w14:paraId="7FCF58A0"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5087E13E"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07D8EFC1"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287265A1"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47B192E7"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70</w:t>
            </w:r>
            <w:r w:rsidRPr="00B6445C">
              <w:rPr>
                <w:rFonts w:ascii="Calibri" w:eastAsia="宋体" w:hAnsi="Calibri" w:cs="Times New Roman" w:hint="eastAsia"/>
              </w:rPr>
              <w:t>分）：</w:t>
            </w:r>
          </w:p>
        </w:tc>
      </w:tr>
      <w:tr w:rsidR="00B6445C" w:rsidRPr="00B6445C" w14:paraId="0BF0209E" w14:textId="77777777" w:rsidTr="0011690F">
        <w:trPr>
          <w:trHeight w:val="397"/>
          <w:jc w:val="center"/>
        </w:trPr>
        <w:tc>
          <w:tcPr>
            <w:tcW w:w="723" w:type="pct"/>
            <w:vMerge/>
            <w:vAlign w:val="center"/>
          </w:tcPr>
          <w:p w14:paraId="55D23D78"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7D8D1223"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27FDCEFD"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4EFA8691"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7C094D87"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13</w:t>
            </w:r>
            <w:r w:rsidRPr="00B6445C">
              <w:rPr>
                <w:rFonts w:ascii="Calibri" w:eastAsia="宋体" w:hAnsi="Calibri" w:cs="Times New Roman" w:hint="eastAsia"/>
              </w:rPr>
              <w:t>分）：</w:t>
            </w:r>
          </w:p>
        </w:tc>
      </w:tr>
      <w:tr w:rsidR="00B6445C" w:rsidRPr="00B6445C" w14:paraId="2A9FECD7" w14:textId="77777777" w:rsidTr="0011690F">
        <w:trPr>
          <w:trHeight w:val="397"/>
          <w:jc w:val="center"/>
        </w:trPr>
        <w:tc>
          <w:tcPr>
            <w:tcW w:w="723" w:type="pct"/>
            <w:vMerge/>
            <w:vAlign w:val="center"/>
          </w:tcPr>
          <w:p w14:paraId="16200885"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65F395DB"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4CC8CD99"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4E8434A8"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40E4F536"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75</w:t>
            </w:r>
            <w:r w:rsidRPr="00B6445C">
              <w:rPr>
                <w:rFonts w:ascii="Calibri" w:eastAsia="宋体" w:hAnsi="Calibri" w:cs="Times New Roman" w:hint="eastAsia"/>
              </w:rPr>
              <w:t>分）：</w:t>
            </w:r>
          </w:p>
        </w:tc>
      </w:tr>
      <w:tr w:rsidR="00B6445C" w:rsidRPr="00B6445C" w14:paraId="6E257A16" w14:textId="77777777" w:rsidTr="0011690F">
        <w:trPr>
          <w:trHeight w:val="397"/>
          <w:jc w:val="center"/>
        </w:trPr>
        <w:tc>
          <w:tcPr>
            <w:tcW w:w="723" w:type="pct"/>
            <w:vMerge/>
            <w:vAlign w:val="center"/>
          </w:tcPr>
          <w:p w14:paraId="544DADE0" w14:textId="77777777" w:rsidR="00D40634" w:rsidRPr="00B6445C" w:rsidRDefault="00D40634" w:rsidP="00D40634">
            <w:pPr>
              <w:jc w:val="center"/>
              <w:rPr>
                <w:rFonts w:ascii="Times New Roman" w:eastAsia="宋体" w:hAnsi="Times New Roman" w:cs="Times New Roman"/>
                <w:szCs w:val="21"/>
              </w:rPr>
            </w:pPr>
          </w:p>
        </w:tc>
        <w:tc>
          <w:tcPr>
            <w:tcW w:w="242" w:type="pct"/>
            <w:vMerge w:val="restart"/>
            <w:vAlign w:val="center"/>
          </w:tcPr>
          <w:p w14:paraId="431445F0"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403" w:type="pct"/>
            <w:vMerge w:val="restart"/>
            <w:vAlign w:val="center"/>
          </w:tcPr>
          <w:p w14:paraId="7BCBE0AD"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Align w:val="center"/>
          </w:tcPr>
          <w:p w14:paraId="57773A8B"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140DBD57"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r w:rsidR="00B6445C" w:rsidRPr="00B6445C" w14:paraId="7A9950E7" w14:textId="77777777" w:rsidTr="0011690F">
        <w:trPr>
          <w:trHeight w:val="397"/>
          <w:jc w:val="center"/>
        </w:trPr>
        <w:tc>
          <w:tcPr>
            <w:tcW w:w="723" w:type="pct"/>
            <w:vMerge/>
            <w:vAlign w:val="center"/>
          </w:tcPr>
          <w:p w14:paraId="2EC982C6"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03AAA540"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44922805"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36162241"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0A2CFAAC"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2</w:t>
            </w:r>
            <w:r w:rsidRPr="00B6445C">
              <w:rPr>
                <w:rFonts w:ascii="Calibri" w:eastAsia="宋体" w:hAnsi="Calibri" w:cs="Times New Roman" w:hint="eastAsia"/>
              </w:rPr>
              <w:t>分）：</w:t>
            </w:r>
          </w:p>
        </w:tc>
      </w:tr>
      <w:tr w:rsidR="00B6445C" w:rsidRPr="00B6445C" w14:paraId="6CADBD55" w14:textId="77777777" w:rsidTr="0011690F">
        <w:trPr>
          <w:trHeight w:val="397"/>
          <w:jc w:val="center"/>
        </w:trPr>
        <w:tc>
          <w:tcPr>
            <w:tcW w:w="723" w:type="pct"/>
            <w:vMerge/>
            <w:vAlign w:val="center"/>
          </w:tcPr>
          <w:p w14:paraId="66C1A580"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2DF71BCF"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7BF294C9"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2442D2E4"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32A12FA6"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bl>
    <w:p w14:paraId="717586C3" w14:textId="77777777" w:rsidR="00A6349D" w:rsidRPr="00B6445C" w:rsidRDefault="00A6349D" w:rsidP="00A6349D">
      <w:pPr>
        <w:spacing w:beforeLines="50" w:before="156"/>
        <w:rPr>
          <w:rFonts w:ascii="Times New Roman" w:eastAsia="宋体" w:hAnsi="Times New Roman" w:cs="Times New Roman"/>
          <w:szCs w:val="21"/>
        </w:rPr>
      </w:pPr>
      <w:r w:rsidRPr="00B6445C">
        <w:rPr>
          <w:rFonts w:ascii="Times New Roman" w:eastAsia="宋体" w:hAnsi="Times New Roman" w:cs="Times New Roman"/>
          <w:szCs w:val="21"/>
        </w:rPr>
        <w:t>2</w:t>
      </w:r>
      <w:r w:rsidRPr="00B6445C">
        <w:rPr>
          <w:rFonts w:ascii="Times New Roman" w:eastAsia="宋体" w:hAnsi="Times New Roman" w:cs="Times New Roman"/>
          <w:szCs w:val="21"/>
        </w:rPr>
        <w:t>）</w:t>
      </w:r>
      <w:r w:rsidRPr="00B6445C">
        <w:rPr>
          <w:rFonts w:ascii="Times New Roman" w:eastAsia="宋体" w:hAnsi="Times New Roman" w:cs="Times New Roman"/>
          <w:szCs w:val="21"/>
        </w:rPr>
        <w:t xml:space="preserve"> </w:t>
      </w:r>
      <w:r w:rsidRPr="00B6445C">
        <w:rPr>
          <w:rFonts w:ascii="Times New Roman" w:eastAsia="宋体" w:hAnsi="Times New Roman" w:cs="Times New Roman"/>
          <w:szCs w:val="21"/>
        </w:rPr>
        <w:t>一般规定</w:t>
      </w:r>
    </w:p>
    <w:p w14:paraId="44BFD9C8"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w:t>
      </w:r>
      <w:r w:rsidRPr="00B6445C">
        <w:rPr>
          <w:rFonts w:ascii="Times New Roman" w:eastAsia="宋体" w:hAnsi="Times New Roman" w:cs="Times New Roman"/>
          <w:szCs w:val="21"/>
        </w:rPr>
        <w:t>）</w:t>
      </w:r>
      <w:r w:rsidRPr="00B6445C">
        <w:rPr>
          <w:rFonts w:ascii="Times New Roman" w:eastAsia="宋体" w:hAnsi="Times New Roman" w:cs="Times New Roman"/>
          <w:szCs w:val="21"/>
        </w:rPr>
        <w:t>BIM</w:t>
      </w:r>
      <w:r w:rsidRPr="00B6445C">
        <w:rPr>
          <w:rFonts w:ascii="Times New Roman" w:eastAsia="宋体" w:hAnsi="Times New Roman" w:cs="Times New Roman"/>
          <w:szCs w:val="21"/>
        </w:rPr>
        <w:t>应用：在设计阶段采用建筑信息模型（</w:t>
      </w:r>
      <w:r w:rsidRPr="00B6445C">
        <w:rPr>
          <w:rFonts w:ascii="Times New Roman" w:eastAsia="宋体" w:hAnsi="Times New Roman" w:cs="Times New Roman"/>
          <w:szCs w:val="21"/>
        </w:rPr>
        <w:t>BIM</w:t>
      </w:r>
      <w:r w:rsidRPr="00B6445C">
        <w:rPr>
          <w:rFonts w:ascii="Times New Roman" w:eastAsia="宋体" w:hAnsi="Times New Roman" w:cs="Times New Roman"/>
          <w:szCs w:val="21"/>
        </w:rPr>
        <w:t>）技术；</w:t>
      </w:r>
      <w:r w:rsidRPr="00B6445C">
        <w:rPr>
          <w:rFonts w:ascii="Times New Roman" w:eastAsia="宋体" w:hAnsi="Times New Roman" w:cs="Times New Roman"/>
          <w:szCs w:val="21"/>
        </w:rPr>
        <w:t>[D.1.2]</w:t>
      </w:r>
    </w:p>
    <w:p w14:paraId="0F1299B6"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2</w:t>
      </w:r>
      <w:r w:rsidRPr="00B6445C">
        <w:rPr>
          <w:rFonts w:ascii="Times New Roman" w:eastAsia="宋体" w:hAnsi="Times New Roman" w:cs="Times New Roman"/>
          <w:szCs w:val="21"/>
        </w:rPr>
        <w:t>）绿色建材：绿色建材的等级、规格、型号及应用部位；</w:t>
      </w:r>
      <w:r w:rsidRPr="00B6445C">
        <w:rPr>
          <w:rFonts w:ascii="Times New Roman" w:eastAsia="宋体" w:hAnsi="Times New Roman" w:cs="Times New Roman"/>
          <w:szCs w:val="21"/>
        </w:rPr>
        <w:t>[D.1.6]</w:t>
      </w:r>
    </w:p>
    <w:p w14:paraId="579F9C9A"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3</w:t>
      </w:r>
      <w:r w:rsidRPr="00B6445C">
        <w:rPr>
          <w:rFonts w:ascii="Times New Roman" w:eastAsia="宋体" w:hAnsi="Times New Roman" w:cs="Times New Roman"/>
          <w:szCs w:val="21"/>
        </w:rPr>
        <w:t>）节水器具：卫生器具的用水效率等级，</w:t>
      </w:r>
      <w:r w:rsidRPr="00B6445C">
        <w:rPr>
          <w:rFonts w:ascii="Times New Roman" w:eastAsia="宋体" w:hAnsi="Times New Roman" w:cs="Times New Roman"/>
          <w:szCs w:val="21"/>
        </w:rPr>
        <w:t>2</w:t>
      </w:r>
      <w:r w:rsidRPr="00B6445C">
        <w:rPr>
          <w:rFonts w:ascii="Times New Roman" w:eastAsia="宋体" w:hAnsi="Times New Roman" w:cs="Times New Roman"/>
          <w:szCs w:val="21"/>
        </w:rPr>
        <w:t>级节水器具的应用比例。</w:t>
      </w:r>
      <w:r w:rsidRPr="00B6445C">
        <w:rPr>
          <w:rFonts w:ascii="Times New Roman" w:eastAsia="宋体" w:hAnsi="Times New Roman" w:cs="Times New Roman"/>
          <w:szCs w:val="21"/>
        </w:rPr>
        <w:t>[D.1.7]</w:t>
      </w:r>
    </w:p>
    <w:p w14:paraId="2147B6B5" w14:textId="77777777" w:rsidR="00A6349D" w:rsidRPr="00B6445C" w:rsidRDefault="00A6349D" w:rsidP="00A6349D">
      <w:pPr>
        <w:rPr>
          <w:rFonts w:ascii="Times New Roman" w:eastAsia="宋体" w:hAnsi="Times New Roman" w:cs="Times New Roman"/>
          <w:szCs w:val="21"/>
        </w:rPr>
      </w:pPr>
      <w:r w:rsidRPr="00B6445C">
        <w:rPr>
          <w:rFonts w:ascii="Times New Roman" w:eastAsia="宋体" w:hAnsi="Times New Roman" w:cs="Times New Roman"/>
          <w:szCs w:val="21"/>
        </w:rPr>
        <w:t>3</w:t>
      </w:r>
      <w:r w:rsidRPr="00B6445C">
        <w:rPr>
          <w:rFonts w:ascii="Times New Roman" w:eastAsia="宋体" w:hAnsi="Times New Roman" w:cs="Times New Roman"/>
          <w:szCs w:val="21"/>
        </w:rPr>
        <w:t>）</w:t>
      </w:r>
      <w:r w:rsidRPr="00B6445C">
        <w:rPr>
          <w:rFonts w:ascii="Times New Roman" w:eastAsia="宋体" w:hAnsi="Times New Roman" w:cs="Times New Roman"/>
          <w:szCs w:val="21"/>
        </w:rPr>
        <w:t>I</w:t>
      </w:r>
      <w:r w:rsidRPr="00B6445C">
        <w:rPr>
          <w:rFonts w:ascii="Times New Roman" w:eastAsia="宋体" w:hAnsi="Times New Roman" w:cs="Times New Roman"/>
          <w:szCs w:val="21"/>
        </w:rPr>
        <w:t>类绿色设计</w:t>
      </w:r>
    </w:p>
    <w:p w14:paraId="573913C5"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w:t>
      </w:r>
      <w:r w:rsidRPr="00B6445C">
        <w:rPr>
          <w:rFonts w:ascii="Times New Roman" w:eastAsia="宋体" w:hAnsi="Times New Roman" w:cs="Times New Roman"/>
          <w:szCs w:val="21"/>
        </w:rPr>
        <w:t>）直饮水：直饮水设置形式；</w:t>
      </w:r>
      <w:r w:rsidRPr="00B6445C">
        <w:rPr>
          <w:rFonts w:ascii="Times New Roman" w:eastAsia="宋体" w:hAnsi="Times New Roman" w:cs="Times New Roman"/>
          <w:szCs w:val="21"/>
        </w:rPr>
        <w:t>[D.4.1]</w:t>
      </w:r>
    </w:p>
    <w:p w14:paraId="43B85A7C"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2</w:t>
      </w:r>
      <w:r w:rsidRPr="00B6445C">
        <w:rPr>
          <w:rFonts w:ascii="Times New Roman" w:eastAsia="宋体" w:hAnsi="Times New Roman" w:cs="Times New Roman"/>
          <w:szCs w:val="21"/>
        </w:rPr>
        <w:t>）用水远传计量：用水远传计量系统设置情况，分级计量水表设置情况；</w:t>
      </w:r>
      <w:r w:rsidRPr="00B6445C">
        <w:rPr>
          <w:rFonts w:ascii="Times New Roman" w:eastAsia="宋体" w:hAnsi="Times New Roman" w:cs="Times New Roman"/>
          <w:szCs w:val="21"/>
        </w:rPr>
        <w:t>[D.4.2]</w:t>
      </w:r>
    </w:p>
    <w:p w14:paraId="127432CC"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3</w:t>
      </w:r>
      <w:r w:rsidRPr="00B6445C">
        <w:rPr>
          <w:rFonts w:ascii="Times New Roman" w:eastAsia="宋体" w:hAnsi="Times New Roman" w:cs="Times New Roman"/>
          <w:szCs w:val="21"/>
        </w:rPr>
        <w:t>）非传统水源利用：非传统水源形式，非传统水源的用途，非传统水源利用率指标；冲厕用水采用非传统水源的用量比例；</w:t>
      </w:r>
      <w:r w:rsidRPr="00B6445C">
        <w:rPr>
          <w:rFonts w:ascii="Times New Roman" w:eastAsia="宋体" w:hAnsi="Times New Roman" w:cs="Times New Roman"/>
          <w:szCs w:val="21"/>
        </w:rPr>
        <w:t>[D.4.3</w:t>
      </w:r>
      <w:r w:rsidRPr="00B6445C">
        <w:rPr>
          <w:rFonts w:ascii="Times New Roman" w:eastAsia="宋体" w:hAnsi="Times New Roman" w:cs="Times New Roman"/>
          <w:szCs w:val="21"/>
        </w:rPr>
        <w:t>、</w:t>
      </w:r>
      <w:r w:rsidRPr="00B6445C">
        <w:rPr>
          <w:rFonts w:ascii="Times New Roman" w:eastAsia="宋体" w:hAnsi="Times New Roman" w:cs="Times New Roman"/>
          <w:szCs w:val="21"/>
        </w:rPr>
        <w:t>D.4.7]</w:t>
      </w:r>
    </w:p>
    <w:p w14:paraId="0ECD773B"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4</w:t>
      </w:r>
      <w:r w:rsidRPr="00B6445C">
        <w:rPr>
          <w:rFonts w:ascii="Times New Roman" w:eastAsia="宋体" w:hAnsi="Times New Roman" w:cs="Times New Roman"/>
          <w:szCs w:val="21"/>
        </w:rPr>
        <w:t>）雨水径流控制：场地实施实施外排水质水量控制方式，场地年径流总量控制率指标和年径流污染去除率指标；</w:t>
      </w:r>
      <w:r w:rsidRPr="00B6445C">
        <w:rPr>
          <w:rFonts w:ascii="Times New Roman" w:eastAsia="宋体" w:hAnsi="Times New Roman" w:cs="Times New Roman"/>
          <w:szCs w:val="21"/>
        </w:rPr>
        <w:t>[D.4.4]</w:t>
      </w:r>
    </w:p>
    <w:p w14:paraId="7B63D1F8"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5</w:t>
      </w:r>
      <w:r w:rsidRPr="00B6445C">
        <w:rPr>
          <w:rFonts w:ascii="Times New Roman" w:eastAsia="宋体" w:hAnsi="Times New Roman" w:cs="Times New Roman"/>
          <w:szCs w:val="21"/>
        </w:rPr>
        <w:t>）部品耐久性：管材、管线、管件、阀门的材料种类和耐久性要求；</w:t>
      </w:r>
      <w:r w:rsidRPr="00B6445C">
        <w:rPr>
          <w:rFonts w:ascii="Times New Roman" w:eastAsia="宋体" w:hAnsi="Times New Roman" w:cs="Times New Roman"/>
          <w:szCs w:val="21"/>
        </w:rPr>
        <w:t>[D.4.5]</w:t>
      </w:r>
    </w:p>
    <w:p w14:paraId="3F7B187F"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6</w:t>
      </w:r>
      <w:r w:rsidRPr="00B6445C">
        <w:rPr>
          <w:rFonts w:ascii="Times New Roman" w:eastAsia="宋体" w:hAnsi="Times New Roman" w:cs="Times New Roman"/>
          <w:szCs w:val="21"/>
        </w:rPr>
        <w:t>）节水器具：卫生器具的用水效率等级，</w:t>
      </w:r>
      <w:r w:rsidRPr="00B6445C">
        <w:rPr>
          <w:rFonts w:ascii="Times New Roman" w:eastAsia="宋体" w:hAnsi="Times New Roman" w:cs="Times New Roman"/>
          <w:szCs w:val="21"/>
        </w:rPr>
        <w:t>1</w:t>
      </w:r>
      <w:r w:rsidRPr="00B6445C">
        <w:rPr>
          <w:rFonts w:ascii="Times New Roman" w:eastAsia="宋体" w:hAnsi="Times New Roman" w:cs="Times New Roman"/>
          <w:szCs w:val="21"/>
        </w:rPr>
        <w:t>级节水器具的应用比例。</w:t>
      </w:r>
      <w:r w:rsidRPr="00B6445C">
        <w:rPr>
          <w:rFonts w:ascii="Times New Roman" w:eastAsia="宋体" w:hAnsi="Times New Roman" w:cs="Times New Roman"/>
          <w:szCs w:val="21"/>
        </w:rPr>
        <w:t>[D.4.6]</w:t>
      </w:r>
    </w:p>
    <w:p w14:paraId="70678E49"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2</w:t>
      </w:r>
      <w:r w:rsidRPr="00B6445C">
        <w:rPr>
          <w:rFonts w:ascii="Times New Roman" w:eastAsia="宋体" w:hAnsi="Times New Roman" w:cs="Times New Roman" w:hint="eastAsia"/>
          <w:szCs w:val="21"/>
        </w:rPr>
        <w:t xml:space="preserve"> </w:t>
      </w:r>
      <w:r w:rsidRPr="00B6445C">
        <w:rPr>
          <w:rFonts w:ascii="Times New Roman" w:eastAsia="宋体" w:hAnsi="Times New Roman" w:cs="Times New Roman" w:hint="eastAsia"/>
          <w:szCs w:val="21"/>
        </w:rPr>
        <w:t>给水排水总平面图</w:t>
      </w:r>
    </w:p>
    <w:p w14:paraId="4FCA71AB" w14:textId="77777777" w:rsidR="00A6349D" w:rsidRPr="00B6445C" w:rsidRDefault="00A6349D" w:rsidP="00A6349D">
      <w:pPr>
        <w:ind w:firstLineChars="200" w:firstLine="420"/>
        <w:rPr>
          <w:rFonts w:ascii="宋体" w:eastAsia="宋体" w:hAnsi="宋体" w:cs="Times New Roman"/>
          <w:szCs w:val="24"/>
        </w:rPr>
      </w:pPr>
      <w:r w:rsidRPr="00B6445C">
        <w:rPr>
          <w:rFonts w:ascii="宋体" w:eastAsia="宋体" w:hAnsi="宋体" w:cs="Times New Roman" w:hint="eastAsia"/>
          <w:szCs w:val="24"/>
        </w:rPr>
        <w:t>表达表达给排水站房布置，如给水站房、生化池、化粪池、水处理站房等，表达给排水管线与市政管网的接驳管线等；中水（或雨水利用）系统的管道平面位置。</w:t>
      </w:r>
      <w:r w:rsidRPr="00B6445C">
        <w:rPr>
          <w:rFonts w:ascii="Times New Roman" w:eastAsia="宋体" w:hAnsi="Times New Roman" w:cs="Times New Roman" w:hint="eastAsia"/>
          <w:szCs w:val="24"/>
        </w:rPr>
        <w:t>[</w:t>
      </w:r>
      <w:r w:rsidRPr="00B6445C">
        <w:rPr>
          <w:rFonts w:ascii="Times New Roman" w:eastAsia="宋体" w:hAnsi="Times New Roman" w:cs="Times New Roman"/>
          <w:szCs w:val="24"/>
        </w:rPr>
        <w:t>D.4.3</w:t>
      </w:r>
      <w:r w:rsidRPr="00B6445C">
        <w:rPr>
          <w:rFonts w:ascii="Times New Roman" w:eastAsia="宋体" w:hAnsi="Times New Roman" w:cs="Times New Roman" w:hint="eastAsia"/>
          <w:szCs w:val="24"/>
        </w:rPr>
        <w:t>、</w:t>
      </w:r>
      <w:r w:rsidRPr="00B6445C">
        <w:rPr>
          <w:rFonts w:ascii="Times New Roman" w:eastAsia="宋体" w:hAnsi="Times New Roman" w:cs="Times New Roman"/>
          <w:szCs w:val="24"/>
        </w:rPr>
        <w:t>D.4.7</w:t>
      </w:r>
      <w:r w:rsidRPr="00B6445C">
        <w:rPr>
          <w:rFonts w:ascii="Times New Roman" w:eastAsia="宋体" w:hAnsi="Times New Roman" w:cs="Times New Roman" w:hint="eastAsia"/>
          <w:szCs w:val="24"/>
        </w:rPr>
        <w:t>]</w:t>
      </w:r>
    </w:p>
    <w:p w14:paraId="24777D5F" w14:textId="77777777" w:rsidR="00A6349D" w:rsidRPr="00B6445C" w:rsidRDefault="00A6349D" w:rsidP="00A6349D">
      <w:pPr>
        <w:ind w:firstLineChars="200" w:firstLine="420"/>
        <w:rPr>
          <w:rFonts w:ascii="Calibri" w:eastAsia="宋体" w:hAnsi="Calibri" w:cs="Times New Roman"/>
        </w:rPr>
      </w:pPr>
      <w:r w:rsidRPr="00B6445C">
        <w:rPr>
          <w:rFonts w:ascii="Times New Roman" w:eastAsia="宋体" w:hAnsi="Times New Roman" w:cs="Times New Roman"/>
          <w:szCs w:val="24"/>
        </w:rPr>
        <w:t>3</w:t>
      </w:r>
      <w:r w:rsidRPr="00B6445C">
        <w:rPr>
          <w:rFonts w:ascii="Calibri" w:eastAsia="宋体" w:hAnsi="Calibri" w:cs="Times New Roman" w:hint="eastAsia"/>
        </w:rPr>
        <w:t xml:space="preserve"> </w:t>
      </w:r>
      <w:r w:rsidRPr="00B6445C">
        <w:rPr>
          <w:rFonts w:ascii="Calibri" w:eastAsia="宋体" w:hAnsi="Calibri" w:cs="Times New Roman" w:hint="eastAsia"/>
        </w:rPr>
        <w:t>给排水系统图</w:t>
      </w:r>
    </w:p>
    <w:p w14:paraId="17116D98" w14:textId="77777777" w:rsidR="00A6349D" w:rsidRPr="00B6445C" w:rsidRDefault="00A6349D" w:rsidP="00A6349D">
      <w:pPr>
        <w:snapToGrid w:val="0"/>
        <w:ind w:firstLineChars="200" w:firstLine="420"/>
        <w:rPr>
          <w:rFonts w:ascii="Times New Roman" w:eastAsia="宋体" w:hAnsi="Times New Roman" w:cs="Times New Roman"/>
          <w:szCs w:val="24"/>
        </w:rPr>
      </w:pPr>
      <w:r w:rsidRPr="00B6445C">
        <w:rPr>
          <w:rFonts w:ascii="宋体" w:eastAsia="宋体" w:hAnsi="宋体" w:cs="Times New Roman" w:hint="eastAsia"/>
          <w:szCs w:val="24"/>
        </w:rPr>
        <w:t>表达系统设置方式、系统分区方式、设备设施布置、竖向关系、相关参数等；太阳能热水系统集热器、储水箱等组件。</w:t>
      </w:r>
    </w:p>
    <w:p w14:paraId="12A63005"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lastRenderedPageBreak/>
        <w:t xml:space="preserve">4 </w:t>
      </w:r>
      <w:r w:rsidRPr="00B6445C">
        <w:rPr>
          <w:rFonts w:ascii="Times New Roman" w:eastAsia="宋体" w:hAnsi="Times New Roman" w:cs="Times New Roman" w:hint="eastAsia"/>
          <w:szCs w:val="24"/>
        </w:rPr>
        <w:t>冷却水系统图</w:t>
      </w:r>
    </w:p>
    <w:p w14:paraId="0C8CF474"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表达系统设置方式、管路循环方式、循环水泵布置、冷却塔布置、水质稳定措施、竖向关系、相关参数等。</w:t>
      </w:r>
    </w:p>
    <w:p w14:paraId="168AC84E"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 xml:space="preserve">5 </w:t>
      </w:r>
      <w:r w:rsidRPr="00B6445C">
        <w:rPr>
          <w:rFonts w:ascii="Times New Roman" w:eastAsia="宋体" w:hAnsi="Times New Roman" w:cs="Times New Roman" w:hint="eastAsia"/>
          <w:szCs w:val="24"/>
        </w:rPr>
        <w:t>主要设备材料表</w:t>
      </w:r>
    </w:p>
    <w:p w14:paraId="65331AB8"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表达管材、附件、阀门、主要设备选型参数等。</w:t>
      </w:r>
    </w:p>
    <w:p w14:paraId="7495027F"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6</w:t>
      </w:r>
      <w:r w:rsidRPr="00B6445C">
        <w:rPr>
          <w:rFonts w:ascii="Times New Roman" w:eastAsia="宋体" w:hAnsi="Times New Roman" w:cs="Times New Roman" w:hint="eastAsia"/>
          <w:szCs w:val="24"/>
        </w:rPr>
        <w:t>主要生活泵房平面图、水加热站房平面图、屋面太阳能集热器平面布置图</w:t>
      </w:r>
    </w:p>
    <w:p w14:paraId="138DB36E"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表达平面设备布置、平面空间关系。</w:t>
      </w:r>
    </w:p>
    <w:p w14:paraId="3E294F03"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 xml:space="preserve">7 </w:t>
      </w:r>
      <w:r w:rsidRPr="00B6445C">
        <w:rPr>
          <w:rFonts w:ascii="Times New Roman" w:eastAsia="宋体" w:hAnsi="Times New Roman" w:cs="Times New Roman" w:hint="eastAsia"/>
          <w:szCs w:val="24"/>
        </w:rPr>
        <w:t>非传统水源利用工艺流程图</w:t>
      </w:r>
      <w:r w:rsidRPr="00B6445C">
        <w:rPr>
          <w:rFonts w:ascii="Times New Roman" w:eastAsia="宋体" w:hAnsi="Times New Roman" w:cs="Times New Roman" w:hint="eastAsia"/>
          <w:szCs w:val="24"/>
        </w:rPr>
        <w:t>[</w:t>
      </w:r>
      <w:r w:rsidRPr="00B6445C">
        <w:rPr>
          <w:rFonts w:ascii="Times New Roman" w:eastAsia="宋体" w:hAnsi="Times New Roman" w:cs="Times New Roman"/>
          <w:szCs w:val="24"/>
        </w:rPr>
        <w:t>D.4.3</w:t>
      </w:r>
      <w:r w:rsidRPr="00B6445C">
        <w:rPr>
          <w:rFonts w:ascii="Times New Roman" w:eastAsia="宋体" w:hAnsi="Times New Roman" w:cs="Times New Roman" w:hint="eastAsia"/>
          <w:szCs w:val="24"/>
        </w:rPr>
        <w:t>、</w:t>
      </w:r>
      <w:r w:rsidRPr="00B6445C">
        <w:rPr>
          <w:rFonts w:ascii="Times New Roman" w:eastAsia="宋体" w:hAnsi="Times New Roman" w:cs="Times New Roman"/>
          <w:szCs w:val="24"/>
        </w:rPr>
        <w:t>D.4.7</w:t>
      </w:r>
      <w:r w:rsidRPr="00B6445C">
        <w:rPr>
          <w:rFonts w:ascii="Times New Roman" w:eastAsia="宋体" w:hAnsi="Times New Roman" w:cs="Times New Roman" w:hint="eastAsia"/>
          <w:szCs w:val="24"/>
        </w:rPr>
        <w:t>]</w:t>
      </w:r>
    </w:p>
    <w:p w14:paraId="51C90DF1"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表达主要工艺流程，注明设计参数。</w:t>
      </w:r>
    </w:p>
    <w:p w14:paraId="2928A6F3" w14:textId="77777777" w:rsidR="00A6349D" w:rsidRPr="00B6445C" w:rsidRDefault="00A6349D" w:rsidP="00A6349D">
      <w:pPr>
        <w:adjustRightInd w:val="0"/>
        <w:snapToGrid w:val="0"/>
        <w:ind w:firstLineChars="200" w:firstLine="420"/>
        <w:rPr>
          <w:rFonts w:ascii="Times New Roman" w:hAnsi="Times New Roman" w:cs="Times New Roman"/>
          <w:bCs/>
          <w:szCs w:val="21"/>
        </w:rPr>
      </w:pPr>
      <w:r w:rsidRPr="00B6445C">
        <w:rPr>
          <w:rFonts w:ascii="Times New Roman" w:hAnsi="Times New Roman" w:cs="Times New Roman" w:hint="eastAsia"/>
          <w:bCs/>
          <w:szCs w:val="21"/>
        </w:rPr>
        <w:t>3</w:t>
      </w:r>
      <w:r w:rsidRPr="00B6445C">
        <w:rPr>
          <w:rFonts w:ascii="Times New Roman" w:hAnsi="Times New Roman" w:cs="Times New Roman"/>
          <w:bCs/>
          <w:szCs w:val="21"/>
        </w:rPr>
        <w:t>.11.4</w:t>
      </w:r>
      <w:r w:rsidRPr="00B6445C">
        <w:rPr>
          <w:rFonts w:ascii="Times New Roman" w:hAnsi="Times New Roman" w:cs="Times New Roman"/>
          <w:bCs/>
          <w:szCs w:val="21"/>
        </w:rPr>
        <w:t>电气专业</w:t>
      </w:r>
    </w:p>
    <w:p w14:paraId="17998E4C" w14:textId="77777777" w:rsidR="00A6349D" w:rsidRPr="00B6445C" w:rsidRDefault="00A6349D" w:rsidP="00A6349D">
      <w:pPr>
        <w:adjustRightInd w:val="0"/>
        <w:snapToGrid w:val="0"/>
        <w:ind w:firstLineChars="200" w:firstLine="420"/>
        <w:rPr>
          <w:rFonts w:ascii="Times New Roman" w:hAnsi="Times New Roman" w:cs="Times New Roman"/>
          <w:bCs/>
          <w:szCs w:val="21"/>
        </w:rPr>
      </w:pPr>
      <w:r w:rsidRPr="00B6445C">
        <w:rPr>
          <w:rFonts w:ascii="Times New Roman" w:hAnsi="Times New Roman" w:cs="Times New Roman"/>
          <w:bCs/>
          <w:szCs w:val="21"/>
        </w:rPr>
        <w:t>1</w:t>
      </w:r>
      <w:r w:rsidRPr="00B6445C">
        <w:rPr>
          <w:rFonts w:ascii="Times New Roman" w:hAnsi="Times New Roman" w:cs="Times New Roman"/>
          <w:bCs/>
          <w:szCs w:val="21"/>
        </w:rPr>
        <w:t>设计说明</w:t>
      </w:r>
    </w:p>
    <w:p w14:paraId="78F4C12A" w14:textId="77777777" w:rsidR="00A6349D" w:rsidRPr="00B6445C" w:rsidRDefault="00A6349D" w:rsidP="00A6349D">
      <w:pPr>
        <w:adjustRightInd w:val="0"/>
        <w:snapToGrid w:val="0"/>
        <w:ind w:firstLineChars="200" w:firstLine="420"/>
        <w:jc w:val="left"/>
        <w:rPr>
          <w:rFonts w:ascii="Times New Roman" w:eastAsia="宋体" w:hAnsi="Times New Roman" w:cs="Times New Roman"/>
          <w:szCs w:val="21"/>
        </w:rPr>
      </w:pPr>
      <w:r w:rsidRPr="00B6445C">
        <w:rPr>
          <w:rFonts w:ascii="Times New Roman" w:eastAsia="宋体" w:hAnsi="Times New Roman" w:cs="Times New Roman"/>
          <w:szCs w:val="21"/>
        </w:rPr>
        <w:t>1</w:t>
      </w:r>
      <w:r w:rsidRPr="00B6445C">
        <w:rPr>
          <w:rFonts w:ascii="Times New Roman" w:eastAsia="宋体" w:hAnsi="Times New Roman" w:cs="Times New Roman"/>
          <w:szCs w:val="21"/>
        </w:rPr>
        <w:t>）</w:t>
      </w:r>
      <w:r w:rsidRPr="00B6445C">
        <w:rPr>
          <w:rFonts w:ascii="Times New Roman" w:eastAsia="宋体" w:hAnsi="Times New Roman" w:cs="Times New Roman"/>
          <w:szCs w:val="21"/>
        </w:rPr>
        <w:t xml:space="preserve"> </w:t>
      </w:r>
      <w:r w:rsidRPr="00B6445C">
        <w:rPr>
          <w:rFonts w:ascii="Times New Roman" w:eastAsia="宋体" w:hAnsi="Times New Roman" w:cs="Times New Roman"/>
          <w:szCs w:val="21"/>
        </w:rPr>
        <w:t>设计概况</w:t>
      </w:r>
    </w:p>
    <w:p w14:paraId="60A35401" w14:textId="77777777" w:rsidR="00A6349D" w:rsidRPr="00B6445C" w:rsidRDefault="00A6349D" w:rsidP="00A6349D">
      <w:pPr>
        <w:ind w:firstLineChars="236" w:firstLine="496"/>
        <w:rPr>
          <w:rFonts w:ascii="Times New Roman" w:eastAsia="宋体" w:hAnsi="Times New Roman" w:cs="Times New Roman"/>
          <w:szCs w:val="21"/>
        </w:rPr>
      </w:pPr>
      <w:r w:rsidRPr="00B6445C">
        <w:rPr>
          <w:rFonts w:ascii="Times New Roman" w:eastAsia="宋体" w:hAnsi="Times New Roman" w:cs="Times New Roman"/>
          <w:szCs w:val="21"/>
        </w:rPr>
        <w:t>将项目二星级绿色建筑设计情况填入下表</w:t>
      </w:r>
    </w:p>
    <w:p w14:paraId="74DA8BFE" w14:textId="77777777" w:rsidR="00A6349D" w:rsidRPr="00B6445C" w:rsidRDefault="00A6349D" w:rsidP="00A6349D">
      <w:pPr>
        <w:jc w:val="center"/>
        <w:rPr>
          <w:rFonts w:ascii="Times New Roman" w:eastAsia="宋体" w:hAnsi="Times New Roman" w:cs="Times New Roman"/>
          <w:szCs w:val="21"/>
        </w:rPr>
      </w:pPr>
      <w:r w:rsidRPr="00B6445C">
        <w:rPr>
          <w:rFonts w:ascii="Times New Roman" w:eastAsia="宋体" w:hAnsi="Times New Roman" w:cs="Times New Roman"/>
          <w:szCs w:val="21"/>
        </w:rPr>
        <w:t>二星级绿色建筑设计概况表</w:t>
      </w:r>
    </w:p>
    <w:tbl>
      <w:tblPr>
        <w:tblW w:w="52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05"/>
        <w:gridCol w:w="437"/>
        <w:gridCol w:w="727"/>
        <w:gridCol w:w="435"/>
        <w:gridCol w:w="673"/>
        <w:gridCol w:w="1162"/>
        <w:gridCol w:w="1330"/>
        <w:gridCol w:w="1108"/>
        <w:gridCol w:w="1846"/>
      </w:tblGrid>
      <w:tr w:rsidR="00B6445C" w:rsidRPr="00B6445C" w14:paraId="3AB521A6" w14:textId="77777777" w:rsidTr="0011690F">
        <w:trPr>
          <w:trHeight w:val="397"/>
          <w:jc w:val="center"/>
        </w:trPr>
        <w:tc>
          <w:tcPr>
            <w:tcW w:w="1368" w:type="pct"/>
            <w:gridSpan w:val="3"/>
            <w:vAlign w:val="center"/>
          </w:tcPr>
          <w:p w14:paraId="4B84935B"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一般规定</w:t>
            </w:r>
          </w:p>
        </w:tc>
        <w:tc>
          <w:tcPr>
            <w:tcW w:w="3632" w:type="pct"/>
            <w:gridSpan w:val="6"/>
            <w:vAlign w:val="center"/>
          </w:tcPr>
          <w:p w14:paraId="3815E313"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kern w:val="0"/>
                <w:szCs w:val="21"/>
              </w:rPr>
              <w:t>D.1.1  D.1.2  D.1.3  D.1.4  D.1.5  D.1.6  D.1.7  D.1.8</w:t>
            </w:r>
          </w:p>
        </w:tc>
      </w:tr>
      <w:tr w:rsidR="00B6445C" w:rsidRPr="00B6445C" w14:paraId="6FBBA669" w14:textId="77777777" w:rsidTr="0011690F">
        <w:trPr>
          <w:trHeight w:val="397"/>
          <w:jc w:val="center"/>
        </w:trPr>
        <w:tc>
          <w:tcPr>
            <w:tcW w:w="1368" w:type="pct"/>
            <w:gridSpan w:val="3"/>
            <w:vAlign w:val="center"/>
          </w:tcPr>
          <w:p w14:paraId="51D8BDA9"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I</w:t>
            </w:r>
            <w:r w:rsidRPr="00B6445C">
              <w:rPr>
                <w:rFonts w:ascii="Times New Roman" w:eastAsia="宋体" w:hAnsi="Times New Roman" w:cs="Times New Roman"/>
                <w:szCs w:val="21"/>
              </w:rPr>
              <w:t>类绿色设计</w:t>
            </w:r>
          </w:p>
        </w:tc>
        <w:tc>
          <w:tcPr>
            <w:tcW w:w="3632" w:type="pct"/>
            <w:gridSpan w:val="6"/>
            <w:vAlign w:val="center"/>
          </w:tcPr>
          <w:p w14:paraId="02F0ECDE"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kern w:val="0"/>
                <w:szCs w:val="21"/>
              </w:rPr>
              <w:t xml:space="preserve">D.5.1  D.5.2  D.5.3  </w:t>
            </w:r>
          </w:p>
        </w:tc>
      </w:tr>
      <w:tr w:rsidR="00B6445C" w:rsidRPr="00B6445C" w14:paraId="4B5F331F" w14:textId="77777777" w:rsidTr="0011690F">
        <w:trPr>
          <w:trHeight w:val="397"/>
          <w:jc w:val="center"/>
        </w:trPr>
        <w:tc>
          <w:tcPr>
            <w:tcW w:w="1368" w:type="pct"/>
            <w:gridSpan w:val="3"/>
            <w:vAlign w:val="center"/>
          </w:tcPr>
          <w:p w14:paraId="0CEBF8F8"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II</w:t>
            </w:r>
            <w:r w:rsidRPr="00B6445C">
              <w:rPr>
                <w:rFonts w:ascii="Times New Roman" w:eastAsia="宋体" w:hAnsi="Times New Roman" w:cs="Times New Roman"/>
                <w:szCs w:val="21"/>
              </w:rPr>
              <w:t>类绿色设计</w:t>
            </w:r>
          </w:p>
        </w:tc>
        <w:tc>
          <w:tcPr>
            <w:tcW w:w="614" w:type="pct"/>
            <w:gridSpan w:val="2"/>
            <w:vAlign w:val="center"/>
          </w:tcPr>
          <w:p w14:paraId="53BAFF02"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安全耐久</w:t>
            </w:r>
          </w:p>
        </w:tc>
        <w:tc>
          <w:tcPr>
            <w:tcW w:w="644" w:type="pct"/>
            <w:vAlign w:val="center"/>
          </w:tcPr>
          <w:p w14:paraId="47D5E36A"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健康舒适</w:t>
            </w:r>
          </w:p>
        </w:tc>
        <w:tc>
          <w:tcPr>
            <w:tcW w:w="737" w:type="pct"/>
            <w:vAlign w:val="center"/>
          </w:tcPr>
          <w:p w14:paraId="738244BA" w14:textId="77777777" w:rsidR="00D40634" w:rsidRPr="00B6445C" w:rsidRDefault="00D40634" w:rsidP="00D40634">
            <w:pPr>
              <w:ind w:leftChars="-50" w:left="17" w:rightChars="-51" w:right="-107" w:hangingChars="58" w:hanging="122"/>
              <w:jc w:val="center"/>
              <w:rPr>
                <w:rFonts w:ascii="Times New Roman" w:eastAsia="宋体" w:hAnsi="Times New Roman" w:cs="Times New Roman"/>
                <w:szCs w:val="21"/>
              </w:rPr>
            </w:pPr>
            <w:r w:rsidRPr="00B6445C">
              <w:rPr>
                <w:rFonts w:ascii="Times New Roman" w:eastAsia="宋体" w:hAnsi="Times New Roman" w:cs="Times New Roman"/>
                <w:szCs w:val="21"/>
              </w:rPr>
              <w:t>生活便利</w:t>
            </w:r>
          </w:p>
        </w:tc>
        <w:tc>
          <w:tcPr>
            <w:tcW w:w="614" w:type="pct"/>
            <w:vAlign w:val="center"/>
          </w:tcPr>
          <w:p w14:paraId="67939100"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资源节约</w:t>
            </w:r>
          </w:p>
        </w:tc>
        <w:tc>
          <w:tcPr>
            <w:tcW w:w="1023" w:type="pct"/>
            <w:vAlign w:val="center"/>
          </w:tcPr>
          <w:p w14:paraId="232E898A"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环境宜居</w:t>
            </w:r>
          </w:p>
        </w:tc>
      </w:tr>
      <w:tr w:rsidR="00B6445C" w:rsidRPr="00B6445C" w14:paraId="036F1E25" w14:textId="77777777" w:rsidTr="0011690F">
        <w:trPr>
          <w:trHeight w:val="397"/>
          <w:jc w:val="center"/>
        </w:trPr>
        <w:tc>
          <w:tcPr>
            <w:tcW w:w="1368" w:type="pct"/>
            <w:gridSpan w:val="3"/>
            <w:vAlign w:val="center"/>
          </w:tcPr>
          <w:p w14:paraId="1E390AC0" w14:textId="77777777" w:rsidR="00D40634" w:rsidRPr="00B6445C" w:rsidRDefault="00D40634" w:rsidP="00D40634">
            <w:pPr>
              <w:ind w:leftChars="-50" w:left="17" w:rightChars="-52" w:right="-109" w:hangingChars="58" w:hanging="122"/>
              <w:jc w:val="center"/>
              <w:rPr>
                <w:rFonts w:ascii="Times New Roman" w:eastAsia="宋体" w:hAnsi="Times New Roman" w:cs="Times New Roman"/>
                <w:szCs w:val="21"/>
              </w:rPr>
            </w:pPr>
            <w:r w:rsidRPr="00B6445C">
              <w:rPr>
                <w:rFonts w:ascii="Times New Roman" w:eastAsia="宋体" w:hAnsi="Times New Roman" w:cs="Times New Roman"/>
                <w:szCs w:val="21"/>
              </w:rPr>
              <w:t>选取条文号</w:t>
            </w:r>
          </w:p>
        </w:tc>
        <w:tc>
          <w:tcPr>
            <w:tcW w:w="614" w:type="pct"/>
            <w:gridSpan w:val="2"/>
            <w:vAlign w:val="center"/>
          </w:tcPr>
          <w:p w14:paraId="0D5E1D1A" w14:textId="77777777" w:rsidR="00D40634" w:rsidRPr="00B6445C" w:rsidRDefault="00D40634" w:rsidP="00D40634">
            <w:pPr>
              <w:ind w:leftChars="-53" w:left="-111" w:rightChars="-52" w:right="-109" w:firstLineChars="4" w:firstLine="8"/>
              <w:jc w:val="center"/>
              <w:rPr>
                <w:rFonts w:ascii="Times New Roman" w:eastAsia="宋体" w:hAnsi="Times New Roman" w:cs="Times New Roman"/>
                <w:szCs w:val="21"/>
              </w:rPr>
            </w:pPr>
          </w:p>
        </w:tc>
        <w:tc>
          <w:tcPr>
            <w:tcW w:w="644" w:type="pct"/>
            <w:vAlign w:val="center"/>
          </w:tcPr>
          <w:p w14:paraId="6E8F2E82" w14:textId="77777777" w:rsidR="00D40634" w:rsidRPr="00B6445C" w:rsidRDefault="00D40634" w:rsidP="00D40634">
            <w:pPr>
              <w:ind w:leftChars="-61" w:left="-128" w:rightChars="-52" w:right="-109" w:firstLineChars="13" w:firstLine="27"/>
              <w:jc w:val="center"/>
              <w:rPr>
                <w:rFonts w:ascii="Times New Roman" w:eastAsia="宋体" w:hAnsi="Times New Roman" w:cs="Times New Roman"/>
                <w:szCs w:val="21"/>
              </w:rPr>
            </w:pPr>
          </w:p>
        </w:tc>
        <w:tc>
          <w:tcPr>
            <w:tcW w:w="737" w:type="pct"/>
            <w:vAlign w:val="center"/>
          </w:tcPr>
          <w:p w14:paraId="05F816AF" w14:textId="77777777" w:rsidR="00D40634" w:rsidRPr="00B6445C" w:rsidRDefault="00D40634" w:rsidP="00D40634">
            <w:pPr>
              <w:ind w:leftChars="-50" w:left="17" w:rightChars="-51" w:right="-107" w:hangingChars="58" w:hanging="122"/>
              <w:jc w:val="center"/>
              <w:rPr>
                <w:rFonts w:ascii="Times New Roman" w:eastAsia="宋体" w:hAnsi="Times New Roman" w:cs="Times New Roman"/>
                <w:szCs w:val="21"/>
              </w:rPr>
            </w:pPr>
          </w:p>
        </w:tc>
        <w:tc>
          <w:tcPr>
            <w:tcW w:w="614" w:type="pct"/>
            <w:vAlign w:val="center"/>
          </w:tcPr>
          <w:p w14:paraId="198AE8F4" w14:textId="77777777" w:rsidR="00D40634" w:rsidRPr="00B6445C" w:rsidRDefault="00D40634" w:rsidP="00D40634">
            <w:pPr>
              <w:ind w:leftChars="-51" w:left="19" w:rightChars="-50" w:right="-105" w:hangingChars="60" w:hanging="126"/>
              <w:jc w:val="center"/>
              <w:rPr>
                <w:rFonts w:ascii="Times New Roman" w:eastAsia="宋体" w:hAnsi="Times New Roman" w:cs="Times New Roman"/>
                <w:szCs w:val="21"/>
              </w:rPr>
            </w:pPr>
          </w:p>
        </w:tc>
        <w:tc>
          <w:tcPr>
            <w:tcW w:w="1023" w:type="pct"/>
            <w:vAlign w:val="center"/>
          </w:tcPr>
          <w:p w14:paraId="0117A705" w14:textId="77777777" w:rsidR="00D40634" w:rsidRPr="00B6445C" w:rsidRDefault="00D40634" w:rsidP="00D40634">
            <w:pPr>
              <w:ind w:leftChars="-61" w:left="-128" w:rightChars="-49" w:right="-103" w:firstLineChars="11" w:firstLine="23"/>
              <w:jc w:val="center"/>
              <w:rPr>
                <w:rFonts w:ascii="Times New Roman" w:eastAsia="宋体" w:hAnsi="Times New Roman" w:cs="Times New Roman"/>
                <w:szCs w:val="21"/>
              </w:rPr>
            </w:pPr>
          </w:p>
        </w:tc>
      </w:tr>
      <w:tr w:rsidR="00B6445C" w:rsidRPr="00B6445C" w14:paraId="05A471FA" w14:textId="77777777" w:rsidTr="0011690F">
        <w:trPr>
          <w:trHeight w:val="397"/>
          <w:jc w:val="center"/>
        </w:trPr>
        <w:tc>
          <w:tcPr>
            <w:tcW w:w="1368" w:type="pct"/>
            <w:gridSpan w:val="3"/>
            <w:vAlign w:val="center"/>
          </w:tcPr>
          <w:p w14:paraId="58E4352D" w14:textId="77777777" w:rsidR="00D40634" w:rsidRPr="00B6445C" w:rsidRDefault="00D40634" w:rsidP="00D40634">
            <w:pPr>
              <w:ind w:leftChars="-50" w:left="17" w:rightChars="-52" w:right="-109" w:hangingChars="58" w:hanging="122"/>
              <w:jc w:val="center"/>
              <w:rPr>
                <w:rFonts w:ascii="Times New Roman" w:eastAsia="宋体" w:hAnsi="Times New Roman" w:cs="Times New Roman"/>
                <w:szCs w:val="21"/>
              </w:rPr>
            </w:pPr>
            <w:r w:rsidRPr="00B6445C">
              <w:rPr>
                <w:rFonts w:ascii="Times New Roman" w:eastAsia="宋体" w:hAnsi="Times New Roman" w:cs="Times New Roman"/>
                <w:szCs w:val="21"/>
              </w:rPr>
              <w:t>选取分值</w:t>
            </w:r>
          </w:p>
        </w:tc>
        <w:tc>
          <w:tcPr>
            <w:tcW w:w="614" w:type="pct"/>
            <w:gridSpan w:val="2"/>
            <w:vAlign w:val="center"/>
          </w:tcPr>
          <w:p w14:paraId="45D8EC7A" w14:textId="77777777" w:rsidR="00D40634" w:rsidRPr="00B6445C" w:rsidRDefault="00D40634" w:rsidP="00D40634">
            <w:pPr>
              <w:ind w:leftChars="-53" w:left="-111" w:rightChars="-52" w:right="-109" w:firstLineChars="4" w:firstLine="8"/>
              <w:jc w:val="center"/>
              <w:rPr>
                <w:rFonts w:ascii="Times New Roman" w:eastAsia="宋体" w:hAnsi="Times New Roman" w:cs="Times New Roman"/>
                <w:szCs w:val="21"/>
              </w:rPr>
            </w:pPr>
          </w:p>
        </w:tc>
        <w:tc>
          <w:tcPr>
            <w:tcW w:w="644" w:type="pct"/>
            <w:vAlign w:val="center"/>
          </w:tcPr>
          <w:p w14:paraId="2DF4D8D7" w14:textId="77777777" w:rsidR="00D40634" w:rsidRPr="00B6445C" w:rsidRDefault="00D40634" w:rsidP="00D40634">
            <w:pPr>
              <w:ind w:leftChars="-61" w:left="-128" w:rightChars="-52" w:right="-109" w:firstLineChars="13" w:firstLine="27"/>
              <w:jc w:val="center"/>
              <w:rPr>
                <w:rFonts w:ascii="Times New Roman" w:eastAsia="宋体" w:hAnsi="Times New Roman" w:cs="Times New Roman"/>
                <w:szCs w:val="21"/>
              </w:rPr>
            </w:pPr>
          </w:p>
        </w:tc>
        <w:tc>
          <w:tcPr>
            <w:tcW w:w="737" w:type="pct"/>
            <w:vAlign w:val="center"/>
          </w:tcPr>
          <w:p w14:paraId="252F85C0" w14:textId="77777777" w:rsidR="00D40634" w:rsidRPr="00B6445C" w:rsidRDefault="00D40634" w:rsidP="00D40634">
            <w:pPr>
              <w:ind w:leftChars="-50" w:left="17" w:rightChars="-51" w:right="-107" w:hangingChars="58" w:hanging="122"/>
              <w:jc w:val="center"/>
              <w:rPr>
                <w:rFonts w:ascii="Times New Roman" w:eastAsia="宋体" w:hAnsi="Times New Roman" w:cs="Times New Roman"/>
                <w:szCs w:val="21"/>
              </w:rPr>
            </w:pPr>
          </w:p>
        </w:tc>
        <w:tc>
          <w:tcPr>
            <w:tcW w:w="614" w:type="pct"/>
            <w:vAlign w:val="center"/>
          </w:tcPr>
          <w:p w14:paraId="2B2AE1D4" w14:textId="77777777" w:rsidR="00D40634" w:rsidRPr="00B6445C" w:rsidRDefault="00D40634" w:rsidP="00D40634">
            <w:pPr>
              <w:ind w:leftChars="-51" w:left="19" w:rightChars="-50" w:right="-105" w:hangingChars="60" w:hanging="126"/>
              <w:jc w:val="center"/>
              <w:rPr>
                <w:rFonts w:ascii="Times New Roman" w:eastAsia="宋体" w:hAnsi="Times New Roman" w:cs="Times New Roman"/>
                <w:szCs w:val="21"/>
              </w:rPr>
            </w:pPr>
          </w:p>
        </w:tc>
        <w:tc>
          <w:tcPr>
            <w:tcW w:w="1023" w:type="pct"/>
            <w:vAlign w:val="center"/>
          </w:tcPr>
          <w:p w14:paraId="27265C02" w14:textId="77777777" w:rsidR="00D40634" w:rsidRPr="00B6445C" w:rsidRDefault="00D40634" w:rsidP="00D40634">
            <w:pPr>
              <w:ind w:leftChars="-61" w:left="-128" w:rightChars="-49" w:right="-103" w:firstLineChars="11" w:firstLine="23"/>
              <w:jc w:val="center"/>
              <w:rPr>
                <w:rFonts w:ascii="Times New Roman" w:eastAsia="宋体" w:hAnsi="Times New Roman" w:cs="Times New Roman"/>
                <w:szCs w:val="21"/>
              </w:rPr>
            </w:pPr>
          </w:p>
        </w:tc>
      </w:tr>
      <w:tr w:rsidR="00B6445C" w:rsidRPr="00B6445C" w14:paraId="7D0DA537" w14:textId="77777777" w:rsidTr="0011690F">
        <w:trPr>
          <w:trHeight w:val="387"/>
          <w:jc w:val="center"/>
        </w:trPr>
        <w:tc>
          <w:tcPr>
            <w:tcW w:w="723" w:type="pct"/>
            <w:vMerge w:val="restart"/>
            <w:vAlign w:val="center"/>
          </w:tcPr>
          <w:p w14:paraId="10B52E9C"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是否为容积率小于</w:t>
            </w:r>
            <w:r w:rsidRPr="00B6445C">
              <w:rPr>
                <w:rFonts w:ascii="Times New Roman" w:eastAsia="宋体" w:hAnsi="Times New Roman" w:cs="Times New Roman"/>
                <w:szCs w:val="21"/>
              </w:rPr>
              <w:t>1.5</w:t>
            </w:r>
            <w:r w:rsidRPr="00B6445C">
              <w:rPr>
                <w:rFonts w:ascii="Times New Roman" w:eastAsia="宋体" w:hAnsi="Times New Roman" w:cs="Times New Roman"/>
                <w:szCs w:val="21"/>
              </w:rPr>
              <w:t>的行政办公、商务办公、商业金融、旅馆饭店、交通枢纽等公共建筑</w:t>
            </w:r>
          </w:p>
        </w:tc>
        <w:tc>
          <w:tcPr>
            <w:tcW w:w="242" w:type="pct"/>
            <w:vMerge w:val="restart"/>
            <w:vAlign w:val="center"/>
          </w:tcPr>
          <w:p w14:paraId="11C9BF49"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403" w:type="pct"/>
            <w:vMerge w:val="restart"/>
            <w:vAlign w:val="center"/>
          </w:tcPr>
          <w:p w14:paraId="03BC183C"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Merge w:val="restart"/>
            <w:vAlign w:val="center"/>
          </w:tcPr>
          <w:p w14:paraId="61FA5890"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5C2470F1"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“资源节约”选取分值（不应低于</w:t>
            </w:r>
            <w:r w:rsidRPr="00B6445C">
              <w:rPr>
                <w:rFonts w:ascii="Calibri" w:eastAsia="宋体" w:hAnsi="Calibri" w:cs="Times New Roman" w:hint="eastAsia"/>
              </w:rPr>
              <w:t>6</w:t>
            </w:r>
            <w:r w:rsidRPr="00B6445C">
              <w:rPr>
                <w:rFonts w:ascii="Calibri" w:eastAsia="宋体" w:hAnsi="Calibri" w:cs="Times New Roman" w:hint="eastAsia"/>
              </w:rPr>
              <w:t>分）：</w:t>
            </w:r>
          </w:p>
        </w:tc>
      </w:tr>
      <w:tr w:rsidR="00B6445C" w:rsidRPr="00B6445C" w14:paraId="3664B3E7" w14:textId="77777777" w:rsidTr="0011690F">
        <w:trPr>
          <w:trHeight w:val="387"/>
          <w:jc w:val="center"/>
        </w:trPr>
        <w:tc>
          <w:tcPr>
            <w:tcW w:w="723" w:type="pct"/>
            <w:vMerge/>
            <w:vAlign w:val="center"/>
          </w:tcPr>
          <w:p w14:paraId="0F881CC1"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73C3CFA2"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3A016A8B"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63613787"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239C1880"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70</w:t>
            </w:r>
            <w:r w:rsidRPr="00B6445C">
              <w:rPr>
                <w:rFonts w:ascii="Calibri" w:eastAsia="宋体" w:hAnsi="Calibri" w:cs="Times New Roman" w:hint="eastAsia"/>
              </w:rPr>
              <w:t>分）：</w:t>
            </w:r>
          </w:p>
        </w:tc>
      </w:tr>
      <w:tr w:rsidR="00B6445C" w:rsidRPr="00B6445C" w14:paraId="49AEE71A" w14:textId="77777777" w:rsidTr="0011690F">
        <w:trPr>
          <w:trHeight w:val="409"/>
          <w:jc w:val="center"/>
        </w:trPr>
        <w:tc>
          <w:tcPr>
            <w:tcW w:w="723" w:type="pct"/>
            <w:vMerge/>
            <w:vAlign w:val="center"/>
          </w:tcPr>
          <w:p w14:paraId="505670BF"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1F302256"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14A1F3A5"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240CAF79"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15B48715"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13</w:t>
            </w:r>
            <w:r w:rsidRPr="00B6445C">
              <w:rPr>
                <w:rFonts w:ascii="Calibri" w:eastAsia="宋体" w:hAnsi="Calibri" w:cs="Times New Roman" w:hint="eastAsia"/>
              </w:rPr>
              <w:t>分）：</w:t>
            </w:r>
          </w:p>
        </w:tc>
      </w:tr>
      <w:tr w:rsidR="00B6445C" w:rsidRPr="00B6445C" w14:paraId="38824510" w14:textId="77777777" w:rsidTr="0011690F">
        <w:trPr>
          <w:trHeight w:val="409"/>
          <w:jc w:val="center"/>
        </w:trPr>
        <w:tc>
          <w:tcPr>
            <w:tcW w:w="723" w:type="pct"/>
            <w:vMerge/>
            <w:vAlign w:val="center"/>
          </w:tcPr>
          <w:p w14:paraId="55E4AC4E"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40B320B3"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32FA503D"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47E50C80"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391D6A42"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75</w:t>
            </w:r>
            <w:r w:rsidRPr="00B6445C">
              <w:rPr>
                <w:rFonts w:ascii="Calibri" w:eastAsia="宋体" w:hAnsi="Calibri" w:cs="Times New Roman" w:hint="eastAsia"/>
              </w:rPr>
              <w:t>分）：</w:t>
            </w:r>
          </w:p>
        </w:tc>
      </w:tr>
      <w:tr w:rsidR="00B6445C" w:rsidRPr="00B6445C" w14:paraId="62F8AE7C" w14:textId="77777777" w:rsidTr="0011690F">
        <w:trPr>
          <w:trHeight w:val="385"/>
          <w:jc w:val="center"/>
        </w:trPr>
        <w:tc>
          <w:tcPr>
            <w:tcW w:w="723" w:type="pct"/>
            <w:vMerge/>
            <w:vAlign w:val="center"/>
          </w:tcPr>
          <w:p w14:paraId="78A03D8B" w14:textId="77777777" w:rsidR="00D40634" w:rsidRPr="00B6445C" w:rsidRDefault="00D40634" w:rsidP="00D40634">
            <w:pPr>
              <w:jc w:val="center"/>
              <w:rPr>
                <w:rFonts w:ascii="Times New Roman" w:eastAsia="宋体" w:hAnsi="Times New Roman" w:cs="Times New Roman"/>
                <w:szCs w:val="21"/>
              </w:rPr>
            </w:pPr>
          </w:p>
        </w:tc>
        <w:tc>
          <w:tcPr>
            <w:tcW w:w="242" w:type="pct"/>
            <w:vMerge w:val="restart"/>
            <w:vAlign w:val="center"/>
          </w:tcPr>
          <w:p w14:paraId="3665E952"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403" w:type="pct"/>
            <w:vMerge w:val="restart"/>
            <w:vAlign w:val="center"/>
          </w:tcPr>
          <w:p w14:paraId="7EB4B0F2"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Align w:val="center"/>
          </w:tcPr>
          <w:p w14:paraId="74F54306"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00193AFD"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r w:rsidR="00B6445C" w:rsidRPr="00B6445C" w14:paraId="5BB8047E" w14:textId="77777777" w:rsidTr="0011690F">
        <w:trPr>
          <w:trHeight w:val="397"/>
          <w:jc w:val="center"/>
        </w:trPr>
        <w:tc>
          <w:tcPr>
            <w:tcW w:w="723" w:type="pct"/>
            <w:vMerge/>
            <w:vAlign w:val="center"/>
          </w:tcPr>
          <w:p w14:paraId="794ABC30"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43226F8E"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1B1E66A4"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78546310"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58695393"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2</w:t>
            </w:r>
            <w:r w:rsidRPr="00B6445C">
              <w:rPr>
                <w:rFonts w:ascii="Calibri" w:eastAsia="宋体" w:hAnsi="Calibri" w:cs="Times New Roman" w:hint="eastAsia"/>
              </w:rPr>
              <w:t>分）：</w:t>
            </w:r>
          </w:p>
        </w:tc>
      </w:tr>
      <w:tr w:rsidR="00B6445C" w:rsidRPr="00B6445C" w14:paraId="4DA98E73" w14:textId="77777777" w:rsidTr="0011690F">
        <w:trPr>
          <w:trHeight w:val="397"/>
          <w:jc w:val="center"/>
        </w:trPr>
        <w:tc>
          <w:tcPr>
            <w:tcW w:w="723" w:type="pct"/>
            <w:vMerge/>
            <w:vAlign w:val="center"/>
          </w:tcPr>
          <w:p w14:paraId="3D914AA9"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09EA1D06"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75682AAB"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3839EADE"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20F40D28"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r w:rsidR="00B6445C" w:rsidRPr="00B6445C" w14:paraId="0849C4E9" w14:textId="77777777" w:rsidTr="0011690F">
        <w:trPr>
          <w:trHeight w:val="397"/>
          <w:jc w:val="center"/>
        </w:trPr>
        <w:tc>
          <w:tcPr>
            <w:tcW w:w="723" w:type="pct"/>
            <w:vMerge w:val="restart"/>
            <w:vAlign w:val="center"/>
          </w:tcPr>
          <w:p w14:paraId="7CCAA039"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是否为容积率小于</w:t>
            </w:r>
            <w:r w:rsidRPr="00B6445C">
              <w:rPr>
                <w:rFonts w:ascii="Times New Roman" w:eastAsia="宋体" w:hAnsi="Times New Roman" w:cs="Times New Roman"/>
                <w:szCs w:val="21"/>
              </w:rPr>
              <w:t>0.8</w:t>
            </w:r>
            <w:r w:rsidRPr="00B6445C">
              <w:rPr>
                <w:rFonts w:ascii="Times New Roman" w:eastAsia="宋体" w:hAnsi="Times New Roman" w:cs="Times New Roman"/>
                <w:szCs w:val="21"/>
              </w:rPr>
              <w:t>的教育、文化、体育、医疗卫生、社会福利等公共建筑</w:t>
            </w:r>
          </w:p>
        </w:tc>
        <w:tc>
          <w:tcPr>
            <w:tcW w:w="242" w:type="pct"/>
            <w:vMerge w:val="restart"/>
            <w:vAlign w:val="center"/>
          </w:tcPr>
          <w:p w14:paraId="0471B1BB"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403" w:type="pct"/>
            <w:vMerge w:val="restart"/>
            <w:vAlign w:val="center"/>
          </w:tcPr>
          <w:p w14:paraId="18BC12B3"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Merge w:val="restart"/>
            <w:vAlign w:val="center"/>
          </w:tcPr>
          <w:p w14:paraId="0226269C"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0CA3F063"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6</w:t>
            </w:r>
            <w:r w:rsidRPr="00B6445C">
              <w:rPr>
                <w:rFonts w:ascii="Calibri" w:eastAsia="宋体" w:hAnsi="Calibri" w:cs="Times New Roman" w:hint="eastAsia"/>
              </w:rPr>
              <w:t>分）：</w:t>
            </w:r>
          </w:p>
        </w:tc>
      </w:tr>
      <w:tr w:rsidR="00B6445C" w:rsidRPr="00B6445C" w14:paraId="4ECCC9DA" w14:textId="77777777" w:rsidTr="0011690F">
        <w:trPr>
          <w:trHeight w:val="397"/>
          <w:jc w:val="center"/>
        </w:trPr>
        <w:tc>
          <w:tcPr>
            <w:tcW w:w="723" w:type="pct"/>
            <w:vMerge/>
            <w:vAlign w:val="center"/>
          </w:tcPr>
          <w:p w14:paraId="1113D8EF"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4175F92E"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65E54109"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26FCE29E"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4E8E93E6"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70</w:t>
            </w:r>
            <w:r w:rsidRPr="00B6445C">
              <w:rPr>
                <w:rFonts w:ascii="Calibri" w:eastAsia="宋体" w:hAnsi="Calibri" w:cs="Times New Roman" w:hint="eastAsia"/>
              </w:rPr>
              <w:t>分）：</w:t>
            </w:r>
          </w:p>
        </w:tc>
      </w:tr>
      <w:tr w:rsidR="00B6445C" w:rsidRPr="00B6445C" w14:paraId="01FEFE1A" w14:textId="77777777" w:rsidTr="0011690F">
        <w:trPr>
          <w:trHeight w:val="397"/>
          <w:jc w:val="center"/>
        </w:trPr>
        <w:tc>
          <w:tcPr>
            <w:tcW w:w="723" w:type="pct"/>
            <w:vMerge/>
            <w:vAlign w:val="center"/>
          </w:tcPr>
          <w:p w14:paraId="21688E3C"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432545B3"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07EFBCD2"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132B8122"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0705BBB7"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13</w:t>
            </w:r>
            <w:r w:rsidRPr="00B6445C">
              <w:rPr>
                <w:rFonts w:ascii="Calibri" w:eastAsia="宋体" w:hAnsi="Calibri" w:cs="Times New Roman" w:hint="eastAsia"/>
              </w:rPr>
              <w:t>分）：</w:t>
            </w:r>
          </w:p>
        </w:tc>
      </w:tr>
      <w:tr w:rsidR="00B6445C" w:rsidRPr="00B6445C" w14:paraId="6272D9AA" w14:textId="77777777" w:rsidTr="0011690F">
        <w:trPr>
          <w:trHeight w:val="397"/>
          <w:jc w:val="center"/>
        </w:trPr>
        <w:tc>
          <w:tcPr>
            <w:tcW w:w="723" w:type="pct"/>
            <w:vMerge/>
            <w:vAlign w:val="center"/>
          </w:tcPr>
          <w:p w14:paraId="2E66DBC7"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3B0A1AD7"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0DB487C5"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61C945FD"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018EE84F"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75</w:t>
            </w:r>
            <w:r w:rsidRPr="00B6445C">
              <w:rPr>
                <w:rFonts w:ascii="Calibri" w:eastAsia="宋体" w:hAnsi="Calibri" w:cs="Times New Roman" w:hint="eastAsia"/>
              </w:rPr>
              <w:t>分）：</w:t>
            </w:r>
          </w:p>
        </w:tc>
      </w:tr>
      <w:tr w:rsidR="00B6445C" w:rsidRPr="00B6445C" w14:paraId="320385F3" w14:textId="77777777" w:rsidTr="0011690F">
        <w:trPr>
          <w:trHeight w:val="397"/>
          <w:jc w:val="center"/>
        </w:trPr>
        <w:tc>
          <w:tcPr>
            <w:tcW w:w="723" w:type="pct"/>
            <w:vMerge/>
            <w:vAlign w:val="center"/>
          </w:tcPr>
          <w:p w14:paraId="6B154D16" w14:textId="77777777" w:rsidR="00D40634" w:rsidRPr="00B6445C" w:rsidRDefault="00D40634" w:rsidP="00D40634">
            <w:pPr>
              <w:jc w:val="center"/>
              <w:rPr>
                <w:rFonts w:ascii="Times New Roman" w:eastAsia="宋体" w:hAnsi="Times New Roman" w:cs="Times New Roman"/>
                <w:szCs w:val="21"/>
              </w:rPr>
            </w:pPr>
          </w:p>
        </w:tc>
        <w:tc>
          <w:tcPr>
            <w:tcW w:w="242" w:type="pct"/>
            <w:vMerge w:val="restart"/>
            <w:vAlign w:val="center"/>
          </w:tcPr>
          <w:p w14:paraId="2B3B33BD"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403" w:type="pct"/>
            <w:vMerge w:val="restart"/>
            <w:vAlign w:val="center"/>
          </w:tcPr>
          <w:p w14:paraId="193C9F1F"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Align w:val="center"/>
          </w:tcPr>
          <w:p w14:paraId="45B12A59"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38B27A1D"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r w:rsidR="00B6445C" w:rsidRPr="00B6445C" w14:paraId="484CB8DD" w14:textId="77777777" w:rsidTr="0011690F">
        <w:trPr>
          <w:trHeight w:val="397"/>
          <w:jc w:val="center"/>
        </w:trPr>
        <w:tc>
          <w:tcPr>
            <w:tcW w:w="723" w:type="pct"/>
            <w:vMerge/>
            <w:vAlign w:val="center"/>
          </w:tcPr>
          <w:p w14:paraId="4C3685D5"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62B90BF3"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700C65BB"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26A7ABD3"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09777EEB"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2</w:t>
            </w:r>
            <w:r w:rsidRPr="00B6445C">
              <w:rPr>
                <w:rFonts w:ascii="Calibri" w:eastAsia="宋体" w:hAnsi="Calibri" w:cs="Times New Roman" w:hint="eastAsia"/>
              </w:rPr>
              <w:t>分）：</w:t>
            </w:r>
          </w:p>
        </w:tc>
      </w:tr>
      <w:tr w:rsidR="00B6445C" w:rsidRPr="00B6445C" w14:paraId="37B337BA" w14:textId="77777777" w:rsidTr="0011690F">
        <w:trPr>
          <w:trHeight w:val="397"/>
          <w:jc w:val="center"/>
        </w:trPr>
        <w:tc>
          <w:tcPr>
            <w:tcW w:w="723" w:type="pct"/>
            <w:vMerge/>
            <w:vAlign w:val="center"/>
          </w:tcPr>
          <w:p w14:paraId="425CD8AB"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7EF0DE8D"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7996BD88"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26F2036B"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2D79E0D6"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bl>
    <w:p w14:paraId="77A4F6B0"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2</w:t>
      </w:r>
      <w:r w:rsidRPr="00B6445C">
        <w:rPr>
          <w:rFonts w:ascii="Times New Roman" w:eastAsia="宋体" w:hAnsi="Times New Roman" w:cs="Times New Roman"/>
          <w:szCs w:val="21"/>
        </w:rPr>
        <w:t>）</w:t>
      </w:r>
      <w:r w:rsidRPr="00B6445C">
        <w:rPr>
          <w:rFonts w:ascii="Times New Roman" w:eastAsia="宋体" w:hAnsi="Times New Roman" w:cs="Times New Roman"/>
          <w:szCs w:val="21"/>
        </w:rPr>
        <w:t xml:space="preserve"> </w:t>
      </w:r>
      <w:r w:rsidRPr="00B6445C">
        <w:rPr>
          <w:rFonts w:ascii="Times New Roman" w:eastAsia="宋体" w:hAnsi="Times New Roman" w:cs="Times New Roman"/>
          <w:szCs w:val="21"/>
        </w:rPr>
        <w:t>一般规定</w:t>
      </w:r>
    </w:p>
    <w:p w14:paraId="0E98AAA9"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w:t>
      </w:r>
      <w:r w:rsidRPr="00B6445C">
        <w:rPr>
          <w:rFonts w:ascii="Times New Roman" w:eastAsia="宋体" w:hAnsi="Times New Roman" w:cs="Times New Roman"/>
          <w:szCs w:val="21"/>
        </w:rPr>
        <w:t>）</w:t>
      </w:r>
      <w:r w:rsidRPr="00B6445C">
        <w:rPr>
          <w:rFonts w:ascii="Times New Roman" w:eastAsia="宋体" w:hAnsi="Times New Roman" w:cs="Times New Roman"/>
          <w:szCs w:val="21"/>
        </w:rPr>
        <w:t>BIM</w:t>
      </w:r>
      <w:r w:rsidRPr="00B6445C">
        <w:rPr>
          <w:rFonts w:ascii="Times New Roman" w:eastAsia="宋体" w:hAnsi="Times New Roman" w:cs="Times New Roman"/>
          <w:szCs w:val="21"/>
        </w:rPr>
        <w:t>应用：在设计阶段采用建筑信息模型（</w:t>
      </w:r>
      <w:r w:rsidRPr="00B6445C">
        <w:rPr>
          <w:rFonts w:ascii="Times New Roman" w:eastAsia="宋体" w:hAnsi="Times New Roman" w:cs="Times New Roman"/>
          <w:szCs w:val="21"/>
        </w:rPr>
        <w:t>BIM</w:t>
      </w:r>
      <w:r w:rsidRPr="00B6445C">
        <w:rPr>
          <w:rFonts w:ascii="Times New Roman" w:eastAsia="宋体" w:hAnsi="Times New Roman" w:cs="Times New Roman"/>
          <w:szCs w:val="21"/>
        </w:rPr>
        <w:t>）技术</w:t>
      </w:r>
      <w:r w:rsidRPr="00B6445C">
        <w:rPr>
          <w:rFonts w:ascii="Times New Roman" w:eastAsia="宋体" w:hAnsi="Times New Roman" w:cs="Times New Roman" w:hint="eastAsia"/>
          <w:szCs w:val="21"/>
        </w:rPr>
        <w:t>；</w:t>
      </w:r>
    </w:p>
    <w:p w14:paraId="11D7DE74"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2</w:t>
      </w:r>
      <w:r w:rsidRPr="00B6445C">
        <w:rPr>
          <w:rFonts w:ascii="Times New Roman" w:eastAsia="宋体" w:hAnsi="Times New Roman" w:cs="Times New Roman"/>
          <w:szCs w:val="21"/>
        </w:rPr>
        <w:t>）绿色建材：绿色建材的等级、规格、型号及应用部位</w:t>
      </w:r>
      <w:r w:rsidRPr="00B6445C">
        <w:rPr>
          <w:rFonts w:ascii="Times New Roman" w:eastAsia="宋体" w:hAnsi="Times New Roman" w:cs="Times New Roman" w:hint="eastAsia"/>
          <w:szCs w:val="21"/>
        </w:rPr>
        <w:t>。</w:t>
      </w:r>
    </w:p>
    <w:p w14:paraId="217DBF71"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3</w:t>
      </w:r>
      <w:r w:rsidRPr="00B6445C">
        <w:rPr>
          <w:rFonts w:ascii="Times New Roman" w:eastAsia="宋体" w:hAnsi="Times New Roman" w:cs="Times New Roman"/>
          <w:szCs w:val="21"/>
        </w:rPr>
        <w:t>）</w:t>
      </w:r>
      <w:r w:rsidRPr="00B6445C">
        <w:rPr>
          <w:rFonts w:ascii="Times New Roman" w:eastAsia="宋体" w:hAnsi="Times New Roman" w:cs="Times New Roman"/>
          <w:szCs w:val="21"/>
        </w:rPr>
        <w:t>I</w:t>
      </w:r>
      <w:r w:rsidRPr="00B6445C">
        <w:rPr>
          <w:rFonts w:ascii="Times New Roman" w:eastAsia="宋体" w:hAnsi="Times New Roman" w:cs="Times New Roman"/>
          <w:szCs w:val="21"/>
        </w:rPr>
        <w:t>类绿色设计</w:t>
      </w:r>
    </w:p>
    <w:p w14:paraId="70260779"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lastRenderedPageBreak/>
        <w:t>（</w:t>
      </w:r>
      <w:r w:rsidRPr="00B6445C">
        <w:rPr>
          <w:rFonts w:ascii="Times New Roman" w:eastAsia="宋体" w:hAnsi="Times New Roman" w:cs="Times New Roman"/>
          <w:szCs w:val="21"/>
        </w:rPr>
        <w:t>1</w:t>
      </w:r>
      <w:r w:rsidRPr="00B6445C">
        <w:rPr>
          <w:rFonts w:ascii="Times New Roman" w:eastAsia="宋体" w:hAnsi="Times New Roman" w:cs="Times New Roman"/>
          <w:szCs w:val="21"/>
        </w:rPr>
        <w:t>）能源管理系统：远传计量电表按使用功能分类、分级设置情况；能源管理系统的功能介绍</w:t>
      </w:r>
      <w:r w:rsidRPr="00B6445C">
        <w:rPr>
          <w:rFonts w:ascii="Times New Roman" w:eastAsia="宋体" w:hAnsi="Times New Roman" w:cs="Times New Roman" w:hint="eastAsia"/>
          <w:szCs w:val="21"/>
        </w:rPr>
        <w:t>；</w:t>
      </w:r>
    </w:p>
    <w:p w14:paraId="7DF99A59"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2</w:t>
      </w:r>
      <w:r w:rsidRPr="00B6445C">
        <w:rPr>
          <w:rFonts w:ascii="Times New Roman" w:eastAsia="宋体" w:hAnsi="Times New Roman" w:cs="Times New Roman"/>
          <w:szCs w:val="21"/>
        </w:rPr>
        <w:t>）空气质量监测系统：</w:t>
      </w:r>
      <w:r w:rsidRPr="00B6445C">
        <w:rPr>
          <w:rFonts w:ascii="Times New Roman" w:eastAsia="宋体" w:hAnsi="Times New Roman" w:cs="Times New Roman"/>
          <w:szCs w:val="21"/>
        </w:rPr>
        <w:t>PM10</w:t>
      </w:r>
      <w:r w:rsidRPr="00B6445C">
        <w:rPr>
          <w:rFonts w:ascii="Times New Roman" w:eastAsia="宋体" w:hAnsi="Times New Roman" w:cs="Times New Roman"/>
          <w:szCs w:val="21"/>
        </w:rPr>
        <w:t>、</w:t>
      </w:r>
      <w:r w:rsidRPr="00B6445C">
        <w:rPr>
          <w:rFonts w:ascii="Times New Roman" w:eastAsia="宋体" w:hAnsi="Times New Roman" w:cs="Times New Roman"/>
          <w:szCs w:val="21"/>
        </w:rPr>
        <w:t>PM2.5</w:t>
      </w:r>
      <w:r w:rsidRPr="00B6445C">
        <w:rPr>
          <w:rFonts w:ascii="Times New Roman" w:eastAsia="宋体" w:hAnsi="Times New Roman" w:cs="Times New Roman"/>
          <w:szCs w:val="21"/>
        </w:rPr>
        <w:t>、</w:t>
      </w:r>
      <w:r w:rsidRPr="00B6445C">
        <w:rPr>
          <w:rFonts w:ascii="Times New Roman" w:eastAsia="宋体" w:hAnsi="Times New Roman" w:cs="Times New Roman"/>
          <w:szCs w:val="21"/>
        </w:rPr>
        <w:t>CO2</w:t>
      </w:r>
      <w:r w:rsidRPr="00B6445C">
        <w:rPr>
          <w:rFonts w:ascii="Times New Roman" w:eastAsia="宋体" w:hAnsi="Times New Roman" w:cs="Times New Roman"/>
          <w:szCs w:val="21"/>
        </w:rPr>
        <w:t>浓度监测点位设置情况；</w:t>
      </w:r>
      <w:r w:rsidRPr="00B6445C">
        <w:rPr>
          <w:rFonts w:ascii="Times New Roman" w:eastAsia="宋体" w:hAnsi="Times New Roman" w:cs="Times New Roman"/>
          <w:szCs w:val="21"/>
        </w:rPr>
        <w:t xml:space="preserve"> </w:t>
      </w:r>
    </w:p>
    <w:p w14:paraId="6BA35006"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3</w:t>
      </w:r>
      <w:r w:rsidRPr="00B6445C">
        <w:rPr>
          <w:rFonts w:ascii="Times New Roman" w:eastAsia="宋体" w:hAnsi="Times New Roman" w:cs="Times New Roman"/>
          <w:szCs w:val="21"/>
        </w:rPr>
        <w:t>）智能化服务系统：照明智能控制、安全报警、环境监测、建筑设备控制、智能化停车管理及物业管理平台等系统设置情况，智能化系统集成动态管理平台设置情况，预留接入智慧城市（城区、社区）的通讯接口设置情况；</w:t>
      </w:r>
      <w:r w:rsidRPr="00B6445C">
        <w:rPr>
          <w:rFonts w:ascii="Times New Roman" w:eastAsia="宋体" w:hAnsi="Times New Roman" w:cs="Times New Roman"/>
          <w:szCs w:val="21"/>
        </w:rPr>
        <w:t xml:space="preserve"> </w:t>
      </w:r>
    </w:p>
    <w:p w14:paraId="7341F495"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4</w:t>
      </w:r>
      <w:r w:rsidRPr="00B6445C">
        <w:rPr>
          <w:rFonts w:ascii="Times New Roman" w:eastAsia="宋体" w:hAnsi="Times New Roman" w:cs="Times New Roman"/>
          <w:szCs w:val="21"/>
        </w:rPr>
        <w:t>）</w:t>
      </w:r>
      <w:r w:rsidRPr="00B6445C">
        <w:rPr>
          <w:rFonts w:ascii="Times New Roman" w:eastAsia="宋体" w:hAnsi="Times New Roman" w:cs="Times New Roman"/>
          <w:szCs w:val="21"/>
        </w:rPr>
        <w:t>II</w:t>
      </w:r>
      <w:r w:rsidRPr="00B6445C">
        <w:rPr>
          <w:rFonts w:ascii="Times New Roman" w:eastAsia="宋体" w:hAnsi="Times New Roman" w:cs="Times New Roman"/>
          <w:szCs w:val="21"/>
        </w:rPr>
        <w:t>类绿色设计</w:t>
      </w:r>
    </w:p>
    <w:p w14:paraId="4450E274"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w:t>
      </w:r>
      <w:r w:rsidRPr="00B6445C">
        <w:rPr>
          <w:rFonts w:ascii="Times New Roman" w:eastAsia="宋体" w:hAnsi="Times New Roman" w:cs="Times New Roman"/>
          <w:szCs w:val="21"/>
        </w:rPr>
        <w:t>）物联型消防供水泵房：物联型消防供水泵房设置情况；</w:t>
      </w:r>
      <w:r w:rsidRPr="00B6445C">
        <w:rPr>
          <w:rFonts w:ascii="Times New Roman" w:eastAsia="宋体" w:hAnsi="Times New Roman" w:cs="Times New Roman"/>
          <w:szCs w:val="21"/>
        </w:rPr>
        <w:t xml:space="preserve"> </w:t>
      </w:r>
    </w:p>
    <w:p w14:paraId="6E0C4C63"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2</w:t>
      </w:r>
      <w:r w:rsidRPr="00B6445C">
        <w:rPr>
          <w:rFonts w:ascii="Times New Roman" w:eastAsia="宋体" w:hAnsi="Times New Roman" w:cs="Times New Roman"/>
          <w:szCs w:val="21"/>
        </w:rPr>
        <w:t>）智慧运维系统：建筑智慧运维系统功能介绍</w:t>
      </w:r>
      <w:r w:rsidRPr="00B6445C">
        <w:rPr>
          <w:rFonts w:ascii="Times New Roman" w:eastAsia="宋体" w:hAnsi="Times New Roman" w:cs="Times New Roman" w:hint="eastAsia"/>
          <w:szCs w:val="21"/>
        </w:rPr>
        <w:t>。</w:t>
      </w:r>
    </w:p>
    <w:p w14:paraId="68DB6068" w14:textId="77777777" w:rsidR="00A6349D" w:rsidRPr="00B6445C" w:rsidRDefault="00A6349D" w:rsidP="00A6349D">
      <w:pPr>
        <w:ind w:firstLineChars="200" w:firstLine="420"/>
        <w:rPr>
          <w:rFonts w:ascii="Calibri" w:eastAsia="宋体" w:hAnsi="Calibri" w:cs="Times New Roman"/>
        </w:rPr>
      </w:pPr>
      <w:r w:rsidRPr="00B6445C">
        <w:rPr>
          <w:rFonts w:ascii="Calibri" w:eastAsia="宋体" w:hAnsi="Calibri" w:cs="Times New Roman" w:hint="eastAsia"/>
        </w:rPr>
        <w:t xml:space="preserve">2 </w:t>
      </w:r>
      <w:r w:rsidRPr="00B6445C">
        <w:rPr>
          <w:rFonts w:ascii="Calibri" w:eastAsia="宋体" w:hAnsi="Calibri" w:cs="Times New Roman" w:hint="eastAsia"/>
        </w:rPr>
        <w:t>电气总平面图</w:t>
      </w:r>
    </w:p>
    <w:p w14:paraId="430E6C18" w14:textId="77777777" w:rsidR="00A6349D" w:rsidRPr="00B6445C" w:rsidRDefault="00A6349D" w:rsidP="00A6349D">
      <w:pPr>
        <w:ind w:firstLineChars="200" w:firstLine="420"/>
        <w:rPr>
          <w:rFonts w:ascii="Calibri" w:eastAsia="宋体" w:hAnsi="Calibri" w:cs="Times New Roman"/>
        </w:rPr>
      </w:pPr>
      <w:r w:rsidRPr="00B6445C">
        <w:rPr>
          <w:rFonts w:ascii="Calibri" w:eastAsia="宋体" w:hAnsi="Calibri" w:cs="Times New Roman" w:hint="eastAsia"/>
        </w:rPr>
        <w:t>表达变配电房的设置位置。</w:t>
      </w:r>
    </w:p>
    <w:p w14:paraId="1B55A74B" w14:textId="77777777" w:rsidR="00A6349D" w:rsidRPr="00B6445C" w:rsidRDefault="00A6349D" w:rsidP="00A6349D">
      <w:pPr>
        <w:ind w:firstLineChars="200" w:firstLine="420"/>
        <w:rPr>
          <w:rFonts w:ascii="Calibri" w:eastAsia="宋体" w:hAnsi="Calibri" w:cs="Times New Roman"/>
        </w:rPr>
      </w:pPr>
      <w:r w:rsidRPr="00B6445C">
        <w:rPr>
          <w:rFonts w:ascii="Calibri" w:eastAsia="宋体" w:hAnsi="Calibri" w:cs="Times New Roman" w:hint="eastAsia"/>
        </w:rPr>
        <w:t xml:space="preserve">2 </w:t>
      </w:r>
      <w:r w:rsidRPr="00B6445C">
        <w:rPr>
          <w:rFonts w:ascii="Calibri" w:eastAsia="宋体" w:hAnsi="Calibri" w:cs="Times New Roman" w:hint="eastAsia"/>
        </w:rPr>
        <w:t>高低压配电系统图</w:t>
      </w:r>
    </w:p>
    <w:p w14:paraId="3FFFA22A" w14:textId="77777777" w:rsidR="00A6349D" w:rsidRPr="00B6445C" w:rsidRDefault="00A6349D" w:rsidP="00A6349D">
      <w:pPr>
        <w:ind w:firstLineChars="200" w:firstLine="420"/>
        <w:rPr>
          <w:rFonts w:ascii="Calibri" w:eastAsia="宋体" w:hAnsi="Calibri" w:cs="Times New Roman"/>
        </w:rPr>
      </w:pPr>
      <w:r w:rsidRPr="00B6445C">
        <w:rPr>
          <w:rFonts w:ascii="Calibri" w:eastAsia="宋体" w:hAnsi="Calibri" w:cs="Times New Roman" w:hint="eastAsia"/>
        </w:rPr>
        <w:t>1</w:t>
      </w:r>
      <w:r w:rsidRPr="00B6445C">
        <w:rPr>
          <w:rFonts w:ascii="Calibri" w:eastAsia="宋体" w:hAnsi="Calibri" w:cs="Times New Roman" w:hint="eastAsia"/>
        </w:rPr>
        <w:t>）表达功率因数补偿方式且注明无功补偿容量；</w:t>
      </w:r>
    </w:p>
    <w:p w14:paraId="4CFD0EC2" w14:textId="77777777" w:rsidR="00A6349D" w:rsidRPr="00B6445C" w:rsidRDefault="00A6349D" w:rsidP="00A6349D">
      <w:pPr>
        <w:ind w:firstLineChars="200" w:firstLine="420"/>
        <w:rPr>
          <w:rFonts w:ascii="Calibri" w:eastAsia="宋体" w:hAnsi="Calibri" w:cs="Times New Roman"/>
        </w:rPr>
      </w:pPr>
      <w:r w:rsidRPr="00B6445C">
        <w:rPr>
          <w:rFonts w:ascii="Calibri" w:eastAsia="宋体" w:hAnsi="Calibri" w:cs="Times New Roman" w:hint="eastAsia"/>
        </w:rPr>
        <w:t>2</w:t>
      </w:r>
      <w:r w:rsidRPr="00B6445C">
        <w:rPr>
          <w:rFonts w:ascii="Calibri" w:eastAsia="宋体" w:hAnsi="Calibri" w:cs="Times New Roman" w:hint="eastAsia"/>
        </w:rPr>
        <w:t>）表达分项电能计量装置，并注明计量装置和计量互感器的主要电气参数（包括精度等级等）。</w:t>
      </w:r>
    </w:p>
    <w:p w14:paraId="232BF8BA" w14:textId="77777777" w:rsidR="00A6349D" w:rsidRPr="00B6445C" w:rsidRDefault="00A6349D" w:rsidP="00A6349D">
      <w:pPr>
        <w:ind w:firstLineChars="200" w:firstLine="420"/>
        <w:rPr>
          <w:rFonts w:ascii="Calibri" w:eastAsia="宋体" w:hAnsi="Calibri" w:cs="Times New Roman"/>
        </w:rPr>
      </w:pPr>
      <w:r w:rsidRPr="00B6445C">
        <w:rPr>
          <w:rFonts w:ascii="Calibri" w:eastAsia="宋体" w:hAnsi="Calibri" w:cs="Times New Roman" w:hint="eastAsia"/>
        </w:rPr>
        <w:t xml:space="preserve">3 </w:t>
      </w:r>
      <w:r w:rsidRPr="00B6445C">
        <w:rPr>
          <w:rFonts w:ascii="Calibri" w:eastAsia="宋体" w:hAnsi="Calibri" w:cs="Times New Roman" w:hint="eastAsia"/>
        </w:rPr>
        <w:t>可再生能源系统图及平面图</w:t>
      </w:r>
    </w:p>
    <w:p w14:paraId="68F1BFA6" w14:textId="77777777" w:rsidR="00A6349D" w:rsidRPr="00B6445C" w:rsidRDefault="00A6349D" w:rsidP="00A6349D">
      <w:pPr>
        <w:ind w:firstLineChars="200" w:firstLine="420"/>
        <w:rPr>
          <w:rFonts w:ascii="Calibri" w:eastAsia="宋体" w:hAnsi="Calibri" w:cs="Times New Roman"/>
        </w:rPr>
      </w:pPr>
      <w:r w:rsidRPr="00B6445C">
        <w:rPr>
          <w:rFonts w:ascii="Calibri" w:eastAsia="宋体" w:hAnsi="Calibri" w:cs="Times New Roman" w:hint="eastAsia"/>
        </w:rPr>
        <w:t>当设置有太阳能光伏发电系统或风能发电系统时，提供发电系统图、原理图、组件布置平面图。</w:t>
      </w:r>
    </w:p>
    <w:p w14:paraId="1D523978" w14:textId="77777777" w:rsidR="00A6349D" w:rsidRPr="00B6445C" w:rsidRDefault="00A6349D" w:rsidP="00A6349D">
      <w:pPr>
        <w:adjustRightInd w:val="0"/>
        <w:snapToGrid w:val="0"/>
        <w:ind w:firstLineChars="200" w:firstLine="420"/>
        <w:rPr>
          <w:rFonts w:ascii="Times New Roman" w:hAnsi="Times New Roman" w:cs="Times New Roman"/>
          <w:bCs/>
          <w:szCs w:val="21"/>
        </w:rPr>
      </w:pPr>
      <w:r w:rsidRPr="00B6445C">
        <w:rPr>
          <w:rFonts w:ascii="Times New Roman" w:hAnsi="Times New Roman" w:cs="Times New Roman" w:hint="eastAsia"/>
          <w:bCs/>
          <w:szCs w:val="21"/>
        </w:rPr>
        <w:t>3</w:t>
      </w:r>
      <w:r w:rsidRPr="00B6445C">
        <w:rPr>
          <w:rFonts w:ascii="Times New Roman" w:hAnsi="Times New Roman" w:cs="Times New Roman"/>
          <w:bCs/>
          <w:szCs w:val="21"/>
        </w:rPr>
        <w:t>.11.5</w:t>
      </w:r>
      <w:r w:rsidRPr="00B6445C">
        <w:rPr>
          <w:rFonts w:ascii="Times New Roman" w:hAnsi="Times New Roman" w:cs="Times New Roman" w:hint="eastAsia"/>
          <w:bCs/>
          <w:szCs w:val="21"/>
        </w:rPr>
        <w:t>暖通专业</w:t>
      </w:r>
    </w:p>
    <w:p w14:paraId="7673753A" w14:textId="77777777" w:rsidR="00A6349D" w:rsidRPr="00B6445C" w:rsidRDefault="00A6349D" w:rsidP="00A6349D">
      <w:pPr>
        <w:adjustRightInd w:val="0"/>
        <w:snapToGrid w:val="0"/>
        <w:ind w:firstLineChars="200" w:firstLine="420"/>
        <w:rPr>
          <w:rFonts w:ascii="Times New Roman" w:hAnsi="Times New Roman" w:cs="Times New Roman"/>
          <w:bCs/>
          <w:szCs w:val="21"/>
        </w:rPr>
      </w:pPr>
      <w:r w:rsidRPr="00B6445C">
        <w:rPr>
          <w:rFonts w:ascii="Times New Roman" w:hAnsi="Times New Roman" w:cs="Times New Roman"/>
          <w:bCs/>
          <w:szCs w:val="21"/>
        </w:rPr>
        <w:t>1</w:t>
      </w:r>
      <w:r w:rsidRPr="00B6445C">
        <w:rPr>
          <w:rFonts w:ascii="Times New Roman" w:hAnsi="Times New Roman" w:cs="Times New Roman"/>
          <w:bCs/>
          <w:szCs w:val="21"/>
        </w:rPr>
        <w:t>设计说明</w:t>
      </w:r>
    </w:p>
    <w:p w14:paraId="46651A98" w14:textId="77777777" w:rsidR="00A6349D" w:rsidRPr="00B6445C" w:rsidRDefault="00A6349D" w:rsidP="00A6349D">
      <w:pPr>
        <w:adjustRightInd w:val="0"/>
        <w:snapToGrid w:val="0"/>
        <w:ind w:firstLineChars="200" w:firstLine="420"/>
        <w:jc w:val="left"/>
        <w:rPr>
          <w:rFonts w:ascii="Times New Roman" w:eastAsia="宋体" w:hAnsi="Times New Roman" w:cs="Times New Roman"/>
          <w:szCs w:val="21"/>
        </w:rPr>
      </w:pPr>
      <w:r w:rsidRPr="00B6445C">
        <w:rPr>
          <w:rFonts w:ascii="Times New Roman" w:eastAsia="宋体" w:hAnsi="Times New Roman" w:cs="Times New Roman"/>
          <w:szCs w:val="21"/>
        </w:rPr>
        <w:t>1</w:t>
      </w:r>
      <w:r w:rsidRPr="00B6445C">
        <w:rPr>
          <w:rFonts w:ascii="Times New Roman" w:eastAsia="宋体" w:hAnsi="Times New Roman" w:cs="Times New Roman"/>
          <w:szCs w:val="21"/>
        </w:rPr>
        <w:t>）</w:t>
      </w:r>
      <w:r w:rsidRPr="00B6445C">
        <w:rPr>
          <w:rFonts w:ascii="Times New Roman" w:eastAsia="宋体" w:hAnsi="Times New Roman" w:cs="Times New Roman"/>
          <w:szCs w:val="21"/>
        </w:rPr>
        <w:t xml:space="preserve"> </w:t>
      </w:r>
      <w:r w:rsidRPr="00B6445C">
        <w:rPr>
          <w:rFonts w:ascii="Times New Roman" w:eastAsia="宋体" w:hAnsi="Times New Roman" w:cs="Times New Roman"/>
          <w:szCs w:val="21"/>
        </w:rPr>
        <w:t>设计概况</w:t>
      </w:r>
    </w:p>
    <w:p w14:paraId="2FBA220B" w14:textId="77777777" w:rsidR="00A6349D" w:rsidRPr="00B6445C" w:rsidRDefault="00A6349D" w:rsidP="00A6349D">
      <w:pPr>
        <w:ind w:firstLineChars="236" w:firstLine="496"/>
        <w:rPr>
          <w:rFonts w:ascii="Times New Roman" w:eastAsia="宋体" w:hAnsi="Times New Roman" w:cs="Times New Roman"/>
          <w:szCs w:val="21"/>
        </w:rPr>
      </w:pPr>
      <w:r w:rsidRPr="00B6445C">
        <w:rPr>
          <w:rFonts w:ascii="Times New Roman" w:eastAsia="宋体" w:hAnsi="Times New Roman" w:cs="Times New Roman"/>
          <w:szCs w:val="21"/>
        </w:rPr>
        <w:t>将项目二星级绿色建筑设计情况填入下表</w:t>
      </w:r>
    </w:p>
    <w:p w14:paraId="12B8DE42" w14:textId="77777777" w:rsidR="00A6349D" w:rsidRPr="00B6445C" w:rsidRDefault="00A6349D" w:rsidP="00A6349D">
      <w:pPr>
        <w:jc w:val="center"/>
        <w:rPr>
          <w:rFonts w:ascii="Times New Roman" w:eastAsia="宋体" w:hAnsi="Times New Roman" w:cs="Times New Roman"/>
          <w:szCs w:val="21"/>
        </w:rPr>
      </w:pPr>
      <w:r w:rsidRPr="00B6445C">
        <w:rPr>
          <w:rFonts w:ascii="Times New Roman" w:eastAsia="宋体" w:hAnsi="Times New Roman" w:cs="Times New Roman"/>
          <w:szCs w:val="21"/>
        </w:rPr>
        <w:t>二星级绿色建筑设计概况表</w:t>
      </w:r>
    </w:p>
    <w:tbl>
      <w:tblPr>
        <w:tblW w:w="52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05"/>
        <w:gridCol w:w="437"/>
        <w:gridCol w:w="727"/>
        <w:gridCol w:w="435"/>
        <w:gridCol w:w="673"/>
        <w:gridCol w:w="1162"/>
        <w:gridCol w:w="1330"/>
        <w:gridCol w:w="1108"/>
        <w:gridCol w:w="1846"/>
      </w:tblGrid>
      <w:tr w:rsidR="00B6445C" w:rsidRPr="00B6445C" w14:paraId="494C9D8E" w14:textId="77777777" w:rsidTr="0011690F">
        <w:trPr>
          <w:trHeight w:val="397"/>
          <w:jc w:val="center"/>
        </w:trPr>
        <w:tc>
          <w:tcPr>
            <w:tcW w:w="1368" w:type="pct"/>
            <w:gridSpan w:val="3"/>
            <w:vAlign w:val="center"/>
          </w:tcPr>
          <w:p w14:paraId="13F64E64"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一般规定</w:t>
            </w:r>
          </w:p>
        </w:tc>
        <w:tc>
          <w:tcPr>
            <w:tcW w:w="3632" w:type="pct"/>
            <w:gridSpan w:val="6"/>
            <w:vAlign w:val="center"/>
          </w:tcPr>
          <w:p w14:paraId="6B2A1AA2"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kern w:val="0"/>
                <w:szCs w:val="21"/>
              </w:rPr>
              <w:t>D.1.1  D.1.2  D.1.3  D.1.4  D.1.5  D.1.6  D.1.7  D.1.8</w:t>
            </w:r>
          </w:p>
        </w:tc>
      </w:tr>
      <w:tr w:rsidR="00B6445C" w:rsidRPr="00B6445C" w14:paraId="2962CE76" w14:textId="77777777" w:rsidTr="0011690F">
        <w:trPr>
          <w:trHeight w:val="397"/>
          <w:jc w:val="center"/>
        </w:trPr>
        <w:tc>
          <w:tcPr>
            <w:tcW w:w="1368" w:type="pct"/>
            <w:gridSpan w:val="3"/>
            <w:vAlign w:val="center"/>
          </w:tcPr>
          <w:p w14:paraId="1B452F39"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I</w:t>
            </w:r>
            <w:r w:rsidRPr="00B6445C">
              <w:rPr>
                <w:rFonts w:ascii="Times New Roman" w:eastAsia="宋体" w:hAnsi="Times New Roman" w:cs="Times New Roman"/>
                <w:szCs w:val="21"/>
              </w:rPr>
              <w:t>类绿色设计</w:t>
            </w:r>
          </w:p>
        </w:tc>
        <w:tc>
          <w:tcPr>
            <w:tcW w:w="3632" w:type="pct"/>
            <w:gridSpan w:val="6"/>
            <w:vAlign w:val="center"/>
          </w:tcPr>
          <w:p w14:paraId="483160FE"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kern w:val="0"/>
                <w:szCs w:val="21"/>
              </w:rPr>
              <w:t xml:space="preserve">D.6.1  D.6.2 </w:t>
            </w:r>
          </w:p>
        </w:tc>
      </w:tr>
      <w:tr w:rsidR="00B6445C" w:rsidRPr="00B6445C" w14:paraId="7076E252" w14:textId="77777777" w:rsidTr="0011690F">
        <w:trPr>
          <w:trHeight w:val="397"/>
          <w:jc w:val="center"/>
        </w:trPr>
        <w:tc>
          <w:tcPr>
            <w:tcW w:w="1368" w:type="pct"/>
            <w:gridSpan w:val="3"/>
            <w:vAlign w:val="center"/>
          </w:tcPr>
          <w:p w14:paraId="4E9744B5"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II</w:t>
            </w:r>
            <w:r w:rsidRPr="00B6445C">
              <w:rPr>
                <w:rFonts w:ascii="Times New Roman" w:eastAsia="宋体" w:hAnsi="Times New Roman" w:cs="Times New Roman"/>
                <w:szCs w:val="21"/>
              </w:rPr>
              <w:t>类绿色设计</w:t>
            </w:r>
          </w:p>
        </w:tc>
        <w:tc>
          <w:tcPr>
            <w:tcW w:w="614" w:type="pct"/>
            <w:gridSpan w:val="2"/>
            <w:vAlign w:val="center"/>
          </w:tcPr>
          <w:p w14:paraId="1C33A44E"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安全耐久</w:t>
            </w:r>
          </w:p>
        </w:tc>
        <w:tc>
          <w:tcPr>
            <w:tcW w:w="644" w:type="pct"/>
            <w:vAlign w:val="center"/>
          </w:tcPr>
          <w:p w14:paraId="043301EE"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健康舒适</w:t>
            </w:r>
          </w:p>
        </w:tc>
        <w:tc>
          <w:tcPr>
            <w:tcW w:w="737" w:type="pct"/>
            <w:vAlign w:val="center"/>
          </w:tcPr>
          <w:p w14:paraId="33DDC6C7" w14:textId="77777777" w:rsidR="00D40634" w:rsidRPr="00B6445C" w:rsidRDefault="00D40634" w:rsidP="00D40634">
            <w:pPr>
              <w:ind w:leftChars="-50" w:left="17" w:rightChars="-51" w:right="-107" w:hangingChars="58" w:hanging="122"/>
              <w:jc w:val="center"/>
              <w:rPr>
                <w:rFonts w:ascii="Times New Roman" w:eastAsia="宋体" w:hAnsi="Times New Roman" w:cs="Times New Roman"/>
                <w:szCs w:val="21"/>
              </w:rPr>
            </w:pPr>
            <w:r w:rsidRPr="00B6445C">
              <w:rPr>
                <w:rFonts w:ascii="Times New Roman" w:eastAsia="宋体" w:hAnsi="Times New Roman" w:cs="Times New Roman"/>
                <w:szCs w:val="21"/>
              </w:rPr>
              <w:t>生活便利</w:t>
            </w:r>
          </w:p>
        </w:tc>
        <w:tc>
          <w:tcPr>
            <w:tcW w:w="614" w:type="pct"/>
            <w:vAlign w:val="center"/>
          </w:tcPr>
          <w:p w14:paraId="5E1F866D"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资源节约</w:t>
            </w:r>
          </w:p>
        </w:tc>
        <w:tc>
          <w:tcPr>
            <w:tcW w:w="1023" w:type="pct"/>
            <w:vAlign w:val="center"/>
          </w:tcPr>
          <w:p w14:paraId="7A74DE08"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环境宜居</w:t>
            </w:r>
          </w:p>
        </w:tc>
      </w:tr>
      <w:tr w:rsidR="00B6445C" w:rsidRPr="00B6445C" w14:paraId="19C77976" w14:textId="77777777" w:rsidTr="0011690F">
        <w:trPr>
          <w:trHeight w:val="397"/>
          <w:jc w:val="center"/>
        </w:trPr>
        <w:tc>
          <w:tcPr>
            <w:tcW w:w="1368" w:type="pct"/>
            <w:gridSpan w:val="3"/>
            <w:vAlign w:val="center"/>
          </w:tcPr>
          <w:p w14:paraId="1BD56917" w14:textId="77777777" w:rsidR="00D40634" w:rsidRPr="00B6445C" w:rsidRDefault="00D40634" w:rsidP="00D40634">
            <w:pPr>
              <w:ind w:leftChars="-50" w:left="17" w:rightChars="-52" w:right="-109" w:hangingChars="58" w:hanging="122"/>
              <w:jc w:val="center"/>
              <w:rPr>
                <w:rFonts w:ascii="Times New Roman" w:eastAsia="宋体" w:hAnsi="Times New Roman" w:cs="Times New Roman"/>
                <w:szCs w:val="21"/>
              </w:rPr>
            </w:pPr>
            <w:r w:rsidRPr="00B6445C">
              <w:rPr>
                <w:rFonts w:ascii="Times New Roman" w:eastAsia="宋体" w:hAnsi="Times New Roman" w:cs="Times New Roman"/>
                <w:szCs w:val="21"/>
              </w:rPr>
              <w:t>选取条文号</w:t>
            </w:r>
          </w:p>
        </w:tc>
        <w:tc>
          <w:tcPr>
            <w:tcW w:w="614" w:type="pct"/>
            <w:gridSpan w:val="2"/>
            <w:vAlign w:val="center"/>
          </w:tcPr>
          <w:p w14:paraId="652D5039" w14:textId="77777777" w:rsidR="00D40634" w:rsidRPr="00B6445C" w:rsidRDefault="00D40634" w:rsidP="00D40634">
            <w:pPr>
              <w:ind w:leftChars="-53" w:left="-111" w:rightChars="-52" w:right="-109" w:firstLineChars="4" w:firstLine="8"/>
              <w:jc w:val="center"/>
              <w:rPr>
                <w:rFonts w:ascii="Times New Roman" w:eastAsia="宋体" w:hAnsi="Times New Roman" w:cs="Times New Roman"/>
                <w:szCs w:val="21"/>
              </w:rPr>
            </w:pPr>
          </w:p>
        </w:tc>
        <w:tc>
          <w:tcPr>
            <w:tcW w:w="644" w:type="pct"/>
            <w:vAlign w:val="center"/>
          </w:tcPr>
          <w:p w14:paraId="166B95BE" w14:textId="77777777" w:rsidR="00D40634" w:rsidRPr="00B6445C" w:rsidRDefault="00D40634" w:rsidP="00D40634">
            <w:pPr>
              <w:ind w:leftChars="-61" w:left="-128" w:rightChars="-52" w:right="-109" w:firstLineChars="13" w:firstLine="27"/>
              <w:jc w:val="center"/>
              <w:rPr>
                <w:rFonts w:ascii="Times New Roman" w:eastAsia="宋体" w:hAnsi="Times New Roman" w:cs="Times New Roman"/>
                <w:szCs w:val="21"/>
              </w:rPr>
            </w:pPr>
          </w:p>
        </w:tc>
        <w:tc>
          <w:tcPr>
            <w:tcW w:w="737" w:type="pct"/>
            <w:vAlign w:val="center"/>
          </w:tcPr>
          <w:p w14:paraId="385C573E" w14:textId="77777777" w:rsidR="00D40634" w:rsidRPr="00B6445C" w:rsidRDefault="00D40634" w:rsidP="00D40634">
            <w:pPr>
              <w:ind w:leftChars="-50" w:left="17" w:rightChars="-51" w:right="-107" w:hangingChars="58" w:hanging="122"/>
              <w:jc w:val="center"/>
              <w:rPr>
                <w:rFonts w:ascii="Times New Roman" w:eastAsia="宋体" w:hAnsi="Times New Roman" w:cs="Times New Roman"/>
                <w:szCs w:val="21"/>
              </w:rPr>
            </w:pPr>
          </w:p>
        </w:tc>
        <w:tc>
          <w:tcPr>
            <w:tcW w:w="614" w:type="pct"/>
            <w:vAlign w:val="center"/>
          </w:tcPr>
          <w:p w14:paraId="498BA85C" w14:textId="77777777" w:rsidR="00D40634" w:rsidRPr="00B6445C" w:rsidRDefault="00D40634" w:rsidP="00D40634">
            <w:pPr>
              <w:ind w:leftChars="-51" w:left="19" w:rightChars="-50" w:right="-105" w:hangingChars="60" w:hanging="126"/>
              <w:jc w:val="center"/>
              <w:rPr>
                <w:rFonts w:ascii="Times New Roman" w:eastAsia="宋体" w:hAnsi="Times New Roman" w:cs="Times New Roman"/>
                <w:szCs w:val="21"/>
              </w:rPr>
            </w:pPr>
          </w:p>
        </w:tc>
        <w:tc>
          <w:tcPr>
            <w:tcW w:w="1023" w:type="pct"/>
            <w:vAlign w:val="center"/>
          </w:tcPr>
          <w:p w14:paraId="0DC6AC2A" w14:textId="77777777" w:rsidR="00D40634" w:rsidRPr="00B6445C" w:rsidRDefault="00D40634" w:rsidP="00D40634">
            <w:pPr>
              <w:ind w:leftChars="-61" w:left="-128" w:rightChars="-49" w:right="-103" w:firstLineChars="11" w:firstLine="23"/>
              <w:jc w:val="center"/>
              <w:rPr>
                <w:rFonts w:ascii="Times New Roman" w:eastAsia="宋体" w:hAnsi="Times New Roman" w:cs="Times New Roman"/>
                <w:szCs w:val="21"/>
              </w:rPr>
            </w:pPr>
          </w:p>
        </w:tc>
      </w:tr>
      <w:tr w:rsidR="00B6445C" w:rsidRPr="00B6445C" w14:paraId="60AF9AEA" w14:textId="77777777" w:rsidTr="0011690F">
        <w:trPr>
          <w:trHeight w:val="397"/>
          <w:jc w:val="center"/>
        </w:trPr>
        <w:tc>
          <w:tcPr>
            <w:tcW w:w="1368" w:type="pct"/>
            <w:gridSpan w:val="3"/>
            <w:vAlign w:val="center"/>
          </w:tcPr>
          <w:p w14:paraId="148B722C" w14:textId="77777777" w:rsidR="00D40634" w:rsidRPr="00B6445C" w:rsidRDefault="00D40634" w:rsidP="00D40634">
            <w:pPr>
              <w:ind w:leftChars="-50" w:left="17" w:rightChars="-52" w:right="-109" w:hangingChars="58" w:hanging="122"/>
              <w:jc w:val="center"/>
              <w:rPr>
                <w:rFonts w:ascii="Times New Roman" w:eastAsia="宋体" w:hAnsi="Times New Roman" w:cs="Times New Roman"/>
                <w:szCs w:val="21"/>
              </w:rPr>
            </w:pPr>
            <w:r w:rsidRPr="00B6445C">
              <w:rPr>
                <w:rFonts w:ascii="Times New Roman" w:eastAsia="宋体" w:hAnsi="Times New Roman" w:cs="Times New Roman"/>
                <w:szCs w:val="21"/>
              </w:rPr>
              <w:t>选取分值</w:t>
            </w:r>
          </w:p>
        </w:tc>
        <w:tc>
          <w:tcPr>
            <w:tcW w:w="614" w:type="pct"/>
            <w:gridSpan w:val="2"/>
            <w:vAlign w:val="center"/>
          </w:tcPr>
          <w:p w14:paraId="44A7AE58" w14:textId="77777777" w:rsidR="00D40634" w:rsidRPr="00B6445C" w:rsidRDefault="00D40634" w:rsidP="00D40634">
            <w:pPr>
              <w:ind w:leftChars="-53" w:left="-111" w:rightChars="-52" w:right="-109" w:firstLineChars="4" w:firstLine="8"/>
              <w:jc w:val="center"/>
              <w:rPr>
                <w:rFonts w:ascii="Times New Roman" w:eastAsia="宋体" w:hAnsi="Times New Roman" w:cs="Times New Roman"/>
                <w:szCs w:val="21"/>
              </w:rPr>
            </w:pPr>
          </w:p>
        </w:tc>
        <w:tc>
          <w:tcPr>
            <w:tcW w:w="644" w:type="pct"/>
            <w:vAlign w:val="center"/>
          </w:tcPr>
          <w:p w14:paraId="6FD82DD3" w14:textId="77777777" w:rsidR="00D40634" w:rsidRPr="00B6445C" w:rsidRDefault="00D40634" w:rsidP="00D40634">
            <w:pPr>
              <w:ind w:leftChars="-61" w:left="-128" w:rightChars="-52" w:right="-109" w:firstLineChars="13" w:firstLine="27"/>
              <w:jc w:val="center"/>
              <w:rPr>
                <w:rFonts w:ascii="Times New Roman" w:eastAsia="宋体" w:hAnsi="Times New Roman" w:cs="Times New Roman"/>
                <w:szCs w:val="21"/>
              </w:rPr>
            </w:pPr>
          </w:p>
        </w:tc>
        <w:tc>
          <w:tcPr>
            <w:tcW w:w="737" w:type="pct"/>
            <w:vAlign w:val="center"/>
          </w:tcPr>
          <w:p w14:paraId="5362D8E9" w14:textId="77777777" w:rsidR="00D40634" w:rsidRPr="00B6445C" w:rsidRDefault="00D40634" w:rsidP="00D40634">
            <w:pPr>
              <w:ind w:leftChars="-50" w:left="17" w:rightChars="-51" w:right="-107" w:hangingChars="58" w:hanging="122"/>
              <w:jc w:val="center"/>
              <w:rPr>
                <w:rFonts w:ascii="Times New Roman" w:eastAsia="宋体" w:hAnsi="Times New Roman" w:cs="Times New Roman"/>
                <w:szCs w:val="21"/>
              </w:rPr>
            </w:pPr>
          </w:p>
        </w:tc>
        <w:tc>
          <w:tcPr>
            <w:tcW w:w="614" w:type="pct"/>
            <w:vAlign w:val="center"/>
          </w:tcPr>
          <w:p w14:paraId="122833CC" w14:textId="77777777" w:rsidR="00D40634" w:rsidRPr="00B6445C" w:rsidRDefault="00D40634" w:rsidP="00D40634">
            <w:pPr>
              <w:ind w:leftChars="-51" w:left="19" w:rightChars="-50" w:right="-105" w:hangingChars="60" w:hanging="126"/>
              <w:jc w:val="center"/>
              <w:rPr>
                <w:rFonts w:ascii="Times New Roman" w:eastAsia="宋体" w:hAnsi="Times New Roman" w:cs="Times New Roman"/>
                <w:szCs w:val="21"/>
              </w:rPr>
            </w:pPr>
          </w:p>
        </w:tc>
        <w:tc>
          <w:tcPr>
            <w:tcW w:w="1023" w:type="pct"/>
            <w:vAlign w:val="center"/>
          </w:tcPr>
          <w:p w14:paraId="2B57C1B9" w14:textId="77777777" w:rsidR="00D40634" w:rsidRPr="00B6445C" w:rsidRDefault="00D40634" w:rsidP="00D40634">
            <w:pPr>
              <w:ind w:leftChars="-61" w:left="-128" w:rightChars="-49" w:right="-103" w:firstLineChars="11" w:firstLine="23"/>
              <w:jc w:val="center"/>
              <w:rPr>
                <w:rFonts w:ascii="Times New Roman" w:eastAsia="宋体" w:hAnsi="Times New Roman" w:cs="Times New Roman"/>
                <w:szCs w:val="21"/>
              </w:rPr>
            </w:pPr>
          </w:p>
        </w:tc>
      </w:tr>
      <w:tr w:rsidR="00B6445C" w:rsidRPr="00B6445C" w14:paraId="4D6564DD" w14:textId="77777777" w:rsidTr="0011690F">
        <w:trPr>
          <w:trHeight w:val="387"/>
          <w:jc w:val="center"/>
        </w:trPr>
        <w:tc>
          <w:tcPr>
            <w:tcW w:w="723" w:type="pct"/>
            <w:vMerge w:val="restart"/>
            <w:vAlign w:val="center"/>
          </w:tcPr>
          <w:p w14:paraId="4BD6F280"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是否为容积率小于</w:t>
            </w:r>
            <w:r w:rsidRPr="00B6445C">
              <w:rPr>
                <w:rFonts w:ascii="Times New Roman" w:eastAsia="宋体" w:hAnsi="Times New Roman" w:cs="Times New Roman"/>
                <w:szCs w:val="21"/>
              </w:rPr>
              <w:t>1.5</w:t>
            </w:r>
            <w:r w:rsidRPr="00B6445C">
              <w:rPr>
                <w:rFonts w:ascii="Times New Roman" w:eastAsia="宋体" w:hAnsi="Times New Roman" w:cs="Times New Roman"/>
                <w:szCs w:val="21"/>
              </w:rPr>
              <w:t>的行政办公、商务办公、商业金融、旅馆饭店、交通枢纽等公共建筑</w:t>
            </w:r>
          </w:p>
        </w:tc>
        <w:tc>
          <w:tcPr>
            <w:tcW w:w="242" w:type="pct"/>
            <w:vMerge w:val="restart"/>
            <w:vAlign w:val="center"/>
          </w:tcPr>
          <w:p w14:paraId="1021FD22"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403" w:type="pct"/>
            <w:vMerge w:val="restart"/>
            <w:vAlign w:val="center"/>
          </w:tcPr>
          <w:p w14:paraId="02F8B2A9"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Merge w:val="restart"/>
            <w:vAlign w:val="center"/>
          </w:tcPr>
          <w:p w14:paraId="19EA9E71"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58CD0C80"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“资源节约”选取分值（不应低于</w:t>
            </w:r>
            <w:r w:rsidRPr="00B6445C">
              <w:rPr>
                <w:rFonts w:ascii="Calibri" w:eastAsia="宋体" w:hAnsi="Calibri" w:cs="Times New Roman" w:hint="eastAsia"/>
              </w:rPr>
              <w:t>6</w:t>
            </w:r>
            <w:r w:rsidRPr="00B6445C">
              <w:rPr>
                <w:rFonts w:ascii="Calibri" w:eastAsia="宋体" w:hAnsi="Calibri" w:cs="Times New Roman" w:hint="eastAsia"/>
              </w:rPr>
              <w:t>分）：</w:t>
            </w:r>
          </w:p>
        </w:tc>
      </w:tr>
      <w:tr w:rsidR="00B6445C" w:rsidRPr="00B6445C" w14:paraId="6F0A8590" w14:textId="77777777" w:rsidTr="0011690F">
        <w:trPr>
          <w:trHeight w:val="387"/>
          <w:jc w:val="center"/>
        </w:trPr>
        <w:tc>
          <w:tcPr>
            <w:tcW w:w="723" w:type="pct"/>
            <w:vMerge/>
            <w:vAlign w:val="center"/>
          </w:tcPr>
          <w:p w14:paraId="45DB4E5F"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095A756C"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6E575AB7"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28401E4F"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3ED7920B"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70</w:t>
            </w:r>
            <w:r w:rsidRPr="00B6445C">
              <w:rPr>
                <w:rFonts w:ascii="Calibri" w:eastAsia="宋体" w:hAnsi="Calibri" w:cs="Times New Roman" w:hint="eastAsia"/>
              </w:rPr>
              <w:t>分）：</w:t>
            </w:r>
          </w:p>
        </w:tc>
      </w:tr>
      <w:tr w:rsidR="00B6445C" w:rsidRPr="00B6445C" w14:paraId="15796925" w14:textId="77777777" w:rsidTr="0011690F">
        <w:trPr>
          <w:trHeight w:val="409"/>
          <w:jc w:val="center"/>
        </w:trPr>
        <w:tc>
          <w:tcPr>
            <w:tcW w:w="723" w:type="pct"/>
            <w:vMerge/>
            <w:vAlign w:val="center"/>
          </w:tcPr>
          <w:p w14:paraId="01B2CFCA"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43DA3034"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24782119"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2F9A7D45"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54C49AF4"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13</w:t>
            </w:r>
            <w:r w:rsidRPr="00B6445C">
              <w:rPr>
                <w:rFonts w:ascii="Calibri" w:eastAsia="宋体" w:hAnsi="Calibri" w:cs="Times New Roman" w:hint="eastAsia"/>
              </w:rPr>
              <w:t>分）：</w:t>
            </w:r>
          </w:p>
        </w:tc>
      </w:tr>
      <w:tr w:rsidR="00B6445C" w:rsidRPr="00B6445C" w14:paraId="2549E4A9" w14:textId="77777777" w:rsidTr="0011690F">
        <w:trPr>
          <w:trHeight w:val="409"/>
          <w:jc w:val="center"/>
        </w:trPr>
        <w:tc>
          <w:tcPr>
            <w:tcW w:w="723" w:type="pct"/>
            <w:vMerge/>
            <w:vAlign w:val="center"/>
          </w:tcPr>
          <w:p w14:paraId="6DC3767F"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7EA5DFF7"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3C8E146C"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31B2394B"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1D4CC5B8"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75</w:t>
            </w:r>
            <w:r w:rsidRPr="00B6445C">
              <w:rPr>
                <w:rFonts w:ascii="Calibri" w:eastAsia="宋体" w:hAnsi="Calibri" w:cs="Times New Roman" w:hint="eastAsia"/>
              </w:rPr>
              <w:t>分）：</w:t>
            </w:r>
          </w:p>
        </w:tc>
      </w:tr>
      <w:tr w:rsidR="00B6445C" w:rsidRPr="00B6445C" w14:paraId="19034AC0" w14:textId="77777777" w:rsidTr="0011690F">
        <w:trPr>
          <w:trHeight w:val="385"/>
          <w:jc w:val="center"/>
        </w:trPr>
        <w:tc>
          <w:tcPr>
            <w:tcW w:w="723" w:type="pct"/>
            <w:vMerge/>
            <w:vAlign w:val="center"/>
          </w:tcPr>
          <w:p w14:paraId="1ED5DF71" w14:textId="77777777" w:rsidR="00D40634" w:rsidRPr="00B6445C" w:rsidRDefault="00D40634" w:rsidP="00D40634">
            <w:pPr>
              <w:jc w:val="center"/>
              <w:rPr>
                <w:rFonts w:ascii="Times New Roman" w:eastAsia="宋体" w:hAnsi="Times New Roman" w:cs="Times New Roman"/>
                <w:szCs w:val="21"/>
              </w:rPr>
            </w:pPr>
          </w:p>
        </w:tc>
        <w:tc>
          <w:tcPr>
            <w:tcW w:w="242" w:type="pct"/>
            <w:vMerge w:val="restart"/>
            <w:vAlign w:val="center"/>
          </w:tcPr>
          <w:p w14:paraId="0DE9C6CC"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403" w:type="pct"/>
            <w:vMerge w:val="restart"/>
            <w:vAlign w:val="center"/>
          </w:tcPr>
          <w:p w14:paraId="5C7C444B"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Align w:val="center"/>
          </w:tcPr>
          <w:p w14:paraId="2654D654"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1FAF0944"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r w:rsidR="00B6445C" w:rsidRPr="00B6445C" w14:paraId="1FCDB316" w14:textId="77777777" w:rsidTr="0011690F">
        <w:trPr>
          <w:trHeight w:val="397"/>
          <w:jc w:val="center"/>
        </w:trPr>
        <w:tc>
          <w:tcPr>
            <w:tcW w:w="723" w:type="pct"/>
            <w:vMerge/>
            <w:vAlign w:val="center"/>
          </w:tcPr>
          <w:p w14:paraId="2E576172"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69422702"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29DF5457"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77B3548F"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35BFF2AD"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2</w:t>
            </w:r>
            <w:r w:rsidRPr="00B6445C">
              <w:rPr>
                <w:rFonts w:ascii="Calibri" w:eastAsia="宋体" w:hAnsi="Calibri" w:cs="Times New Roman" w:hint="eastAsia"/>
              </w:rPr>
              <w:t>分）：</w:t>
            </w:r>
          </w:p>
        </w:tc>
      </w:tr>
      <w:tr w:rsidR="00B6445C" w:rsidRPr="00B6445C" w14:paraId="54832E3F" w14:textId="77777777" w:rsidTr="0011690F">
        <w:trPr>
          <w:trHeight w:val="397"/>
          <w:jc w:val="center"/>
        </w:trPr>
        <w:tc>
          <w:tcPr>
            <w:tcW w:w="723" w:type="pct"/>
            <w:vMerge/>
            <w:vAlign w:val="center"/>
          </w:tcPr>
          <w:p w14:paraId="315C1D79"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35E37390"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71D53586"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1B734A32"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30F22506"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r w:rsidR="00B6445C" w:rsidRPr="00B6445C" w14:paraId="2E101C05" w14:textId="77777777" w:rsidTr="0011690F">
        <w:trPr>
          <w:trHeight w:val="397"/>
          <w:jc w:val="center"/>
        </w:trPr>
        <w:tc>
          <w:tcPr>
            <w:tcW w:w="723" w:type="pct"/>
            <w:vMerge w:val="restart"/>
            <w:vAlign w:val="center"/>
          </w:tcPr>
          <w:p w14:paraId="47920346"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是否为容积率小于</w:t>
            </w:r>
            <w:r w:rsidRPr="00B6445C">
              <w:rPr>
                <w:rFonts w:ascii="Times New Roman" w:eastAsia="宋体" w:hAnsi="Times New Roman" w:cs="Times New Roman"/>
                <w:szCs w:val="21"/>
              </w:rPr>
              <w:t>0.8</w:t>
            </w:r>
            <w:r w:rsidRPr="00B6445C">
              <w:rPr>
                <w:rFonts w:ascii="Times New Roman" w:eastAsia="宋体" w:hAnsi="Times New Roman" w:cs="Times New Roman"/>
                <w:szCs w:val="21"/>
              </w:rPr>
              <w:t>的教育、文化、体育、医疗卫生、</w:t>
            </w:r>
            <w:r w:rsidRPr="00B6445C">
              <w:rPr>
                <w:rFonts w:ascii="Times New Roman" w:eastAsia="宋体" w:hAnsi="Times New Roman" w:cs="Times New Roman"/>
                <w:szCs w:val="21"/>
              </w:rPr>
              <w:lastRenderedPageBreak/>
              <w:t>社会福利等公共建筑</w:t>
            </w:r>
          </w:p>
        </w:tc>
        <w:tc>
          <w:tcPr>
            <w:tcW w:w="242" w:type="pct"/>
            <w:vMerge w:val="restart"/>
            <w:vAlign w:val="center"/>
          </w:tcPr>
          <w:p w14:paraId="47946CD8"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lastRenderedPageBreak/>
              <w:t>□</w:t>
            </w:r>
            <w:r w:rsidRPr="00B6445C">
              <w:rPr>
                <w:rFonts w:ascii="Times New Roman" w:eastAsia="宋体" w:hAnsi="Times New Roman" w:cs="Times New Roman"/>
                <w:szCs w:val="21"/>
              </w:rPr>
              <w:t>是</w:t>
            </w:r>
          </w:p>
        </w:tc>
        <w:tc>
          <w:tcPr>
            <w:tcW w:w="403" w:type="pct"/>
            <w:vMerge w:val="restart"/>
            <w:vAlign w:val="center"/>
          </w:tcPr>
          <w:p w14:paraId="24208133"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Merge w:val="restart"/>
            <w:vAlign w:val="center"/>
          </w:tcPr>
          <w:p w14:paraId="0E093621"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126E5719"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6</w:t>
            </w:r>
            <w:r w:rsidRPr="00B6445C">
              <w:rPr>
                <w:rFonts w:ascii="Calibri" w:eastAsia="宋体" w:hAnsi="Calibri" w:cs="Times New Roman" w:hint="eastAsia"/>
              </w:rPr>
              <w:t>分）：</w:t>
            </w:r>
          </w:p>
        </w:tc>
      </w:tr>
      <w:tr w:rsidR="00B6445C" w:rsidRPr="00B6445C" w14:paraId="00586906" w14:textId="77777777" w:rsidTr="0011690F">
        <w:trPr>
          <w:trHeight w:val="397"/>
          <w:jc w:val="center"/>
        </w:trPr>
        <w:tc>
          <w:tcPr>
            <w:tcW w:w="723" w:type="pct"/>
            <w:vMerge/>
            <w:vAlign w:val="center"/>
          </w:tcPr>
          <w:p w14:paraId="3B0FBFA9"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66389A0C"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247AAE87"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118647AA"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6777F755"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70</w:t>
            </w:r>
            <w:r w:rsidRPr="00B6445C">
              <w:rPr>
                <w:rFonts w:ascii="Calibri" w:eastAsia="宋体" w:hAnsi="Calibri" w:cs="Times New Roman" w:hint="eastAsia"/>
              </w:rPr>
              <w:t>分）：</w:t>
            </w:r>
          </w:p>
        </w:tc>
      </w:tr>
      <w:tr w:rsidR="00B6445C" w:rsidRPr="00B6445C" w14:paraId="0AE21A2F" w14:textId="77777777" w:rsidTr="0011690F">
        <w:trPr>
          <w:trHeight w:val="397"/>
          <w:jc w:val="center"/>
        </w:trPr>
        <w:tc>
          <w:tcPr>
            <w:tcW w:w="723" w:type="pct"/>
            <w:vMerge/>
            <w:vAlign w:val="center"/>
          </w:tcPr>
          <w:p w14:paraId="5AC1C94B"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57543257"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541C11A4"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53DD98D8"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773D6F41"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13</w:t>
            </w:r>
            <w:r w:rsidRPr="00B6445C">
              <w:rPr>
                <w:rFonts w:ascii="Calibri" w:eastAsia="宋体" w:hAnsi="Calibri" w:cs="Times New Roman" w:hint="eastAsia"/>
              </w:rPr>
              <w:t>分）：</w:t>
            </w:r>
          </w:p>
        </w:tc>
      </w:tr>
      <w:tr w:rsidR="00B6445C" w:rsidRPr="00B6445C" w14:paraId="4B474FF6" w14:textId="77777777" w:rsidTr="0011690F">
        <w:trPr>
          <w:trHeight w:val="397"/>
          <w:jc w:val="center"/>
        </w:trPr>
        <w:tc>
          <w:tcPr>
            <w:tcW w:w="723" w:type="pct"/>
            <w:vMerge/>
            <w:vAlign w:val="center"/>
          </w:tcPr>
          <w:p w14:paraId="1F13436F"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410EC24E"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6E410107"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4ED14973"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4DFBADCC"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75</w:t>
            </w:r>
            <w:r w:rsidRPr="00B6445C">
              <w:rPr>
                <w:rFonts w:ascii="Calibri" w:eastAsia="宋体" w:hAnsi="Calibri" w:cs="Times New Roman" w:hint="eastAsia"/>
              </w:rPr>
              <w:t>分）：</w:t>
            </w:r>
          </w:p>
        </w:tc>
      </w:tr>
      <w:tr w:rsidR="00B6445C" w:rsidRPr="00B6445C" w14:paraId="10F78AC2" w14:textId="77777777" w:rsidTr="0011690F">
        <w:trPr>
          <w:trHeight w:val="397"/>
          <w:jc w:val="center"/>
        </w:trPr>
        <w:tc>
          <w:tcPr>
            <w:tcW w:w="723" w:type="pct"/>
            <w:vMerge/>
            <w:vAlign w:val="center"/>
          </w:tcPr>
          <w:p w14:paraId="09D37CF1" w14:textId="77777777" w:rsidR="00D40634" w:rsidRPr="00B6445C" w:rsidRDefault="00D40634" w:rsidP="00D40634">
            <w:pPr>
              <w:jc w:val="center"/>
              <w:rPr>
                <w:rFonts w:ascii="Times New Roman" w:eastAsia="宋体" w:hAnsi="Times New Roman" w:cs="Times New Roman"/>
                <w:szCs w:val="21"/>
              </w:rPr>
            </w:pPr>
          </w:p>
        </w:tc>
        <w:tc>
          <w:tcPr>
            <w:tcW w:w="242" w:type="pct"/>
            <w:vMerge w:val="restart"/>
            <w:vAlign w:val="center"/>
          </w:tcPr>
          <w:p w14:paraId="116CE499"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403" w:type="pct"/>
            <w:vMerge w:val="restart"/>
            <w:vAlign w:val="center"/>
          </w:tcPr>
          <w:p w14:paraId="198A7A28"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是否设置地下空间</w:t>
            </w:r>
          </w:p>
        </w:tc>
        <w:tc>
          <w:tcPr>
            <w:tcW w:w="241" w:type="pct"/>
            <w:vAlign w:val="center"/>
          </w:tcPr>
          <w:p w14:paraId="707D0953"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是</w:t>
            </w:r>
          </w:p>
        </w:tc>
        <w:tc>
          <w:tcPr>
            <w:tcW w:w="3391" w:type="pct"/>
            <w:gridSpan w:val="5"/>
            <w:vAlign w:val="center"/>
          </w:tcPr>
          <w:p w14:paraId="07DBA938"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r w:rsidR="00B6445C" w:rsidRPr="00B6445C" w14:paraId="0796757C" w14:textId="77777777" w:rsidTr="0011690F">
        <w:trPr>
          <w:trHeight w:val="397"/>
          <w:jc w:val="center"/>
        </w:trPr>
        <w:tc>
          <w:tcPr>
            <w:tcW w:w="723" w:type="pct"/>
            <w:vMerge/>
            <w:vAlign w:val="center"/>
          </w:tcPr>
          <w:p w14:paraId="0392FDE9"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3923876C"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230F016B" w14:textId="77777777" w:rsidR="00D40634" w:rsidRPr="00B6445C" w:rsidRDefault="00D40634" w:rsidP="00D40634">
            <w:pPr>
              <w:jc w:val="center"/>
              <w:rPr>
                <w:rFonts w:ascii="Times New Roman" w:eastAsia="宋体" w:hAnsi="Times New Roman" w:cs="Times New Roman"/>
                <w:szCs w:val="21"/>
              </w:rPr>
            </w:pPr>
          </w:p>
        </w:tc>
        <w:tc>
          <w:tcPr>
            <w:tcW w:w="241" w:type="pct"/>
            <w:vMerge w:val="restart"/>
            <w:vAlign w:val="center"/>
          </w:tcPr>
          <w:p w14:paraId="11B62EC8" w14:textId="77777777" w:rsidR="00D40634" w:rsidRPr="00B6445C" w:rsidRDefault="00D40634" w:rsidP="00D40634">
            <w:pPr>
              <w:jc w:val="center"/>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否</w:t>
            </w:r>
          </w:p>
        </w:tc>
        <w:tc>
          <w:tcPr>
            <w:tcW w:w="3391" w:type="pct"/>
            <w:gridSpan w:val="5"/>
            <w:vAlign w:val="center"/>
          </w:tcPr>
          <w:p w14:paraId="152D5805"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“资源节约”选取分值（分值至少</w:t>
            </w:r>
            <w:r w:rsidRPr="00B6445C">
              <w:rPr>
                <w:rFonts w:ascii="Calibri" w:eastAsia="宋体" w:hAnsi="Calibri" w:cs="Times New Roman" w:hint="eastAsia"/>
              </w:rPr>
              <w:t>2</w:t>
            </w:r>
            <w:r w:rsidRPr="00B6445C">
              <w:rPr>
                <w:rFonts w:ascii="Calibri" w:eastAsia="宋体" w:hAnsi="Calibri" w:cs="Times New Roman" w:hint="eastAsia"/>
              </w:rPr>
              <w:t>分）：</w:t>
            </w:r>
          </w:p>
        </w:tc>
      </w:tr>
      <w:tr w:rsidR="00B6445C" w:rsidRPr="00B6445C" w14:paraId="05AD87BB" w14:textId="77777777" w:rsidTr="0011690F">
        <w:trPr>
          <w:trHeight w:val="397"/>
          <w:jc w:val="center"/>
        </w:trPr>
        <w:tc>
          <w:tcPr>
            <w:tcW w:w="723" w:type="pct"/>
            <w:vMerge/>
            <w:vAlign w:val="center"/>
          </w:tcPr>
          <w:p w14:paraId="3225DC55" w14:textId="77777777" w:rsidR="00D40634" w:rsidRPr="00B6445C" w:rsidRDefault="00D40634" w:rsidP="00D40634">
            <w:pPr>
              <w:jc w:val="center"/>
              <w:rPr>
                <w:rFonts w:ascii="Times New Roman" w:eastAsia="宋体" w:hAnsi="Times New Roman" w:cs="Times New Roman"/>
                <w:szCs w:val="21"/>
              </w:rPr>
            </w:pPr>
          </w:p>
        </w:tc>
        <w:tc>
          <w:tcPr>
            <w:tcW w:w="242" w:type="pct"/>
            <w:vMerge/>
            <w:vAlign w:val="center"/>
          </w:tcPr>
          <w:p w14:paraId="71826AE3" w14:textId="77777777" w:rsidR="00D40634" w:rsidRPr="00B6445C" w:rsidRDefault="00D40634" w:rsidP="00D40634">
            <w:pPr>
              <w:jc w:val="center"/>
              <w:rPr>
                <w:rFonts w:ascii="Times New Roman" w:eastAsia="宋体" w:hAnsi="Times New Roman" w:cs="Times New Roman"/>
                <w:szCs w:val="21"/>
              </w:rPr>
            </w:pPr>
          </w:p>
        </w:tc>
        <w:tc>
          <w:tcPr>
            <w:tcW w:w="403" w:type="pct"/>
            <w:vMerge/>
            <w:vAlign w:val="center"/>
          </w:tcPr>
          <w:p w14:paraId="334B87A4" w14:textId="77777777" w:rsidR="00D40634" w:rsidRPr="00B6445C" w:rsidRDefault="00D40634" w:rsidP="00D40634">
            <w:pPr>
              <w:jc w:val="center"/>
              <w:rPr>
                <w:rFonts w:ascii="Times New Roman" w:eastAsia="宋体" w:hAnsi="Times New Roman" w:cs="Times New Roman"/>
                <w:szCs w:val="21"/>
              </w:rPr>
            </w:pPr>
          </w:p>
        </w:tc>
        <w:tc>
          <w:tcPr>
            <w:tcW w:w="241" w:type="pct"/>
            <w:vMerge/>
            <w:vAlign w:val="center"/>
          </w:tcPr>
          <w:p w14:paraId="739F7E1C" w14:textId="77777777" w:rsidR="00D40634" w:rsidRPr="00B6445C" w:rsidRDefault="00D40634" w:rsidP="00D40634">
            <w:pPr>
              <w:jc w:val="center"/>
              <w:rPr>
                <w:rFonts w:ascii="Times New Roman" w:eastAsia="宋体" w:hAnsi="Times New Roman" w:cs="Times New Roman"/>
                <w:szCs w:val="21"/>
              </w:rPr>
            </w:pPr>
          </w:p>
        </w:tc>
        <w:tc>
          <w:tcPr>
            <w:tcW w:w="3391" w:type="pct"/>
            <w:gridSpan w:val="5"/>
            <w:vAlign w:val="center"/>
          </w:tcPr>
          <w:p w14:paraId="48B5E8B7" w14:textId="77777777" w:rsidR="00D40634" w:rsidRPr="00B6445C" w:rsidRDefault="00D40634" w:rsidP="00D40634">
            <w:pPr>
              <w:rPr>
                <w:rFonts w:ascii="Times New Roman" w:eastAsia="宋体" w:hAnsi="Times New Roman" w:cs="Times New Roman"/>
                <w:szCs w:val="21"/>
              </w:rPr>
            </w:pPr>
            <w:r w:rsidRPr="00B6445C">
              <w:rPr>
                <w:rFonts w:ascii="Calibri" w:eastAsia="宋体" w:hAnsi="Calibri" w:cs="Times New Roman" w:hint="eastAsia"/>
              </w:rPr>
              <w:t>Ⅱ类绿色设计选取总分值（不应低于</w:t>
            </w:r>
            <w:r w:rsidRPr="00B6445C">
              <w:rPr>
                <w:rFonts w:ascii="Calibri" w:eastAsia="宋体" w:hAnsi="Calibri" w:cs="Times New Roman" w:hint="eastAsia"/>
              </w:rPr>
              <w:t>60</w:t>
            </w:r>
            <w:r w:rsidRPr="00B6445C">
              <w:rPr>
                <w:rFonts w:ascii="Calibri" w:eastAsia="宋体" w:hAnsi="Calibri" w:cs="Times New Roman" w:hint="eastAsia"/>
              </w:rPr>
              <w:t>分）：</w:t>
            </w:r>
          </w:p>
        </w:tc>
      </w:tr>
    </w:tbl>
    <w:p w14:paraId="317B5655" w14:textId="77777777" w:rsidR="00A6349D" w:rsidRPr="00B6445C" w:rsidRDefault="00A6349D" w:rsidP="00A6349D">
      <w:pPr>
        <w:spacing w:beforeLines="50" w:before="156"/>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2</w:t>
      </w:r>
      <w:r w:rsidRPr="00B6445C">
        <w:rPr>
          <w:rFonts w:ascii="Times New Roman" w:eastAsia="宋体" w:hAnsi="Times New Roman" w:cs="Times New Roman"/>
          <w:szCs w:val="21"/>
        </w:rPr>
        <w:t>）一般规定</w:t>
      </w:r>
    </w:p>
    <w:p w14:paraId="63ABDBD6"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w:t>
      </w:r>
      <w:r w:rsidRPr="00B6445C">
        <w:rPr>
          <w:rFonts w:ascii="Times New Roman" w:eastAsia="宋体" w:hAnsi="Times New Roman" w:cs="Times New Roman"/>
          <w:szCs w:val="21"/>
        </w:rPr>
        <w:t>）</w:t>
      </w:r>
      <w:r w:rsidRPr="00B6445C">
        <w:rPr>
          <w:rFonts w:ascii="Times New Roman" w:eastAsia="宋体" w:hAnsi="Times New Roman" w:cs="Times New Roman"/>
          <w:szCs w:val="21"/>
        </w:rPr>
        <w:t>BIM</w:t>
      </w:r>
      <w:r w:rsidRPr="00B6445C">
        <w:rPr>
          <w:rFonts w:ascii="Times New Roman" w:eastAsia="宋体" w:hAnsi="Times New Roman" w:cs="Times New Roman"/>
          <w:szCs w:val="21"/>
        </w:rPr>
        <w:t>应用：在设计阶段采用建筑信息模型（</w:t>
      </w:r>
      <w:r w:rsidRPr="00B6445C">
        <w:rPr>
          <w:rFonts w:ascii="Times New Roman" w:eastAsia="宋体" w:hAnsi="Times New Roman" w:cs="Times New Roman"/>
          <w:szCs w:val="21"/>
        </w:rPr>
        <w:t>BIM</w:t>
      </w:r>
      <w:r w:rsidRPr="00B6445C">
        <w:rPr>
          <w:rFonts w:ascii="Times New Roman" w:eastAsia="宋体" w:hAnsi="Times New Roman" w:cs="Times New Roman"/>
          <w:szCs w:val="21"/>
        </w:rPr>
        <w:t>）技术；</w:t>
      </w:r>
    </w:p>
    <w:p w14:paraId="531D7C3B"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2</w:t>
      </w:r>
      <w:r w:rsidRPr="00B6445C">
        <w:rPr>
          <w:rFonts w:ascii="Times New Roman" w:eastAsia="宋体" w:hAnsi="Times New Roman" w:cs="Times New Roman"/>
          <w:szCs w:val="21"/>
        </w:rPr>
        <w:t>）绿色建材：绿色建材的等级、规格、型号及应用部位</w:t>
      </w:r>
      <w:r w:rsidRPr="00B6445C">
        <w:rPr>
          <w:rFonts w:ascii="Times New Roman" w:eastAsia="宋体" w:hAnsi="Times New Roman" w:cs="Times New Roman" w:hint="eastAsia"/>
          <w:szCs w:val="21"/>
        </w:rPr>
        <w:t>。</w:t>
      </w:r>
    </w:p>
    <w:p w14:paraId="2D33B4F5"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3</w:t>
      </w:r>
      <w:r w:rsidRPr="00B6445C">
        <w:rPr>
          <w:rFonts w:ascii="Times New Roman" w:eastAsia="宋体" w:hAnsi="Times New Roman" w:cs="Times New Roman"/>
          <w:szCs w:val="21"/>
        </w:rPr>
        <w:t>）</w:t>
      </w:r>
      <w:r w:rsidRPr="00B6445C">
        <w:rPr>
          <w:rFonts w:ascii="Times New Roman" w:eastAsia="宋体" w:hAnsi="Times New Roman" w:cs="Times New Roman"/>
          <w:szCs w:val="21"/>
        </w:rPr>
        <w:t>I</w:t>
      </w:r>
      <w:r w:rsidRPr="00B6445C">
        <w:rPr>
          <w:rFonts w:ascii="Times New Roman" w:eastAsia="宋体" w:hAnsi="Times New Roman" w:cs="Times New Roman"/>
          <w:szCs w:val="21"/>
        </w:rPr>
        <w:t>类绿色设计</w:t>
      </w:r>
    </w:p>
    <w:p w14:paraId="33B1E675"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w:t>
      </w:r>
      <w:r w:rsidRPr="00B6445C">
        <w:rPr>
          <w:rFonts w:ascii="Times New Roman" w:eastAsia="宋体" w:hAnsi="Times New Roman" w:cs="Times New Roman"/>
          <w:szCs w:val="21"/>
        </w:rPr>
        <w:t>）冷、热源机组能效：供暖空调系统的形式，冷、热源机组能效指标，能效指标提升幅度</w:t>
      </w:r>
      <w:r w:rsidRPr="00B6445C">
        <w:rPr>
          <w:rFonts w:ascii="Times New Roman" w:eastAsia="宋体" w:hAnsi="Times New Roman" w:cs="Times New Roman" w:hint="eastAsia"/>
          <w:szCs w:val="21"/>
        </w:rPr>
        <w:t>；</w:t>
      </w:r>
    </w:p>
    <w:p w14:paraId="4AE2ECF9"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2</w:t>
      </w:r>
      <w:r w:rsidRPr="00B6445C">
        <w:rPr>
          <w:rFonts w:ascii="Times New Roman" w:eastAsia="宋体" w:hAnsi="Times New Roman" w:cs="Times New Roman"/>
          <w:szCs w:val="21"/>
        </w:rPr>
        <w:t>）供暖空调系统控制调节：空调系统形式，空调系统设备（水泵、风机、机组）、风水系统联动控制形式</w:t>
      </w:r>
      <w:r w:rsidRPr="00B6445C">
        <w:rPr>
          <w:rFonts w:ascii="Times New Roman" w:eastAsia="宋体" w:hAnsi="Times New Roman" w:cs="Times New Roman" w:hint="eastAsia"/>
          <w:szCs w:val="21"/>
        </w:rPr>
        <w:t>。</w:t>
      </w:r>
    </w:p>
    <w:p w14:paraId="7EA9D775"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4</w:t>
      </w:r>
      <w:r w:rsidRPr="00B6445C">
        <w:rPr>
          <w:rFonts w:ascii="Times New Roman" w:eastAsia="宋体" w:hAnsi="Times New Roman" w:cs="Times New Roman"/>
          <w:szCs w:val="21"/>
        </w:rPr>
        <w:t>）</w:t>
      </w:r>
      <w:r w:rsidRPr="00B6445C">
        <w:rPr>
          <w:rFonts w:ascii="Times New Roman" w:eastAsia="宋体" w:hAnsi="Times New Roman" w:cs="Times New Roman"/>
          <w:szCs w:val="21"/>
        </w:rPr>
        <w:t>II</w:t>
      </w:r>
      <w:r w:rsidRPr="00B6445C">
        <w:rPr>
          <w:rFonts w:ascii="Times New Roman" w:eastAsia="宋体" w:hAnsi="Times New Roman" w:cs="Times New Roman"/>
          <w:szCs w:val="21"/>
        </w:rPr>
        <w:t>类绿色设计</w:t>
      </w:r>
    </w:p>
    <w:p w14:paraId="54BB9CE3"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1</w:t>
      </w:r>
      <w:r w:rsidRPr="00B6445C">
        <w:rPr>
          <w:rFonts w:ascii="Times New Roman" w:eastAsia="宋体" w:hAnsi="Times New Roman" w:cs="Times New Roman"/>
          <w:szCs w:val="21"/>
        </w:rPr>
        <w:t>）新风过滤系统：新风系统设置情况，过滤装置设置形式和过滤等级；</w:t>
      </w:r>
    </w:p>
    <w:p w14:paraId="3C7E9432"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2</w:t>
      </w:r>
      <w:r w:rsidRPr="00B6445C">
        <w:rPr>
          <w:rFonts w:ascii="Times New Roman" w:eastAsia="宋体" w:hAnsi="Times New Roman" w:cs="Times New Roman"/>
          <w:szCs w:val="21"/>
        </w:rPr>
        <w:t>）室内热湿环境：建筑主要功能房间室内热环境参数在适应性热舒适区域的时间比例；</w:t>
      </w:r>
    </w:p>
    <w:p w14:paraId="5F0812EF"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3</w:t>
      </w:r>
      <w:r w:rsidRPr="00B6445C">
        <w:rPr>
          <w:rFonts w:ascii="Times New Roman" w:eastAsia="宋体" w:hAnsi="Times New Roman" w:cs="Times New Roman"/>
          <w:szCs w:val="21"/>
        </w:rPr>
        <w:t>）可再生能源：可再生能源利用形式，由可再生能源提供的生活热水比例或者空调用冷量和热量比例或者提供的电量比例；</w:t>
      </w:r>
    </w:p>
    <w:p w14:paraId="53CB53AF"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4</w:t>
      </w:r>
      <w:r w:rsidRPr="00B6445C">
        <w:rPr>
          <w:rFonts w:ascii="Times New Roman" w:eastAsia="宋体" w:hAnsi="Times New Roman" w:cs="Times New Roman"/>
          <w:szCs w:val="21"/>
        </w:rPr>
        <w:t>）区域集中供暖供冷系统：采用可再生能源区域集中供暖供冷系统设置情况；</w:t>
      </w:r>
    </w:p>
    <w:p w14:paraId="3A5639E4" w14:textId="77777777" w:rsidR="00A6349D" w:rsidRPr="00B6445C" w:rsidRDefault="00A6349D" w:rsidP="00A6349D">
      <w:pPr>
        <w:ind w:firstLineChars="200" w:firstLine="420"/>
        <w:rPr>
          <w:rFonts w:ascii="Times New Roman" w:eastAsia="宋体" w:hAnsi="Times New Roman" w:cs="Times New Roman"/>
          <w:szCs w:val="21"/>
        </w:rPr>
      </w:pPr>
      <w:r w:rsidRPr="00B6445C">
        <w:rPr>
          <w:rFonts w:ascii="Times New Roman" w:eastAsia="宋体" w:hAnsi="Times New Roman" w:cs="Times New Roman"/>
          <w:szCs w:val="21"/>
        </w:rPr>
        <w:t>（</w:t>
      </w:r>
      <w:r w:rsidRPr="00B6445C">
        <w:rPr>
          <w:rFonts w:ascii="Times New Roman" w:eastAsia="宋体" w:hAnsi="Times New Roman" w:cs="Times New Roman"/>
          <w:szCs w:val="21"/>
        </w:rPr>
        <w:t>5</w:t>
      </w:r>
      <w:r w:rsidRPr="00B6445C">
        <w:rPr>
          <w:rFonts w:ascii="Times New Roman" w:eastAsia="宋体" w:hAnsi="Times New Roman" w:cs="Times New Roman"/>
          <w:szCs w:val="21"/>
        </w:rPr>
        <w:t>）燃气冷热电联供：燃气冷热电联供系统设置情况，年平均能源综合利用率指标。</w:t>
      </w:r>
    </w:p>
    <w:p w14:paraId="18F7A716"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2</w:t>
      </w:r>
      <w:r w:rsidRPr="00B6445C">
        <w:rPr>
          <w:rFonts w:ascii="Times New Roman" w:eastAsia="宋体" w:hAnsi="Times New Roman" w:cs="Times New Roman" w:hint="eastAsia"/>
          <w:szCs w:val="24"/>
        </w:rPr>
        <w:t>主要设备材料表</w:t>
      </w:r>
    </w:p>
    <w:p w14:paraId="6FD1C6DD"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1</w:t>
      </w:r>
      <w:r w:rsidRPr="00B6445C">
        <w:rPr>
          <w:rFonts w:ascii="Times New Roman" w:eastAsia="宋体" w:hAnsi="Times New Roman" w:cs="Times New Roman" w:hint="eastAsia"/>
          <w:szCs w:val="24"/>
        </w:rPr>
        <w:t>）表达冷热源机组额定制冷（制热）量、进出水温度、水量、机组水压损失及机组的效率或性能系数（包括机组的综合部分负荷性能系数</w:t>
      </w:r>
      <w:r w:rsidRPr="00B6445C">
        <w:rPr>
          <w:rFonts w:ascii="Times New Roman" w:eastAsia="宋体" w:hAnsi="Times New Roman" w:cs="Times New Roman" w:hint="eastAsia"/>
          <w:szCs w:val="24"/>
        </w:rPr>
        <w:t>IPLV</w:t>
      </w:r>
      <w:r w:rsidRPr="00B6445C">
        <w:rPr>
          <w:rFonts w:ascii="Times New Roman" w:eastAsia="宋体" w:hAnsi="Times New Roman" w:cs="Times New Roman" w:hint="eastAsia"/>
          <w:szCs w:val="24"/>
        </w:rPr>
        <w:t>值）；</w:t>
      </w:r>
    </w:p>
    <w:p w14:paraId="5DC6FE40"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2</w:t>
      </w:r>
      <w:r w:rsidRPr="00B6445C">
        <w:rPr>
          <w:rFonts w:ascii="Times New Roman" w:eastAsia="宋体" w:hAnsi="Times New Roman" w:cs="Times New Roman" w:hint="eastAsia"/>
          <w:szCs w:val="24"/>
        </w:rPr>
        <w:t>）表达风机（通风与空调用）的效率（不应低于现行国家标准《通风机能效限定值及能效等级》</w:t>
      </w:r>
      <w:r w:rsidRPr="00B6445C">
        <w:rPr>
          <w:rFonts w:ascii="Times New Roman" w:eastAsia="宋体" w:hAnsi="Times New Roman" w:cs="Times New Roman" w:hint="eastAsia"/>
          <w:szCs w:val="24"/>
        </w:rPr>
        <w:t>GB19761</w:t>
      </w:r>
      <w:r w:rsidRPr="00B6445C">
        <w:rPr>
          <w:rFonts w:ascii="Times New Roman" w:eastAsia="宋体" w:hAnsi="Times New Roman" w:cs="Times New Roman" w:hint="eastAsia"/>
          <w:szCs w:val="24"/>
        </w:rPr>
        <w:t>中的节能评价值）、风道系统单位风量耗功率；</w:t>
      </w:r>
    </w:p>
    <w:p w14:paraId="3614C1BB"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3</w:t>
      </w:r>
      <w:r w:rsidRPr="00B6445C">
        <w:rPr>
          <w:rFonts w:ascii="Times New Roman" w:eastAsia="宋体" w:hAnsi="Times New Roman" w:cs="Times New Roman" w:hint="eastAsia"/>
          <w:szCs w:val="24"/>
        </w:rPr>
        <w:t>）表达水泵的效率；</w:t>
      </w:r>
    </w:p>
    <w:p w14:paraId="5558ECA9"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4</w:t>
      </w:r>
      <w:r w:rsidRPr="00B6445C">
        <w:rPr>
          <w:rFonts w:ascii="Times New Roman" w:eastAsia="宋体" w:hAnsi="Times New Roman" w:cs="Times New Roman" w:hint="eastAsia"/>
          <w:szCs w:val="24"/>
        </w:rPr>
        <w:t>）表达空调末端的余压（或全压）与噪声数值要求；</w:t>
      </w:r>
    </w:p>
    <w:p w14:paraId="4F7C0568"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5</w:t>
      </w:r>
      <w:r w:rsidRPr="00B6445C">
        <w:rPr>
          <w:rFonts w:ascii="Times New Roman" w:eastAsia="宋体" w:hAnsi="Times New Roman" w:cs="Times New Roman" w:hint="eastAsia"/>
          <w:szCs w:val="24"/>
        </w:rPr>
        <w:t>）表达组合式空调机组漏风率的要求；</w:t>
      </w:r>
    </w:p>
    <w:p w14:paraId="63E843D7"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6</w:t>
      </w:r>
      <w:r w:rsidRPr="00B6445C">
        <w:rPr>
          <w:rFonts w:ascii="Times New Roman" w:eastAsia="宋体" w:hAnsi="Times New Roman" w:cs="Times New Roman" w:hint="eastAsia"/>
          <w:szCs w:val="24"/>
        </w:rPr>
        <w:t>）表达排风热回收装置的额定热回收效率。</w:t>
      </w:r>
    </w:p>
    <w:p w14:paraId="607F7FDF"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 xml:space="preserve">3 </w:t>
      </w:r>
      <w:r w:rsidRPr="00B6445C">
        <w:rPr>
          <w:rFonts w:ascii="Times New Roman" w:eastAsia="宋体" w:hAnsi="Times New Roman" w:cs="Times New Roman" w:hint="eastAsia"/>
          <w:szCs w:val="24"/>
        </w:rPr>
        <w:t>各层通风平面图</w:t>
      </w:r>
    </w:p>
    <w:p w14:paraId="16597604"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不满足自然通风条件的主要功能房间，表达机械通风系统的设置。</w:t>
      </w:r>
    </w:p>
    <w:p w14:paraId="01112F6E"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 xml:space="preserve">4 </w:t>
      </w:r>
      <w:r w:rsidRPr="00B6445C">
        <w:rPr>
          <w:rFonts w:ascii="Times New Roman" w:eastAsia="宋体" w:hAnsi="Times New Roman" w:cs="Times New Roman" w:hint="eastAsia"/>
          <w:szCs w:val="24"/>
        </w:rPr>
        <w:t>各层空调平面图</w:t>
      </w:r>
    </w:p>
    <w:p w14:paraId="0B553660"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表达空调水管及设备布置方案，注明各设备编号或选型参数。</w:t>
      </w:r>
    </w:p>
    <w:p w14:paraId="5F13C92E"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 xml:space="preserve">5 </w:t>
      </w:r>
      <w:r w:rsidRPr="00B6445C">
        <w:rPr>
          <w:rFonts w:ascii="Times New Roman" w:eastAsia="宋体" w:hAnsi="Times New Roman" w:cs="Times New Roman" w:hint="eastAsia"/>
          <w:szCs w:val="24"/>
        </w:rPr>
        <w:t>冷热源机组机房平面图</w:t>
      </w:r>
    </w:p>
    <w:p w14:paraId="1519D9EB"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表达机房各设备的功能及相关性能参数。</w:t>
      </w:r>
    </w:p>
    <w:p w14:paraId="1BC9D341" w14:textId="77777777" w:rsidR="00A6349D" w:rsidRPr="00B6445C" w:rsidRDefault="00A6349D" w:rsidP="00A6349D">
      <w:pPr>
        <w:ind w:firstLineChars="200" w:firstLine="420"/>
        <w:rPr>
          <w:rFonts w:ascii="Times New Roman" w:eastAsia="宋体" w:hAnsi="Times New Roman" w:cs="Times New Roman"/>
          <w:szCs w:val="24"/>
        </w:rPr>
      </w:pPr>
      <w:r w:rsidRPr="00B6445C">
        <w:rPr>
          <w:rFonts w:ascii="Times New Roman" w:eastAsia="宋体" w:hAnsi="Times New Roman" w:cs="Times New Roman" w:hint="eastAsia"/>
          <w:szCs w:val="24"/>
        </w:rPr>
        <w:t xml:space="preserve">6 </w:t>
      </w:r>
      <w:r w:rsidRPr="00B6445C">
        <w:rPr>
          <w:rFonts w:ascii="Times New Roman" w:eastAsia="宋体" w:hAnsi="Times New Roman" w:cs="Times New Roman" w:hint="eastAsia"/>
          <w:szCs w:val="24"/>
        </w:rPr>
        <w:t>空调系统原理图</w:t>
      </w:r>
    </w:p>
    <w:p w14:paraId="28BA3803" w14:textId="77777777" w:rsidR="00A6349D" w:rsidRPr="00B6445C" w:rsidRDefault="00A6349D" w:rsidP="00A6349D">
      <w:pPr>
        <w:ind w:firstLineChars="200" w:firstLine="420"/>
        <w:rPr>
          <w:rFonts w:asciiTheme="minorEastAsia" w:hAnsiTheme="minorEastAsia"/>
          <w:b/>
          <w:sz w:val="24"/>
          <w:szCs w:val="24"/>
        </w:rPr>
      </w:pPr>
      <w:r w:rsidRPr="00B6445C">
        <w:rPr>
          <w:rFonts w:ascii="Times New Roman" w:eastAsia="宋体" w:hAnsi="Times New Roman" w:cs="Times New Roman" w:hint="eastAsia"/>
          <w:szCs w:val="24"/>
        </w:rPr>
        <w:t>表达机房设备的功能及相关性能参数，水系统编号，注明膨胀水箱的安装底标高。</w:t>
      </w:r>
    </w:p>
    <w:p w14:paraId="2702C30F" w14:textId="63A1F64C" w:rsidR="00B719DF" w:rsidRPr="00B6445C" w:rsidRDefault="00B719DF" w:rsidP="00A6349D">
      <w:pPr>
        <w:topLinePunct/>
        <w:jc w:val="left"/>
        <w:rPr>
          <w:rFonts w:asciiTheme="minorEastAsia" w:hAnsiTheme="minorEastAsia"/>
          <w:b/>
          <w:sz w:val="24"/>
          <w:szCs w:val="24"/>
        </w:rPr>
      </w:pPr>
    </w:p>
    <w:p w14:paraId="3001DDDB" w14:textId="5772A137" w:rsidR="00A6349D" w:rsidRPr="00B6445C" w:rsidRDefault="00A6349D">
      <w:pPr>
        <w:widowControl/>
        <w:jc w:val="left"/>
        <w:rPr>
          <w:rFonts w:asciiTheme="minorEastAsia" w:hAnsiTheme="minorEastAsia"/>
          <w:b/>
          <w:sz w:val="24"/>
          <w:szCs w:val="24"/>
        </w:rPr>
      </w:pPr>
      <w:r w:rsidRPr="00B6445C">
        <w:rPr>
          <w:rFonts w:asciiTheme="minorEastAsia" w:hAnsiTheme="minorEastAsia"/>
          <w:b/>
          <w:sz w:val="24"/>
          <w:szCs w:val="24"/>
        </w:rPr>
        <w:br w:type="page"/>
      </w:r>
    </w:p>
    <w:p w14:paraId="639FB27D" w14:textId="77777777" w:rsidR="00B719DF" w:rsidRPr="00B6445C" w:rsidRDefault="00B719DF">
      <w:pPr>
        <w:ind w:left="1" w:firstLineChars="200" w:firstLine="482"/>
        <w:rPr>
          <w:rFonts w:asciiTheme="minorEastAsia" w:hAnsiTheme="minorEastAsia"/>
          <w:b/>
          <w:sz w:val="24"/>
          <w:szCs w:val="24"/>
        </w:rPr>
      </w:pPr>
    </w:p>
    <w:p w14:paraId="52A8F85E" w14:textId="77777777" w:rsidR="00B719DF" w:rsidRPr="00B6445C" w:rsidRDefault="00F71E9C">
      <w:pPr>
        <w:pStyle w:val="1"/>
      </w:pPr>
      <w:bookmarkStart w:id="39" w:name="_Toc20742"/>
      <w:bookmarkStart w:id="40" w:name="_Toc18017"/>
      <w:bookmarkStart w:id="41" w:name="_Toc13752"/>
      <w:r w:rsidRPr="00B6445C">
        <w:rPr>
          <w:rFonts w:hint="eastAsia"/>
        </w:rPr>
        <w:t>4</w:t>
      </w:r>
      <w:r w:rsidRPr="00B6445C">
        <w:t xml:space="preserve">  </w:t>
      </w:r>
      <w:r w:rsidRPr="00B6445C">
        <w:rPr>
          <w:rFonts w:hint="eastAsia"/>
        </w:rPr>
        <w:t>计算书</w:t>
      </w:r>
      <w:bookmarkEnd w:id="39"/>
      <w:bookmarkEnd w:id="40"/>
      <w:bookmarkEnd w:id="41"/>
    </w:p>
    <w:p w14:paraId="374D17E0" w14:textId="77777777" w:rsidR="00B719DF" w:rsidRPr="00B6445C" w:rsidRDefault="00B719DF"/>
    <w:p w14:paraId="2399AB2B" w14:textId="77777777" w:rsidR="00B719DF" w:rsidRPr="00B6445C" w:rsidRDefault="00F71E9C">
      <w:pPr>
        <w:pStyle w:val="2"/>
      </w:pPr>
      <w:bookmarkStart w:id="42" w:name="_Toc24514"/>
      <w:bookmarkStart w:id="43" w:name="_Toc286"/>
      <w:bookmarkStart w:id="44" w:name="_Toc1557"/>
      <w:r w:rsidRPr="00B6445C">
        <w:rPr>
          <w:rFonts w:hint="eastAsia"/>
        </w:rPr>
        <w:t>4</w:t>
      </w:r>
      <w:r w:rsidRPr="00B6445C">
        <w:t xml:space="preserve">.1 </w:t>
      </w:r>
      <w:r w:rsidRPr="00B6445C">
        <w:rPr>
          <w:rFonts w:hint="eastAsia"/>
        </w:rPr>
        <w:t>节能与绿色建筑计算书</w:t>
      </w:r>
      <w:bookmarkEnd w:id="42"/>
      <w:bookmarkEnd w:id="43"/>
      <w:bookmarkEnd w:id="44"/>
    </w:p>
    <w:p w14:paraId="59484C56" w14:textId="77777777" w:rsidR="00B719DF" w:rsidRPr="00B6445C" w:rsidRDefault="00B719DF">
      <w:pPr>
        <w:jc w:val="left"/>
        <w:rPr>
          <w:rFonts w:asciiTheme="minorEastAsia" w:hAnsiTheme="minorEastAsia" w:cs="Times New Roman"/>
          <w:kern w:val="1"/>
          <w:szCs w:val="21"/>
        </w:rPr>
      </w:pPr>
    </w:p>
    <w:p w14:paraId="45A57687" w14:textId="77777777" w:rsidR="0080627F" w:rsidRPr="00B6445C" w:rsidRDefault="0080627F" w:rsidP="0080627F">
      <w:pPr>
        <w:jc w:val="left"/>
        <w:rPr>
          <w:rFonts w:ascii="宋体" w:hAnsi="宋体"/>
          <w:kern w:val="1"/>
          <w:szCs w:val="21"/>
        </w:rPr>
      </w:pPr>
      <w:r w:rsidRPr="00B6445C">
        <w:rPr>
          <w:rFonts w:ascii="宋体" w:hAnsi="宋体" w:hint="eastAsia"/>
          <w:kern w:val="1"/>
          <w:szCs w:val="21"/>
        </w:rPr>
        <w:t xml:space="preserve">4.1.1  </w:t>
      </w:r>
      <w:r w:rsidR="00053E61" w:rsidRPr="00B6445C">
        <w:rPr>
          <w:rFonts w:ascii="宋体" w:hAnsi="宋体" w:hint="eastAsia"/>
          <w:kern w:val="1"/>
          <w:szCs w:val="21"/>
        </w:rPr>
        <w:t>建筑节能设计</w:t>
      </w:r>
    </w:p>
    <w:p w14:paraId="77C0F979" w14:textId="77777777" w:rsidR="0080627F" w:rsidRPr="00B6445C" w:rsidRDefault="0080627F" w:rsidP="0080627F">
      <w:pPr>
        <w:jc w:val="left"/>
        <w:rPr>
          <w:rFonts w:ascii="宋体" w:hAnsi="宋体"/>
          <w:kern w:val="1"/>
          <w:szCs w:val="21"/>
        </w:rPr>
      </w:pPr>
      <w:r w:rsidRPr="00B6445C">
        <w:rPr>
          <w:rFonts w:ascii="宋体" w:hAnsi="宋体" w:hint="eastAsia"/>
          <w:kern w:val="1"/>
          <w:szCs w:val="21"/>
        </w:rPr>
        <w:t xml:space="preserve">    1  建筑节能计算模型。</w:t>
      </w:r>
    </w:p>
    <w:p w14:paraId="412F8E65" w14:textId="77777777" w:rsidR="0080627F" w:rsidRPr="00B6445C" w:rsidRDefault="0080627F" w:rsidP="0080627F">
      <w:pPr>
        <w:jc w:val="left"/>
        <w:rPr>
          <w:rFonts w:ascii="宋体" w:hAnsi="宋体"/>
          <w:kern w:val="1"/>
          <w:szCs w:val="21"/>
        </w:rPr>
      </w:pPr>
      <w:r w:rsidRPr="00B6445C">
        <w:rPr>
          <w:rFonts w:ascii="宋体" w:hAnsi="宋体" w:hint="eastAsia"/>
          <w:kern w:val="1"/>
          <w:szCs w:val="21"/>
        </w:rPr>
        <w:t xml:space="preserve">    应采用建设行政主管部门认可的计算软件模型；每栋建筑应提供一个节能计算模型；建筑节能计算模型应与设计图说一致。</w:t>
      </w:r>
    </w:p>
    <w:p w14:paraId="587680D9" w14:textId="77777777" w:rsidR="0080627F" w:rsidRPr="00B6445C" w:rsidRDefault="0080627F" w:rsidP="0080627F">
      <w:pPr>
        <w:jc w:val="left"/>
        <w:rPr>
          <w:rFonts w:ascii="宋体" w:hAnsi="宋体"/>
          <w:kern w:val="1"/>
          <w:szCs w:val="21"/>
        </w:rPr>
      </w:pPr>
      <w:r w:rsidRPr="00B6445C">
        <w:rPr>
          <w:rFonts w:ascii="宋体" w:hAnsi="宋体" w:hint="eastAsia"/>
          <w:kern w:val="1"/>
          <w:szCs w:val="21"/>
        </w:rPr>
        <w:t xml:space="preserve">    2  建筑节能计算报告书。</w:t>
      </w:r>
    </w:p>
    <w:p w14:paraId="5539DB99" w14:textId="77777777" w:rsidR="00B31735" w:rsidRPr="00B6445C" w:rsidRDefault="0080627F" w:rsidP="00F0620E">
      <w:pPr>
        <w:jc w:val="left"/>
        <w:rPr>
          <w:rFonts w:ascii="Times New Roman" w:hAnsi="Times New Roman"/>
          <w:szCs w:val="21"/>
        </w:rPr>
      </w:pPr>
      <w:r w:rsidRPr="00B6445C">
        <w:rPr>
          <w:rFonts w:ascii="宋体" w:hAnsi="宋体"/>
          <w:kern w:val="1"/>
          <w:szCs w:val="21"/>
        </w:rPr>
        <w:t xml:space="preserve">4.1.2  </w:t>
      </w:r>
      <w:r w:rsidRPr="00B6445C">
        <w:rPr>
          <w:rFonts w:ascii="宋体" w:hAnsi="宋体" w:hint="eastAsia"/>
          <w:kern w:val="1"/>
          <w:szCs w:val="21"/>
        </w:rPr>
        <w:t>应对项目的风环境、声环境、光环境达标情况予以描述或进行软件数字化模拟分析计算。</w:t>
      </w:r>
      <w:r w:rsidRPr="00B6445C">
        <w:rPr>
          <w:rFonts w:ascii="宋体" w:hAnsi="宋体"/>
          <w:kern w:val="1"/>
          <w:szCs w:val="21"/>
        </w:rPr>
        <w:t xml:space="preserve">  </w:t>
      </w:r>
    </w:p>
    <w:p w14:paraId="27AA6376" w14:textId="77777777" w:rsidR="00B31735" w:rsidRPr="00B6445C" w:rsidRDefault="00B31735" w:rsidP="00B31735">
      <w:pPr>
        <w:ind w:firstLineChars="200" w:firstLine="420"/>
        <w:jc w:val="left"/>
        <w:rPr>
          <w:rFonts w:ascii="Times New Roman" w:hAnsi="Times New Roman"/>
          <w:szCs w:val="21"/>
        </w:rPr>
      </w:pPr>
      <w:r w:rsidRPr="00B6445C">
        <w:rPr>
          <w:rFonts w:ascii="Times New Roman" w:hAnsi="Times New Roman"/>
          <w:szCs w:val="21"/>
        </w:rPr>
        <w:t xml:space="preserve">1  </w:t>
      </w:r>
      <w:r w:rsidRPr="00B6445C">
        <w:rPr>
          <w:rFonts w:ascii="Times New Roman" w:hAnsi="Times New Roman"/>
          <w:szCs w:val="21"/>
        </w:rPr>
        <w:t>风环境分析：边界条件设置应符合《民用建筑绿色性能计算标准》</w:t>
      </w:r>
      <w:r w:rsidRPr="00B6445C">
        <w:rPr>
          <w:rFonts w:ascii="Times New Roman" w:hAnsi="Times New Roman"/>
          <w:szCs w:val="21"/>
        </w:rPr>
        <w:t>JGJ/T 449</w:t>
      </w:r>
      <w:r w:rsidRPr="00B6445C">
        <w:rPr>
          <w:rFonts w:ascii="Times New Roman" w:hAnsi="Times New Roman"/>
          <w:szCs w:val="21"/>
        </w:rPr>
        <w:t>的要求；</w:t>
      </w:r>
    </w:p>
    <w:p w14:paraId="4EB66867" w14:textId="77777777" w:rsidR="00B31735" w:rsidRPr="00B6445C" w:rsidRDefault="00B31735" w:rsidP="00B31735">
      <w:pPr>
        <w:ind w:firstLineChars="200" w:firstLine="420"/>
        <w:jc w:val="left"/>
        <w:rPr>
          <w:rFonts w:ascii="Times New Roman" w:hAnsi="Times New Roman"/>
          <w:szCs w:val="21"/>
        </w:rPr>
      </w:pPr>
      <w:r w:rsidRPr="00B6445C">
        <w:rPr>
          <w:rFonts w:ascii="Times New Roman" w:hAnsi="Times New Roman"/>
          <w:szCs w:val="21"/>
        </w:rPr>
        <w:t xml:space="preserve">2  </w:t>
      </w:r>
      <w:r w:rsidRPr="00B6445C">
        <w:rPr>
          <w:rFonts w:ascii="Times New Roman" w:hAnsi="Times New Roman"/>
          <w:szCs w:val="21"/>
        </w:rPr>
        <w:t>光环境分析：边界条件设置应符合《民用建筑绿色性能计算标准》</w:t>
      </w:r>
      <w:r w:rsidRPr="00B6445C">
        <w:rPr>
          <w:rFonts w:ascii="Times New Roman" w:hAnsi="Times New Roman"/>
          <w:szCs w:val="21"/>
        </w:rPr>
        <w:t>JGJ/T449</w:t>
      </w:r>
      <w:r w:rsidRPr="00B6445C">
        <w:rPr>
          <w:rFonts w:ascii="Times New Roman" w:hAnsi="Times New Roman"/>
          <w:szCs w:val="21"/>
        </w:rPr>
        <w:t>和《建筑采光设计标准》</w:t>
      </w:r>
      <w:r w:rsidRPr="00B6445C">
        <w:rPr>
          <w:rFonts w:ascii="Times New Roman" w:hAnsi="Times New Roman"/>
          <w:szCs w:val="21"/>
        </w:rPr>
        <w:t>GB50033</w:t>
      </w:r>
      <w:r w:rsidRPr="00B6445C">
        <w:rPr>
          <w:rFonts w:ascii="Times New Roman" w:hAnsi="Times New Roman"/>
          <w:szCs w:val="21"/>
        </w:rPr>
        <w:t>的设计计算要求；</w:t>
      </w:r>
    </w:p>
    <w:p w14:paraId="46D01CA5" w14:textId="77777777" w:rsidR="00B31735" w:rsidRPr="00B6445C" w:rsidRDefault="00B31735" w:rsidP="00B31735">
      <w:pPr>
        <w:ind w:firstLineChars="200" w:firstLine="420"/>
        <w:jc w:val="left"/>
        <w:rPr>
          <w:rFonts w:ascii="Times New Roman" w:hAnsi="Times New Roman"/>
          <w:szCs w:val="21"/>
        </w:rPr>
      </w:pPr>
      <w:r w:rsidRPr="00B6445C">
        <w:rPr>
          <w:rFonts w:ascii="Times New Roman" w:hAnsi="Times New Roman"/>
          <w:szCs w:val="21"/>
        </w:rPr>
        <w:t xml:space="preserve">3  </w:t>
      </w:r>
      <w:r w:rsidRPr="00B6445C">
        <w:rPr>
          <w:rFonts w:ascii="Times New Roman" w:hAnsi="Times New Roman"/>
          <w:szCs w:val="21"/>
        </w:rPr>
        <w:t>热环境分析：边界条件设置应符合《民用建筑绿色性能计算标准》</w:t>
      </w:r>
      <w:r w:rsidRPr="00B6445C">
        <w:rPr>
          <w:rFonts w:ascii="Times New Roman" w:hAnsi="Times New Roman"/>
          <w:szCs w:val="21"/>
        </w:rPr>
        <w:t>JGJ/T449</w:t>
      </w:r>
      <w:r w:rsidRPr="00B6445C">
        <w:rPr>
          <w:rFonts w:ascii="Times New Roman" w:hAnsi="Times New Roman" w:hint="eastAsia"/>
          <w:szCs w:val="21"/>
        </w:rPr>
        <w:t>和《城市居住区热环境设计标准》</w:t>
      </w:r>
      <w:r w:rsidRPr="00B6445C">
        <w:rPr>
          <w:rFonts w:ascii="Times New Roman" w:hAnsi="Times New Roman"/>
          <w:szCs w:val="21"/>
        </w:rPr>
        <w:t>JGJ286</w:t>
      </w:r>
      <w:r w:rsidRPr="00B6445C">
        <w:rPr>
          <w:rFonts w:ascii="Times New Roman" w:hAnsi="Times New Roman" w:hint="eastAsia"/>
          <w:szCs w:val="21"/>
        </w:rPr>
        <w:t>的设计计算要求；</w:t>
      </w:r>
    </w:p>
    <w:p w14:paraId="38E7CEFE" w14:textId="77777777" w:rsidR="00B31735" w:rsidRPr="00B6445C" w:rsidRDefault="00B31735" w:rsidP="00B31735">
      <w:pPr>
        <w:ind w:firstLineChars="200" w:firstLine="420"/>
        <w:jc w:val="left"/>
        <w:rPr>
          <w:rFonts w:ascii="Times New Roman" w:hAnsi="Times New Roman"/>
          <w:szCs w:val="21"/>
        </w:rPr>
      </w:pPr>
      <w:r w:rsidRPr="00B6445C">
        <w:rPr>
          <w:rFonts w:ascii="Times New Roman" w:hAnsi="Times New Roman"/>
          <w:szCs w:val="21"/>
        </w:rPr>
        <w:t xml:space="preserve">4  </w:t>
      </w:r>
      <w:r w:rsidRPr="00B6445C">
        <w:rPr>
          <w:rFonts w:ascii="Times New Roman" w:hAnsi="Times New Roman" w:hint="eastAsia"/>
          <w:szCs w:val="21"/>
        </w:rPr>
        <w:t>声环境分析：应明确主要功能房间的外墙、隔墙、楼板和门窗的隔声性能，边界条件设置应符合《民用建筑绿色性能计算标准》</w:t>
      </w:r>
      <w:r w:rsidRPr="00B6445C">
        <w:rPr>
          <w:rFonts w:ascii="Times New Roman" w:hAnsi="Times New Roman"/>
          <w:szCs w:val="21"/>
        </w:rPr>
        <w:t>JGJ/T449</w:t>
      </w:r>
      <w:r w:rsidRPr="00B6445C">
        <w:rPr>
          <w:rFonts w:ascii="Times New Roman" w:hAnsi="Times New Roman" w:hint="eastAsia"/>
          <w:szCs w:val="21"/>
        </w:rPr>
        <w:t>，并满足《民用建筑隔声设计规范》</w:t>
      </w:r>
      <w:r w:rsidRPr="00B6445C">
        <w:rPr>
          <w:rFonts w:ascii="Times New Roman" w:hAnsi="Times New Roman"/>
          <w:szCs w:val="21"/>
        </w:rPr>
        <w:t>GB50118</w:t>
      </w:r>
      <w:r w:rsidRPr="00B6445C">
        <w:rPr>
          <w:rFonts w:ascii="Times New Roman" w:hAnsi="Times New Roman" w:hint="eastAsia"/>
          <w:szCs w:val="21"/>
        </w:rPr>
        <w:t>的要求。</w:t>
      </w:r>
    </w:p>
    <w:p w14:paraId="2FFCB314" w14:textId="77777777" w:rsidR="0080627F" w:rsidRPr="00B6445C" w:rsidRDefault="0080627F" w:rsidP="00B31735">
      <w:pPr>
        <w:jc w:val="left"/>
        <w:rPr>
          <w:rFonts w:ascii="宋体" w:hAnsi="宋体"/>
          <w:kern w:val="1"/>
          <w:szCs w:val="21"/>
        </w:rPr>
      </w:pPr>
      <w:r w:rsidRPr="00B6445C">
        <w:rPr>
          <w:rFonts w:ascii="宋体" w:hAnsi="宋体"/>
          <w:kern w:val="1"/>
          <w:szCs w:val="21"/>
        </w:rPr>
        <w:t xml:space="preserve">4.1.3  </w:t>
      </w:r>
      <w:r w:rsidRPr="00B6445C">
        <w:rPr>
          <w:rFonts w:ascii="宋体" w:hAnsi="宋体" w:hint="eastAsia"/>
          <w:kern w:val="1"/>
          <w:szCs w:val="21"/>
        </w:rPr>
        <w:t>《建筑室外风环境分析报告》、《建筑声环境分析报告》、《建筑热环境分析报告》、《建筑自然采光分析报告》、《建筑室内自然通风分析报告》研究分析报告编制内容应包括以下方面：</w:t>
      </w:r>
    </w:p>
    <w:p w14:paraId="0C6EC0B7" w14:textId="77777777" w:rsidR="0080627F" w:rsidRPr="00B6445C" w:rsidRDefault="0080627F" w:rsidP="0080627F">
      <w:pPr>
        <w:ind w:firstLineChars="200" w:firstLine="420"/>
        <w:jc w:val="left"/>
        <w:rPr>
          <w:rFonts w:ascii="宋体" w:hAnsi="宋体"/>
          <w:kern w:val="1"/>
          <w:szCs w:val="21"/>
        </w:rPr>
      </w:pPr>
      <w:r w:rsidRPr="00B6445C">
        <w:rPr>
          <w:rFonts w:ascii="宋体" w:hAnsi="宋体"/>
          <w:kern w:val="1"/>
          <w:szCs w:val="21"/>
        </w:rPr>
        <w:t xml:space="preserve">1  </w:t>
      </w:r>
      <w:r w:rsidRPr="00B6445C">
        <w:rPr>
          <w:rFonts w:ascii="宋体" w:hAnsi="宋体" w:hint="eastAsia"/>
          <w:kern w:val="1"/>
          <w:szCs w:val="21"/>
        </w:rPr>
        <w:t>项目概况：包括项目名称、建设地点、高度、功能、项目周边建筑的情况等；</w:t>
      </w:r>
    </w:p>
    <w:p w14:paraId="0FE3D3AC" w14:textId="77777777" w:rsidR="0080627F" w:rsidRPr="00B6445C" w:rsidRDefault="0080627F" w:rsidP="0080627F">
      <w:pPr>
        <w:ind w:firstLineChars="200" w:firstLine="420"/>
        <w:jc w:val="left"/>
        <w:rPr>
          <w:rFonts w:ascii="宋体" w:hAnsi="宋体"/>
          <w:kern w:val="1"/>
          <w:szCs w:val="21"/>
        </w:rPr>
      </w:pPr>
      <w:r w:rsidRPr="00B6445C">
        <w:rPr>
          <w:rFonts w:ascii="宋体" w:hAnsi="宋体"/>
          <w:kern w:val="1"/>
          <w:szCs w:val="21"/>
        </w:rPr>
        <w:t xml:space="preserve">2  </w:t>
      </w:r>
      <w:r w:rsidRPr="00B6445C">
        <w:rPr>
          <w:rFonts w:ascii="宋体" w:hAnsi="宋体" w:hint="eastAsia"/>
          <w:kern w:val="1"/>
          <w:szCs w:val="21"/>
        </w:rPr>
        <w:t>项目的技术路线：包括软件、边界条件设置、工况等内容；</w:t>
      </w:r>
    </w:p>
    <w:p w14:paraId="323C20E3" w14:textId="77777777" w:rsidR="0080627F" w:rsidRPr="00B6445C" w:rsidRDefault="0080627F" w:rsidP="0080627F">
      <w:pPr>
        <w:ind w:firstLineChars="200" w:firstLine="420"/>
        <w:jc w:val="left"/>
        <w:rPr>
          <w:rFonts w:ascii="宋体" w:hAnsi="宋体"/>
          <w:kern w:val="1"/>
          <w:szCs w:val="21"/>
        </w:rPr>
      </w:pPr>
      <w:r w:rsidRPr="00B6445C">
        <w:rPr>
          <w:rFonts w:ascii="宋体" w:hAnsi="宋体"/>
          <w:kern w:val="1"/>
          <w:szCs w:val="21"/>
        </w:rPr>
        <w:t xml:space="preserve">3  </w:t>
      </w:r>
      <w:r w:rsidRPr="00B6445C">
        <w:rPr>
          <w:rFonts w:ascii="宋体" w:hAnsi="宋体" w:hint="eastAsia"/>
          <w:kern w:val="1"/>
          <w:szCs w:val="21"/>
        </w:rPr>
        <w:t>分析过程：分析各种工况下的指标参数，提出优化的措施或评价结论；</w:t>
      </w:r>
    </w:p>
    <w:p w14:paraId="47C66F2B" w14:textId="77777777" w:rsidR="0080627F" w:rsidRPr="00B6445C" w:rsidRDefault="0080627F" w:rsidP="0080627F">
      <w:pPr>
        <w:ind w:firstLineChars="200" w:firstLine="420"/>
        <w:jc w:val="left"/>
        <w:rPr>
          <w:rFonts w:ascii="宋体" w:hAnsi="宋体"/>
          <w:kern w:val="1"/>
          <w:szCs w:val="21"/>
        </w:rPr>
      </w:pPr>
      <w:r w:rsidRPr="00B6445C">
        <w:rPr>
          <w:rFonts w:ascii="宋体" w:hAnsi="宋体"/>
          <w:kern w:val="1"/>
          <w:szCs w:val="21"/>
        </w:rPr>
        <w:t xml:space="preserve">4  </w:t>
      </w:r>
      <w:r w:rsidRPr="00B6445C">
        <w:rPr>
          <w:rFonts w:ascii="宋体" w:hAnsi="宋体" w:hint="eastAsia"/>
          <w:kern w:val="1"/>
          <w:szCs w:val="21"/>
        </w:rPr>
        <w:t>结论：重点论述的结果和评价的结论</w:t>
      </w:r>
      <w:r w:rsidR="0027108B" w:rsidRPr="00B6445C">
        <w:rPr>
          <w:rFonts w:ascii="宋体" w:hAnsi="宋体" w:hint="eastAsia"/>
          <w:kern w:val="1"/>
          <w:szCs w:val="21"/>
        </w:rPr>
        <w:t>；</w:t>
      </w:r>
    </w:p>
    <w:p w14:paraId="22A3A222" w14:textId="77777777" w:rsidR="0027108B" w:rsidRPr="00B6445C" w:rsidRDefault="0027108B" w:rsidP="0027108B">
      <w:pPr>
        <w:ind w:firstLineChars="200" w:firstLine="420"/>
        <w:jc w:val="left"/>
        <w:rPr>
          <w:rFonts w:ascii="宋体" w:hAnsi="宋体"/>
          <w:kern w:val="1"/>
          <w:szCs w:val="21"/>
        </w:rPr>
      </w:pPr>
      <w:r w:rsidRPr="00B6445C">
        <w:rPr>
          <w:rFonts w:ascii="宋体" w:hAnsi="宋体"/>
          <w:kern w:val="1"/>
          <w:szCs w:val="21"/>
        </w:rPr>
        <w:t xml:space="preserve">5  </w:t>
      </w:r>
      <w:r w:rsidRPr="00B6445C">
        <w:rPr>
          <w:rFonts w:ascii="宋体" w:hAnsi="宋体" w:hint="eastAsia"/>
          <w:kern w:val="1"/>
          <w:szCs w:val="21"/>
        </w:rPr>
        <w:t>上述报告是否需要视项目情况定。</w:t>
      </w:r>
    </w:p>
    <w:p w14:paraId="2E0FA45F"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4.1.4  </w:t>
      </w:r>
      <w:r w:rsidRPr="00B6445C">
        <w:rPr>
          <w:rFonts w:ascii="Times New Roman" w:hAnsi="Times New Roman" w:cs="Times New Roman"/>
          <w:kern w:val="1"/>
          <w:szCs w:val="21"/>
        </w:rPr>
        <w:t>《可再循环材料、可再利用材料使用比例计算表》。（视项目定）</w:t>
      </w:r>
    </w:p>
    <w:p w14:paraId="2921AE8C"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4.1.5  </w:t>
      </w:r>
      <w:r w:rsidRPr="00B6445C">
        <w:rPr>
          <w:rFonts w:ascii="Times New Roman" w:hAnsi="Times New Roman" w:cs="Times New Roman"/>
          <w:kern w:val="1"/>
          <w:szCs w:val="21"/>
        </w:rPr>
        <w:t>《装饰性构件造价比例计算表》。（视项目定）</w:t>
      </w:r>
    </w:p>
    <w:p w14:paraId="0C320921"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4.1.6  </w:t>
      </w:r>
      <w:r w:rsidRPr="00B6445C">
        <w:rPr>
          <w:rFonts w:ascii="Times New Roman" w:hAnsi="Times New Roman" w:cs="Times New Roman"/>
          <w:kern w:val="1"/>
          <w:szCs w:val="21"/>
        </w:rPr>
        <w:t>《外窗或幕墙与房间地板轴线面积比计算表》。</w:t>
      </w:r>
    </w:p>
    <w:p w14:paraId="7694E969"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4.1.7  </w:t>
      </w:r>
      <w:r w:rsidRPr="00B6445C">
        <w:rPr>
          <w:rFonts w:ascii="Times New Roman" w:hAnsi="Times New Roman" w:cs="Times New Roman"/>
          <w:kern w:val="1"/>
          <w:szCs w:val="21"/>
        </w:rPr>
        <w:t>《外窗或幕墙可开启面积比例计算表》。</w:t>
      </w:r>
    </w:p>
    <w:p w14:paraId="49CB6AB6"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4.1.8  </w:t>
      </w:r>
      <w:r w:rsidRPr="00B6445C">
        <w:rPr>
          <w:rFonts w:ascii="Times New Roman" w:hAnsi="Times New Roman" w:cs="Times New Roman"/>
          <w:kern w:val="1"/>
          <w:szCs w:val="21"/>
        </w:rPr>
        <w:t>《内表面最高温度计算书》。</w:t>
      </w:r>
    </w:p>
    <w:p w14:paraId="1BC9B4D7"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4.1.9   </w:t>
      </w:r>
      <w:r w:rsidRPr="00B6445C">
        <w:rPr>
          <w:rFonts w:ascii="Times New Roman" w:hAnsi="Times New Roman" w:cs="Times New Roman"/>
          <w:kern w:val="1"/>
          <w:szCs w:val="21"/>
        </w:rPr>
        <w:t>《迎风面积比计算书》。（视项目定）</w:t>
      </w:r>
    </w:p>
    <w:p w14:paraId="242B6516" w14:textId="4F1AED71"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4.1.10  </w:t>
      </w:r>
      <w:r w:rsidRPr="00B6445C">
        <w:rPr>
          <w:rFonts w:ascii="Times New Roman" w:hAnsi="Times New Roman" w:cs="Times New Roman"/>
          <w:kern w:val="1"/>
          <w:szCs w:val="21"/>
        </w:rPr>
        <w:t>《建筑日照分析报告》（视项目定）</w:t>
      </w:r>
    </w:p>
    <w:p w14:paraId="2FD1D3AF"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4.1.11  </w:t>
      </w:r>
      <w:r w:rsidRPr="00B6445C">
        <w:rPr>
          <w:rFonts w:ascii="Times New Roman" w:hAnsi="Times New Roman" w:cs="Times New Roman"/>
          <w:kern w:val="1"/>
          <w:szCs w:val="21"/>
        </w:rPr>
        <w:t>《外窗可开启面积占房间地板轴线面积比例统计表》。</w:t>
      </w:r>
    </w:p>
    <w:p w14:paraId="1FB2C07C"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4.1.12  </w:t>
      </w:r>
      <w:r w:rsidRPr="00B6445C">
        <w:rPr>
          <w:rFonts w:ascii="Times New Roman" w:hAnsi="Times New Roman" w:cs="Times New Roman"/>
          <w:kern w:val="1"/>
          <w:szCs w:val="21"/>
        </w:rPr>
        <w:t>《西向立面外遮阳系数分析报告》（建筑西向窗墙比超</w:t>
      </w:r>
      <w:r w:rsidRPr="00B6445C">
        <w:rPr>
          <w:rFonts w:ascii="Times New Roman" w:hAnsi="Times New Roman" w:cs="Times New Roman"/>
          <w:kern w:val="1"/>
          <w:szCs w:val="21"/>
        </w:rPr>
        <w:t>0.3</w:t>
      </w:r>
      <w:r w:rsidRPr="00B6445C">
        <w:rPr>
          <w:rFonts w:ascii="Times New Roman" w:hAnsi="Times New Roman" w:cs="Times New Roman"/>
          <w:kern w:val="1"/>
          <w:szCs w:val="21"/>
        </w:rPr>
        <w:t>时，且采用自遮阳时提供）。</w:t>
      </w:r>
    </w:p>
    <w:p w14:paraId="278F1BB5"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4.1.13  </w:t>
      </w:r>
      <w:r w:rsidRPr="00B6445C">
        <w:rPr>
          <w:rFonts w:ascii="Times New Roman" w:hAnsi="Times New Roman" w:cs="Times New Roman"/>
          <w:kern w:val="1"/>
          <w:szCs w:val="21"/>
        </w:rPr>
        <w:t>《年径流总量控制率及雨量径流系数计算书》。（执行绿建的居住建筑需要，公共建筑视情况定）</w:t>
      </w:r>
    </w:p>
    <w:p w14:paraId="3826AD3F"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4.1.14  </w:t>
      </w:r>
      <w:r w:rsidRPr="00B6445C">
        <w:rPr>
          <w:rFonts w:ascii="Times New Roman" w:hAnsi="Times New Roman" w:cs="Times New Roman"/>
          <w:kern w:val="1"/>
          <w:szCs w:val="21"/>
        </w:rPr>
        <w:t>《非传统水源利用率计算书》。（视项目定）</w:t>
      </w:r>
    </w:p>
    <w:p w14:paraId="3ED11018"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4.1.15  </w:t>
      </w:r>
      <w:r w:rsidRPr="00B6445C">
        <w:rPr>
          <w:rFonts w:ascii="Times New Roman" w:hAnsi="Times New Roman" w:cs="Times New Roman"/>
          <w:kern w:val="1"/>
          <w:szCs w:val="21"/>
        </w:rPr>
        <w:t>《绿色建材应用比例计算表》</w:t>
      </w:r>
    </w:p>
    <w:p w14:paraId="75634A1F"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4.1.16  </w:t>
      </w:r>
      <w:r w:rsidRPr="00B6445C">
        <w:rPr>
          <w:rFonts w:ascii="Times New Roman" w:hAnsi="Times New Roman" w:cs="Times New Roman"/>
          <w:kern w:val="1"/>
          <w:szCs w:val="21"/>
        </w:rPr>
        <w:t>《建筑内隔墙应用比例计算书》</w:t>
      </w:r>
    </w:p>
    <w:p w14:paraId="7D1F8C8E"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4.1.17  </w:t>
      </w:r>
      <w:r w:rsidRPr="00B6445C">
        <w:rPr>
          <w:rFonts w:ascii="Times New Roman" w:hAnsi="Times New Roman" w:cs="Times New Roman"/>
          <w:kern w:val="1"/>
          <w:szCs w:val="21"/>
        </w:rPr>
        <w:t>《预制装配式楼板应用面积比例计算书》</w:t>
      </w:r>
    </w:p>
    <w:p w14:paraId="3E60292F"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4.1.18  </w:t>
      </w:r>
      <w:r w:rsidRPr="00B6445C">
        <w:rPr>
          <w:rFonts w:ascii="Times New Roman" w:hAnsi="Times New Roman" w:cs="Times New Roman"/>
          <w:kern w:val="1"/>
          <w:szCs w:val="21"/>
        </w:rPr>
        <w:t>《高强钢筋用量比例计算表》</w:t>
      </w:r>
    </w:p>
    <w:p w14:paraId="0A18C4D2"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lastRenderedPageBreak/>
        <w:t xml:space="preserve">4.1.19  </w:t>
      </w:r>
      <w:r w:rsidRPr="00B6445C">
        <w:rPr>
          <w:rFonts w:ascii="Times New Roman" w:hAnsi="Times New Roman" w:cs="Times New Roman"/>
          <w:kern w:val="1"/>
          <w:szCs w:val="21"/>
        </w:rPr>
        <w:t>《高强钢材用量比例计算表》（视项目定）</w:t>
      </w:r>
    </w:p>
    <w:p w14:paraId="73437079"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4.1.20  </w:t>
      </w:r>
      <w:r w:rsidRPr="00B6445C">
        <w:rPr>
          <w:rFonts w:ascii="Times New Roman" w:hAnsi="Times New Roman" w:cs="Times New Roman"/>
          <w:kern w:val="1"/>
          <w:szCs w:val="21"/>
        </w:rPr>
        <w:t>《高强混凝土用量比例计算表》</w:t>
      </w:r>
    </w:p>
    <w:p w14:paraId="7D3EB708"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4.1.21  </w:t>
      </w:r>
      <w:r w:rsidRPr="00B6445C">
        <w:rPr>
          <w:rFonts w:ascii="Times New Roman" w:hAnsi="Times New Roman" w:cs="Times New Roman"/>
          <w:kern w:val="1"/>
          <w:szCs w:val="21"/>
        </w:rPr>
        <w:t>《高耐久混凝土用量比例计算表》</w:t>
      </w:r>
    </w:p>
    <w:p w14:paraId="6A00AF74"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4.1.22  </w:t>
      </w:r>
      <w:r w:rsidRPr="00B6445C">
        <w:rPr>
          <w:rFonts w:ascii="Times New Roman" w:hAnsi="Times New Roman" w:cs="Times New Roman"/>
          <w:kern w:val="1"/>
          <w:szCs w:val="21"/>
        </w:rPr>
        <w:t>《空调负荷计算书》（视项目定）</w:t>
      </w:r>
    </w:p>
    <w:p w14:paraId="3757F797"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4.1.23  </w:t>
      </w:r>
      <w:r w:rsidRPr="00B6445C">
        <w:rPr>
          <w:rFonts w:ascii="Times New Roman" w:hAnsi="Times New Roman" w:cs="Times New Roman"/>
          <w:kern w:val="1"/>
          <w:szCs w:val="21"/>
        </w:rPr>
        <w:t>《暖通水力计算书》（视项目定）</w:t>
      </w:r>
    </w:p>
    <w:p w14:paraId="44C23EC3"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4.1.24  </w:t>
      </w:r>
      <w:r w:rsidRPr="00B6445C">
        <w:rPr>
          <w:rFonts w:ascii="Times New Roman" w:hAnsi="Times New Roman" w:cs="Times New Roman"/>
          <w:kern w:val="1"/>
          <w:szCs w:val="21"/>
        </w:rPr>
        <w:t>《供暖空调全年负荷节能率计算书》（视项目定）</w:t>
      </w:r>
    </w:p>
    <w:p w14:paraId="6AEE8FAF"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4.1.25  </w:t>
      </w:r>
      <w:r w:rsidRPr="00B6445C">
        <w:rPr>
          <w:rFonts w:ascii="Times New Roman" w:hAnsi="Times New Roman" w:cs="Times New Roman"/>
          <w:kern w:val="1"/>
          <w:szCs w:val="21"/>
        </w:rPr>
        <w:t>《特殊区域</w:t>
      </w:r>
      <w:r w:rsidRPr="00B6445C">
        <w:rPr>
          <w:rFonts w:ascii="Times New Roman" w:hAnsi="Times New Roman" w:cs="Times New Roman"/>
          <w:kern w:val="1"/>
          <w:szCs w:val="21"/>
        </w:rPr>
        <w:t>/</w:t>
      </w:r>
      <w:r w:rsidRPr="00B6445C">
        <w:rPr>
          <w:rFonts w:ascii="Times New Roman" w:hAnsi="Times New Roman" w:cs="Times New Roman"/>
          <w:kern w:val="1"/>
          <w:szCs w:val="21"/>
        </w:rPr>
        <w:t>空间气流组织模拟分析计算书》</w:t>
      </w:r>
    </w:p>
    <w:p w14:paraId="5D0B2C67"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4.1.26  </w:t>
      </w:r>
      <w:r w:rsidRPr="00B6445C">
        <w:rPr>
          <w:rFonts w:ascii="Times New Roman" w:hAnsi="Times New Roman" w:cs="Times New Roman"/>
          <w:kern w:val="1"/>
          <w:szCs w:val="21"/>
        </w:rPr>
        <w:t>《可再生能源应用可行性分析报告》。（视项目定）</w:t>
      </w:r>
    </w:p>
    <w:p w14:paraId="10B340C4"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4.1.27  </w:t>
      </w:r>
      <w:r w:rsidRPr="00B6445C">
        <w:rPr>
          <w:rFonts w:ascii="Times New Roman" w:hAnsi="Times New Roman" w:cs="Times New Roman"/>
          <w:kern w:val="1"/>
          <w:szCs w:val="21"/>
        </w:rPr>
        <w:t>《景观水体蒸发量与雨水补水的水量平衡计算书》。（视项目定）</w:t>
      </w:r>
    </w:p>
    <w:p w14:paraId="47C84E68"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4.1.28  </w:t>
      </w:r>
      <w:r w:rsidRPr="00B6445C">
        <w:rPr>
          <w:rFonts w:ascii="Times New Roman" w:hAnsi="Times New Roman" w:cs="Times New Roman"/>
          <w:kern w:val="1"/>
          <w:szCs w:val="21"/>
        </w:rPr>
        <w:t>《超高超大建筑节能（绿色建筑）专项论证报告》。（视项目定）</w:t>
      </w:r>
    </w:p>
    <w:p w14:paraId="6A74D641" w14:textId="77777777" w:rsidR="00267ABD" w:rsidRPr="00B6445C" w:rsidRDefault="00267ABD" w:rsidP="00267ABD">
      <w:pPr>
        <w:jc w:val="left"/>
        <w:rPr>
          <w:rFonts w:ascii="Times New Roman" w:hAnsi="Times New Roman" w:cs="Times New Roman"/>
          <w:kern w:val="1"/>
          <w:szCs w:val="21"/>
        </w:rPr>
      </w:pPr>
      <w:r w:rsidRPr="00B6445C">
        <w:rPr>
          <w:rFonts w:ascii="Times New Roman" w:hAnsi="Times New Roman" w:cs="Times New Roman"/>
          <w:kern w:val="1"/>
          <w:szCs w:val="21"/>
        </w:rPr>
        <w:t xml:space="preserve">4.1.29  </w:t>
      </w:r>
      <w:r w:rsidRPr="00B6445C">
        <w:rPr>
          <w:rFonts w:ascii="Times New Roman" w:hAnsi="Times New Roman" w:cs="Times New Roman"/>
          <w:kern w:val="1"/>
          <w:szCs w:val="21"/>
        </w:rPr>
        <w:t>《外墙外保温系统抗风荷载计算书》。（视项目保温形式定）</w:t>
      </w:r>
    </w:p>
    <w:p w14:paraId="16993C76" w14:textId="7341550A" w:rsidR="00B719DF" w:rsidRPr="00B6445C" w:rsidRDefault="00B719DF" w:rsidP="00D40634">
      <w:pPr>
        <w:widowControl/>
        <w:jc w:val="left"/>
        <w:rPr>
          <w:rFonts w:asciiTheme="minorEastAsia" w:hAnsiTheme="minorEastAsia" w:cs="Times New Roman"/>
          <w:kern w:val="1"/>
          <w:szCs w:val="21"/>
        </w:rPr>
      </w:pPr>
    </w:p>
    <w:sectPr w:rsidR="00B719DF" w:rsidRPr="00B6445C" w:rsidSect="00B719DF">
      <w:footerReference w:type="default" r:id="rId14"/>
      <w:pgSz w:w="11906" w:h="16838"/>
      <w:pgMar w:top="1440" w:right="1797" w:bottom="1440" w:left="1797"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0A09D5" w14:textId="77777777" w:rsidR="00166278" w:rsidRDefault="00166278" w:rsidP="00B719DF">
      <w:r>
        <w:separator/>
      </w:r>
    </w:p>
  </w:endnote>
  <w:endnote w:type="continuationSeparator" w:id="0">
    <w:p w14:paraId="625A65DE" w14:textId="77777777" w:rsidR="00166278" w:rsidRDefault="00166278" w:rsidP="00B71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微软雅黑"/>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F44D9" w14:textId="77777777" w:rsidR="006051B8" w:rsidRDefault="006051B8">
    <w:pPr>
      <w:pStyle w:val="a9"/>
      <w:framePr w:wrap="around" w:vAnchor="text" w:hAnchor="margin" w:xAlign="outside" w:y="1"/>
      <w:rPr>
        <w:rStyle w:val="ad"/>
      </w:rPr>
    </w:pPr>
    <w:r>
      <w:fldChar w:fldCharType="begin"/>
    </w:r>
    <w:r>
      <w:rPr>
        <w:rStyle w:val="ad"/>
      </w:rPr>
      <w:instrText xml:space="preserve">PAGE  </w:instrText>
    </w:r>
    <w:r>
      <w:fldChar w:fldCharType="separate"/>
    </w:r>
    <w:r>
      <w:rPr>
        <w:rStyle w:val="ad"/>
      </w:rPr>
      <w:t>66</w:t>
    </w:r>
    <w:r>
      <w:fldChar w:fldCharType="end"/>
    </w:r>
  </w:p>
  <w:p w14:paraId="2E512960" w14:textId="77777777" w:rsidR="006051B8" w:rsidRDefault="006051B8">
    <w:pPr>
      <w:pStyle w:val="a9"/>
      <w:framePr w:wrap="around" w:vAnchor="text" w:hAnchor="margin" w:xAlign="right" w:y="1"/>
      <w:ind w:right="360" w:firstLine="360"/>
      <w:jc w:val="both"/>
      <w:rPr>
        <w:rStyle w:val="ad"/>
      </w:rPr>
    </w:pPr>
  </w:p>
  <w:p w14:paraId="7AAD1AF8" w14:textId="77777777" w:rsidR="006051B8" w:rsidRDefault="006051B8">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6FE665" w14:textId="77777777" w:rsidR="006051B8" w:rsidRDefault="006051B8">
    <w:pPr>
      <w:pStyle w:val="a9"/>
      <w:framePr w:wrap="around" w:vAnchor="text" w:hAnchor="margin" w:xAlign="right" w:y="1"/>
      <w:rPr>
        <w:rStyle w:val="ad"/>
      </w:rPr>
    </w:pPr>
    <w:r>
      <w:fldChar w:fldCharType="begin"/>
    </w:r>
    <w:r>
      <w:rPr>
        <w:rStyle w:val="ad"/>
      </w:rPr>
      <w:instrText xml:space="preserve">PAGE  </w:instrText>
    </w:r>
    <w:r>
      <w:fldChar w:fldCharType="separate"/>
    </w:r>
    <w:r w:rsidR="00095BCB">
      <w:rPr>
        <w:rStyle w:val="ad"/>
        <w:noProof/>
      </w:rPr>
      <w:t>- 2 -</w:t>
    </w:r>
    <w:r>
      <w:fldChar w:fldCharType="end"/>
    </w:r>
  </w:p>
  <w:p w14:paraId="32E6A9ED" w14:textId="77777777" w:rsidR="006051B8" w:rsidRDefault="006051B8">
    <w:pPr>
      <w:pStyle w:val="a9"/>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EA815F" w14:textId="77777777" w:rsidR="006051B8" w:rsidRDefault="006051B8">
    <w:pPr>
      <w:pStyle w:val="a9"/>
      <w:framePr w:wrap="around" w:vAnchor="text" w:hAnchor="margin" w:xAlign="right" w:y="1"/>
      <w:rPr>
        <w:rStyle w:val="ad"/>
      </w:rPr>
    </w:pPr>
    <w:r>
      <w:fldChar w:fldCharType="begin"/>
    </w:r>
    <w:r>
      <w:rPr>
        <w:rStyle w:val="ad"/>
      </w:rPr>
      <w:instrText xml:space="preserve">PAGE  </w:instrText>
    </w:r>
    <w:r>
      <w:fldChar w:fldCharType="separate"/>
    </w:r>
    <w:r w:rsidR="00B6445C">
      <w:rPr>
        <w:rStyle w:val="ad"/>
        <w:noProof/>
      </w:rPr>
      <w:t>19</w:t>
    </w:r>
    <w:r>
      <w:fldChar w:fldCharType="end"/>
    </w:r>
  </w:p>
  <w:p w14:paraId="7A72233A" w14:textId="77777777" w:rsidR="006051B8" w:rsidRDefault="006051B8">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115FE1" w14:textId="77777777" w:rsidR="00166278" w:rsidRDefault="00166278" w:rsidP="00B719DF">
      <w:r>
        <w:separator/>
      </w:r>
    </w:p>
  </w:footnote>
  <w:footnote w:type="continuationSeparator" w:id="0">
    <w:p w14:paraId="5287EA59" w14:textId="77777777" w:rsidR="00166278" w:rsidRDefault="00166278" w:rsidP="00B719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44CA9" w14:textId="77777777" w:rsidR="006051B8" w:rsidRDefault="006051B8">
    <w:pPr>
      <w:pStyle w:val="ab"/>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F9639" w14:textId="77777777" w:rsidR="006051B8" w:rsidRDefault="006051B8">
    <w:pPr>
      <w:pStyle w:val="ab"/>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AC997" w14:textId="77777777" w:rsidR="006051B8" w:rsidRDefault="006051B8">
    <w:pPr>
      <w:pStyle w:val="ab"/>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C4C5BF9"/>
    <w:multiLevelType w:val="singleLevel"/>
    <w:tmpl w:val="FC4C5BF9"/>
    <w:lvl w:ilvl="0">
      <w:start w:val="1"/>
      <w:numFmt w:val="decimal"/>
      <w:suff w:val="nothing"/>
      <w:lvlText w:val="%1）"/>
      <w:lvlJc w:val="left"/>
    </w:lvl>
  </w:abstractNum>
  <w:abstractNum w:abstractNumId="1" w15:restartNumberingAfterBreak="0">
    <w:nsid w:val="12F7441E"/>
    <w:multiLevelType w:val="hybridMultilevel"/>
    <w:tmpl w:val="13423AD4"/>
    <w:lvl w:ilvl="0" w:tplc="403A3A6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4EF13262"/>
    <w:multiLevelType w:val="multilevel"/>
    <w:tmpl w:val="4EF13262"/>
    <w:lvl w:ilvl="0">
      <w:start w:val="1"/>
      <w:numFmt w:val="decimal"/>
      <w:lvlText w:val="%1"/>
      <w:lvlJc w:val="left"/>
      <w:pPr>
        <w:ind w:left="3681" w:hanging="420"/>
      </w:pPr>
      <w:rPr>
        <w:rFonts w:hint="eastAsia"/>
      </w:rPr>
    </w:lvl>
    <w:lvl w:ilvl="1">
      <w:start w:val="1"/>
      <w:numFmt w:val="decimal"/>
      <w:lvlText w:val="%1.%2"/>
      <w:lvlJc w:val="left"/>
      <w:pPr>
        <w:ind w:left="840" w:hanging="840"/>
      </w:pPr>
      <w:rPr>
        <w:rFonts w:hint="eastAsia"/>
      </w:rPr>
    </w:lvl>
    <w:lvl w:ilvl="2">
      <w:start w:val="1"/>
      <w:numFmt w:val="decimal"/>
      <w:pStyle w:val="3"/>
      <w:lvlText w:val="%1.%2.%3"/>
      <w:lvlJc w:val="left"/>
      <w:pPr>
        <w:ind w:left="0" w:firstLine="0"/>
      </w:pPr>
      <w:rPr>
        <w:rFonts w:hint="eastAsia"/>
        <w:b/>
        <w:i w:val="0"/>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15:restartNumberingAfterBreak="0">
    <w:nsid w:val="594F3BC4"/>
    <w:multiLevelType w:val="singleLevel"/>
    <w:tmpl w:val="594F3BC4"/>
    <w:lvl w:ilvl="0">
      <w:start w:val="1"/>
      <w:numFmt w:val="decimal"/>
      <w:suff w:val="nothing"/>
      <w:lvlText w:val="%1）"/>
      <w:lvlJc w:val="left"/>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bordersDoNotSurroundHeader/>
  <w:bordersDoNotSurroundFooter/>
  <w:hideSpellingErrors/>
  <w:proofState w:spelling="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3116"/>
    <w:rsid w:val="000001AB"/>
    <w:rsid w:val="0000381A"/>
    <w:rsid w:val="00003CE2"/>
    <w:rsid w:val="00016774"/>
    <w:rsid w:val="00021166"/>
    <w:rsid w:val="00022CD6"/>
    <w:rsid w:val="00024487"/>
    <w:rsid w:val="0003682A"/>
    <w:rsid w:val="000408F5"/>
    <w:rsid w:val="00046153"/>
    <w:rsid w:val="00051655"/>
    <w:rsid w:val="00053B7C"/>
    <w:rsid w:val="00053E61"/>
    <w:rsid w:val="00056A21"/>
    <w:rsid w:val="00073F8D"/>
    <w:rsid w:val="00075A99"/>
    <w:rsid w:val="0007640C"/>
    <w:rsid w:val="000813C6"/>
    <w:rsid w:val="0008437E"/>
    <w:rsid w:val="000959C3"/>
    <w:rsid w:val="00095BCB"/>
    <w:rsid w:val="000B625C"/>
    <w:rsid w:val="000C1D2C"/>
    <w:rsid w:val="000C5C6E"/>
    <w:rsid w:val="000D0240"/>
    <w:rsid w:val="000D0C2F"/>
    <w:rsid w:val="000E353B"/>
    <w:rsid w:val="000F32FE"/>
    <w:rsid w:val="000F7EBF"/>
    <w:rsid w:val="001028E7"/>
    <w:rsid w:val="00105157"/>
    <w:rsid w:val="0010678B"/>
    <w:rsid w:val="001121D3"/>
    <w:rsid w:val="0011443F"/>
    <w:rsid w:val="001207BC"/>
    <w:rsid w:val="00124711"/>
    <w:rsid w:val="001348DD"/>
    <w:rsid w:val="001403A4"/>
    <w:rsid w:val="0014171C"/>
    <w:rsid w:val="00142B9A"/>
    <w:rsid w:val="00144834"/>
    <w:rsid w:val="00156953"/>
    <w:rsid w:val="00161083"/>
    <w:rsid w:val="001660B0"/>
    <w:rsid w:val="00166278"/>
    <w:rsid w:val="00172B1D"/>
    <w:rsid w:val="00181157"/>
    <w:rsid w:val="001841A8"/>
    <w:rsid w:val="00184524"/>
    <w:rsid w:val="00184DDE"/>
    <w:rsid w:val="001B106A"/>
    <w:rsid w:val="001B1D0A"/>
    <w:rsid w:val="001B544E"/>
    <w:rsid w:val="001B6919"/>
    <w:rsid w:val="001C0781"/>
    <w:rsid w:val="001C0A09"/>
    <w:rsid w:val="001D2E01"/>
    <w:rsid w:val="001D6A1F"/>
    <w:rsid w:val="001D7096"/>
    <w:rsid w:val="001E01F1"/>
    <w:rsid w:val="001E2412"/>
    <w:rsid w:val="001E4320"/>
    <w:rsid w:val="001E5C59"/>
    <w:rsid w:val="001F0BCA"/>
    <w:rsid w:val="002002CA"/>
    <w:rsid w:val="002113DD"/>
    <w:rsid w:val="00214158"/>
    <w:rsid w:val="0022282F"/>
    <w:rsid w:val="00227127"/>
    <w:rsid w:val="00231407"/>
    <w:rsid w:val="0024661F"/>
    <w:rsid w:val="0025606E"/>
    <w:rsid w:val="00262BE6"/>
    <w:rsid w:val="00267ABD"/>
    <w:rsid w:val="00267BF7"/>
    <w:rsid w:val="0027108B"/>
    <w:rsid w:val="00275BED"/>
    <w:rsid w:val="00280D36"/>
    <w:rsid w:val="002A1388"/>
    <w:rsid w:val="002B0407"/>
    <w:rsid w:val="002B1171"/>
    <w:rsid w:val="002B4F7C"/>
    <w:rsid w:val="002C4E57"/>
    <w:rsid w:val="002D127E"/>
    <w:rsid w:val="002D4334"/>
    <w:rsid w:val="002D4C63"/>
    <w:rsid w:val="002D767A"/>
    <w:rsid w:val="002E7103"/>
    <w:rsid w:val="002F69ED"/>
    <w:rsid w:val="002F6DE7"/>
    <w:rsid w:val="00302B2D"/>
    <w:rsid w:val="00311C81"/>
    <w:rsid w:val="00314F45"/>
    <w:rsid w:val="00324CC4"/>
    <w:rsid w:val="00326BD9"/>
    <w:rsid w:val="00330F82"/>
    <w:rsid w:val="003350BA"/>
    <w:rsid w:val="003368BF"/>
    <w:rsid w:val="00340AF0"/>
    <w:rsid w:val="003565A3"/>
    <w:rsid w:val="003606B1"/>
    <w:rsid w:val="00364B11"/>
    <w:rsid w:val="00365633"/>
    <w:rsid w:val="003912D9"/>
    <w:rsid w:val="00394331"/>
    <w:rsid w:val="00395C9A"/>
    <w:rsid w:val="003C2923"/>
    <w:rsid w:val="003D2FA5"/>
    <w:rsid w:val="003D3D9A"/>
    <w:rsid w:val="003D6A0C"/>
    <w:rsid w:val="003F3614"/>
    <w:rsid w:val="004016BB"/>
    <w:rsid w:val="00425FEC"/>
    <w:rsid w:val="0043237B"/>
    <w:rsid w:val="00435E12"/>
    <w:rsid w:val="00437C72"/>
    <w:rsid w:val="00437F68"/>
    <w:rsid w:val="00442567"/>
    <w:rsid w:val="004437D0"/>
    <w:rsid w:val="00483997"/>
    <w:rsid w:val="0049326A"/>
    <w:rsid w:val="004B598E"/>
    <w:rsid w:val="004B717A"/>
    <w:rsid w:val="004D0FED"/>
    <w:rsid w:val="004D520C"/>
    <w:rsid w:val="004E6195"/>
    <w:rsid w:val="004F29FE"/>
    <w:rsid w:val="004F2C2B"/>
    <w:rsid w:val="004F50FB"/>
    <w:rsid w:val="00500ABA"/>
    <w:rsid w:val="00505111"/>
    <w:rsid w:val="0050624A"/>
    <w:rsid w:val="00526B82"/>
    <w:rsid w:val="00527BF0"/>
    <w:rsid w:val="0056476F"/>
    <w:rsid w:val="005672A0"/>
    <w:rsid w:val="005824FC"/>
    <w:rsid w:val="005906C0"/>
    <w:rsid w:val="00592FF8"/>
    <w:rsid w:val="005B2B2C"/>
    <w:rsid w:val="005B74B3"/>
    <w:rsid w:val="005C3AB2"/>
    <w:rsid w:val="005C6FB7"/>
    <w:rsid w:val="005D0651"/>
    <w:rsid w:val="005D072F"/>
    <w:rsid w:val="005D5D6D"/>
    <w:rsid w:val="005D659D"/>
    <w:rsid w:val="005E0CD7"/>
    <w:rsid w:val="005E551D"/>
    <w:rsid w:val="005E5DEA"/>
    <w:rsid w:val="005F622C"/>
    <w:rsid w:val="006051B8"/>
    <w:rsid w:val="006113C0"/>
    <w:rsid w:val="00613CAF"/>
    <w:rsid w:val="00621F16"/>
    <w:rsid w:val="00633F3D"/>
    <w:rsid w:val="0064242F"/>
    <w:rsid w:val="00643D13"/>
    <w:rsid w:val="00644398"/>
    <w:rsid w:val="00650C16"/>
    <w:rsid w:val="00655F16"/>
    <w:rsid w:val="006635BD"/>
    <w:rsid w:val="0066503B"/>
    <w:rsid w:val="00677298"/>
    <w:rsid w:val="00677F84"/>
    <w:rsid w:val="00695D95"/>
    <w:rsid w:val="006979BD"/>
    <w:rsid w:val="006A5CD1"/>
    <w:rsid w:val="006B3530"/>
    <w:rsid w:val="006B3D85"/>
    <w:rsid w:val="006B6F5D"/>
    <w:rsid w:val="006C22DE"/>
    <w:rsid w:val="006C2851"/>
    <w:rsid w:val="006D2853"/>
    <w:rsid w:val="006D69D7"/>
    <w:rsid w:val="006D799E"/>
    <w:rsid w:val="006E0DCE"/>
    <w:rsid w:val="006E37E4"/>
    <w:rsid w:val="006E6F5A"/>
    <w:rsid w:val="006F7B08"/>
    <w:rsid w:val="00700C4E"/>
    <w:rsid w:val="007011B7"/>
    <w:rsid w:val="00701D9D"/>
    <w:rsid w:val="00720FCC"/>
    <w:rsid w:val="00725090"/>
    <w:rsid w:val="00733BA7"/>
    <w:rsid w:val="00744041"/>
    <w:rsid w:val="007442AD"/>
    <w:rsid w:val="007536A5"/>
    <w:rsid w:val="00760706"/>
    <w:rsid w:val="007636ED"/>
    <w:rsid w:val="00764AFC"/>
    <w:rsid w:val="0077376B"/>
    <w:rsid w:val="00774ACD"/>
    <w:rsid w:val="00775109"/>
    <w:rsid w:val="00776CF3"/>
    <w:rsid w:val="00785685"/>
    <w:rsid w:val="007B2D2B"/>
    <w:rsid w:val="007B4D26"/>
    <w:rsid w:val="007B550D"/>
    <w:rsid w:val="007C00F6"/>
    <w:rsid w:val="007C6C20"/>
    <w:rsid w:val="007D1D77"/>
    <w:rsid w:val="007D60D6"/>
    <w:rsid w:val="007E285B"/>
    <w:rsid w:val="007E6CF0"/>
    <w:rsid w:val="007F2863"/>
    <w:rsid w:val="007F6EB7"/>
    <w:rsid w:val="00804767"/>
    <w:rsid w:val="0080627F"/>
    <w:rsid w:val="00825D41"/>
    <w:rsid w:val="008300D4"/>
    <w:rsid w:val="00830817"/>
    <w:rsid w:val="00832C8E"/>
    <w:rsid w:val="00840EB9"/>
    <w:rsid w:val="00844379"/>
    <w:rsid w:val="008468B6"/>
    <w:rsid w:val="00852B95"/>
    <w:rsid w:val="00861A0D"/>
    <w:rsid w:val="00863614"/>
    <w:rsid w:val="00866D78"/>
    <w:rsid w:val="0087076C"/>
    <w:rsid w:val="00882E30"/>
    <w:rsid w:val="008847C9"/>
    <w:rsid w:val="008A0FEF"/>
    <w:rsid w:val="008A1B1B"/>
    <w:rsid w:val="008A40C9"/>
    <w:rsid w:val="008B13AE"/>
    <w:rsid w:val="008B238E"/>
    <w:rsid w:val="008C3E02"/>
    <w:rsid w:val="008D54E9"/>
    <w:rsid w:val="008E1DFB"/>
    <w:rsid w:val="008F17F8"/>
    <w:rsid w:val="008F47F2"/>
    <w:rsid w:val="00920A7C"/>
    <w:rsid w:val="0092356E"/>
    <w:rsid w:val="00926635"/>
    <w:rsid w:val="00926F75"/>
    <w:rsid w:val="00930F87"/>
    <w:rsid w:val="0093364E"/>
    <w:rsid w:val="00943B0A"/>
    <w:rsid w:val="0094442A"/>
    <w:rsid w:val="009558A8"/>
    <w:rsid w:val="00965AF5"/>
    <w:rsid w:val="009663CD"/>
    <w:rsid w:val="00972D6E"/>
    <w:rsid w:val="00981A66"/>
    <w:rsid w:val="009958DA"/>
    <w:rsid w:val="009B437B"/>
    <w:rsid w:val="009B789D"/>
    <w:rsid w:val="009D774A"/>
    <w:rsid w:val="009E0343"/>
    <w:rsid w:val="009E0603"/>
    <w:rsid w:val="009F2EAE"/>
    <w:rsid w:val="00A20A7D"/>
    <w:rsid w:val="00A21D4C"/>
    <w:rsid w:val="00A2352E"/>
    <w:rsid w:val="00A24A8B"/>
    <w:rsid w:val="00A359A4"/>
    <w:rsid w:val="00A407CE"/>
    <w:rsid w:val="00A510EE"/>
    <w:rsid w:val="00A523A3"/>
    <w:rsid w:val="00A61865"/>
    <w:rsid w:val="00A6349D"/>
    <w:rsid w:val="00A6504D"/>
    <w:rsid w:val="00A65ABF"/>
    <w:rsid w:val="00A66017"/>
    <w:rsid w:val="00A73763"/>
    <w:rsid w:val="00A75E59"/>
    <w:rsid w:val="00AA222F"/>
    <w:rsid w:val="00AA52D1"/>
    <w:rsid w:val="00AA60C8"/>
    <w:rsid w:val="00AA7E9F"/>
    <w:rsid w:val="00AB0171"/>
    <w:rsid w:val="00AB17BC"/>
    <w:rsid w:val="00AB34EC"/>
    <w:rsid w:val="00AC1FEE"/>
    <w:rsid w:val="00AC5BCA"/>
    <w:rsid w:val="00AD7D70"/>
    <w:rsid w:val="00AE226A"/>
    <w:rsid w:val="00AF5B2A"/>
    <w:rsid w:val="00B11ACA"/>
    <w:rsid w:val="00B2251D"/>
    <w:rsid w:val="00B23923"/>
    <w:rsid w:val="00B3041A"/>
    <w:rsid w:val="00B315C6"/>
    <w:rsid w:val="00B31735"/>
    <w:rsid w:val="00B41396"/>
    <w:rsid w:val="00B42138"/>
    <w:rsid w:val="00B4593B"/>
    <w:rsid w:val="00B50784"/>
    <w:rsid w:val="00B57518"/>
    <w:rsid w:val="00B60320"/>
    <w:rsid w:val="00B626F0"/>
    <w:rsid w:val="00B6445C"/>
    <w:rsid w:val="00B7120C"/>
    <w:rsid w:val="00B719DF"/>
    <w:rsid w:val="00B86312"/>
    <w:rsid w:val="00BA04BC"/>
    <w:rsid w:val="00BA1A3C"/>
    <w:rsid w:val="00BA74F6"/>
    <w:rsid w:val="00BB2E86"/>
    <w:rsid w:val="00BC2B97"/>
    <w:rsid w:val="00BD2B40"/>
    <w:rsid w:val="00BD4CA3"/>
    <w:rsid w:val="00BD6768"/>
    <w:rsid w:val="00BD67A0"/>
    <w:rsid w:val="00BE140A"/>
    <w:rsid w:val="00BE1671"/>
    <w:rsid w:val="00C06AA8"/>
    <w:rsid w:val="00C100B4"/>
    <w:rsid w:val="00C10649"/>
    <w:rsid w:val="00C15B05"/>
    <w:rsid w:val="00C17D3F"/>
    <w:rsid w:val="00C23116"/>
    <w:rsid w:val="00C23590"/>
    <w:rsid w:val="00C23AD6"/>
    <w:rsid w:val="00C306C8"/>
    <w:rsid w:val="00C33019"/>
    <w:rsid w:val="00C47D37"/>
    <w:rsid w:val="00C51ED2"/>
    <w:rsid w:val="00C56B73"/>
    <w:rsid w:val="00C61ECB"/>
    <w:rsid w:val="00C63F43"/>
    <w:rsid w:val="00C66B95"/>
    <w:rsid w:val="00C74BB9"/>
    <w:rsid w:val="00C74F2F"/>
    <w:rsid w:val="00C81E41"/>
    <w:rsid w:val="00C83A98"/>
    <w:rsid w:val="00C9436D"/>
    <w:rsid w:val="00CA0521"/>
    <w:rsid w:val="00CC0852"/>
    <w:rsid w:val="00CC1414"/>
    <w:rsid w:val="00CD00F4"/>
    <w:rsid w:val="00CD16ED"/>
    <w:rsid w:val="00CF3193"/>
    <w:rsid w:val="00CF48FA"/>
    <w:rsid w:val="00D038CF"/>
    <w:rsid w:val="00D05C96"/>
    <w:rsid w:val="00D255A5"/>
    <w:rsid w:val="00D27CC4"/>
    <w:rsid w:val="00D350F9"/>
    <w:rsid w:val="00D40634"/>
    <w:rsid w:val="00D4719D"/>
    <w:rsid w:val="00D513BF"/>
    <w:rsid w:val="00D52B95"/>
    <w:rsid w:val="00D63964"/>
    <w:rsid w:val="00D67443"/>
    <w:rsid w:val="00D71B37"/>
    <w:rsid w:val="00D75804"/>
    <w:rsid w:val="00D90FEE"/>
    <w:rsid w:val="00D9369B"/>
    <w:rsid w:val="00D965A1"/>
    <w:rsid w:val="00DA2338"/>
    <w:rsid w:val="00DA41CC"/>
    <w:rsid w:val="00DB1441"/>
    <w:rsid w:val="00DC7D93"/>
    <w:rsid w:val="00DD6CBB"/>
    <w:rsid w:val="00DE44D7"/>
    <w:rsid w:val="00DF324E"/>
    <w:rsid w:val="00E00A25"/>
    <w:rsid w:val="00E16A13"/>
    <w:rsid w:val="00E17C43"/>
    <w:rsid w:val="00E3024A"/>
    <w:rsid w:val="00E31573"/>
    <w:rsid w:val="00E32F5C"/>
    <w:rsid w:val="00E40E12"/>
    <w:rsid w:val="00E43CC2"/>
    <w:rsid w:val="00E557FA"/>
    <w:rsid w:val="00E66D5A"/>
    <w:rsid w:val="00E813BA"/>
    <w:rsid w:val="00E84FB3"/>
    <w:rsid w:val="00E925BD"/>
    <w:rsid w:val="00E97394"/>
    <w:rsid w:val="00EA1E99"/>
    <w:rsid w:val="00EA47F3"/>
    <w:rsid w:val="00EA5E8D"/>
    <w:rsid w:val="00EB487A"/>
    <w:rsid w:val="00EB7F45"/>
    <w:rsid w:val="00EC73D5"/>
    <w:rsid w:val="00ED2DCE"/>
    <w:rsid w:val="00ED50A6"/>
    <w:rsid w:val="00EF5359"/>
    <w:rsid w:val="00F0219C"/>
    <w:rsid w:val="00F0620E"/>
    <w:rsid w:val="00F1124D"/>
    <w:rsid w:val="00F123D0"/>
    <w:rsid w:val="00F1359D"/>
    <w:rsid w:val="00F14E43"/>
    <w:rsid w:val="00F223D4"/>
    <w:rsid w:val="00F30048"/>
    <w:rsid w:val="00F35226"/>
    <w:rsid w:val="00F416CD"/>
    <w:rsid w:val="00F5102A"/>
    <w:rsid w:val="00F53020"/>
    <w:rsid w:val="00F71928"/>
    <w:rsid w:val="00F71E9C"/>
    <w:rsid w:val="00F80651"/>
    <w:rsid w:val="00F84A70"/>
    <w:rsid w:val="00F96BCB"/>
    <w:rsid w:val="00F97ECF"/>
    <w:rsid w:val="00FA1083"/>
    <w:rsid w:val="00FB0504"/>
    <w:rsid w:val="00FB24E3"/>
    <w:rsid w:val="00FB3F80"/>
    <w:rsid w:val="00FC5DEC"/>
    <w:rsid w:val="00FD2029"/>
    <w:rsid w:val="00FD26D1"/>
    <w:rsid w:val="00FE2BD2"/>
    <w:rsid w:val="00FE6DC2"/>
    <w:rsid w:val="00FF5A62"/>
    <w:rsid w:val="012F491B"/>
    <w:rsid w:val="06F33C81"/>
    <w:rsid w:val="09460307"/>
    <w:rsid w:val="0BA32121"/>
    <w:rsid w:val="11BE774C"/>
    <w:rsid w:val="144535B4"/>
    <w:rsid w:val="168D2BD6"/>
    <w:rsid w:val="1E6715C7"/>
    <w:rsid w:val="22681110"/>
    <w:rsid w:val="354744E1"/>
    <w:rsid w:val="36C26374"/>
    <w:rsid w:val="3BAB7039"/>
    <w:rsid w:val="3E527F1D"/>
    <w:rsid w:val="3EFB38D5"/>
    <w:rsid w:val="409E2F54"/>
    <w:rsid w:val="45154DAD"/>
    <w:rsid w:val="4AAF055D"/>
    <w:rsid w:val="4C3C7E2C"/>
    <w:rsid w:val="4DE779F2"/>
    <w:rsid w:val="53807B6C"/>
    <w:rsid w:val="5FCB793A"/>
    <w:rsid w:val="63A1003D"/>
    <w:rsid w:val="63AE4905"/>
    <w:rsid w:val="68557352"/>
    <w:rsid w:val="69997FB2"/>
    <w:rsid w:val="6D9729CD"/>
    <w:rsid w:val="744C70EF"/>
    <w:rsid w:val="753C61A4"/>
    <w:rsid w:val="786124ED"/>
    <w:rsid w:val="7C2A651A"/>
    <w:rsid w:val="7D337F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8DDD041"/>
  <w15:docId w15:val="{31D1C615-2BD4-497A-8B02-778C3CE0A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19DF"/>
    <w:pPr>
      <w:widowControl w:val="0"/>
      <w:jc w:val="both"/>
    </w:pPr>
    <w:rPr>
      <w:kern w:val="2"/>
      <w:sz w:val="21"/>
      <w:szCs w:val="22"/>
    </w:rPr>
  </w:style>
  <w:style w:type="paragraph" w:styleId="1">
    <w:name w:val="heading 1"/>
    <w:basedOn w:val="a"/>
    <w:next w:val="a"/>
    <w:link w:val="10"/>
    <w:qFormat/>
    <w:rsid w:val="00B719DF"/>
    <w:pPr>
      <w:jc w:val="center"/>
      <w:outlineLvl w:val="0"/>
    </w:pPr>
    <w:rPr>
      <w:rFonts w:ascii="黑体" w:eastAsia="黑体" w:hAnsi="黑体"/>
      <w:b/>
      <w:sz w:val="24"/>
      <w:szCs w:val="24"/>
    </w:rPr>
  </w:style>
  <w:style w:type="paragraph" w:styleId="2">
    <w:name w:val="heading 2"/>
    <w:basedOn w:val="a"/>
    <w:next w:val="a"/>
    <w:link w:val="20"/>
    <w:qFormat/>
    <w:rsid w:val="00B719DF"/>
    <w:pPr>
      <w:jc w:val="center"/>
      <w:outlineLvl w:val="1"/>
    </w:pPr>
    <w:rPr>
      <w:rFonts w:ascii="黑体" w:eastAsia="黑体" w:hAnsi="黑体"/>
      <w:b/>
      <w:sz w:val="24"/>
      <w:szCs w:val="24"/>
    </w:rPr>
  </w:style>
  <w:style w:type="paragraph" w:styleId="3">
    <w:name w:val="heading 3"/>
    <w:basedOn w:val="a"/>
    <w:next w:val="a"/>
    <w:link w:val="30"/>
    <w:unhideWhenUsed/>
    <w:qFormat/>
    <w:rsid w:val="00B719DF"/>
    <w:pPr>
      <w:keepNext/>
      <w:keepLines/>
      <w:numPr>
        <w:ilvl w:val="2"/>
        <w:numId w:val="1"/>
      </w:numPr>
      <w:spacing w:before="240" w:after="240" w:line="240" w:lineRule="atLeast"/>
      <w:outlineLvl w:val="2"/>
    </w:pPr>
    <w:rPr>
      <w:rFonts w:ascii="Times New Roman" w:eastAsia="宋体" w:hAnsi="Times New Roman" w:cs="Times New Roman"/>
      <w:bCs/>
      <w:szCs w:val="32"/>
    </w:rPr>
  </w:style>
  <w:style w:type="paragraph" w:styleId="4">
    <w:name w:val="heading 4"/>
    <w:basedOn w:val="a"/>
    <w:next w:val="a"/>
    <w:link w:val="40"/>
    <w:uiPriority w:val="9"/>
    <w:unhideWhenUsed/>
    <w:qFormat/>
    <w:rsid w:val="00B719DF"/>
    <w:pPr>
      <w:keepNext/>
      <w:keepLines/>
      <w:spacing w:before="280" w:after="290" w:line="376" w:lineRule="auto"/>
      <w:outlineLvl w:val="3"/>
    </w:pPr>
    <w:rPr>
      <w:rFonts w:ascii="Cambria" w:eastAsia="宋体" w:hAnsi="Cambria"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sid w:val="00B719DF"/>
    <w:pPr>
      <w:jc w:val="left"/>
    </w:pPr>
  </w:style>
  <w:style w:type="paragraph" w:styleId="a5">
    <w:name w:val="Body Text Indent"/>
    <w:basedOn w:val="a"/>
    <w:link w:val="a6"/>
    <w:uiPriority w:val="99"/>
    <w:unhideWhenUsed/>
    <w:qFormat/>
    <w:rsid w:val="00B719DF"/>
    <w:pPr>
      <w:spacing w:after="120"/>
      <w:ind w:left="420"/>
    </w:pPr>
    <w:rPr>
      <w:rFonts w:ascii="Times New Roman" w:eastAsia="宋体" w:hAnsi="Times New Roman" w:cs="Times New Roman"/>
      <w:color w:val="000000"/>
      <w:kern w:val="1"/>
      <w:szCs w:val="24"/>
    </w:rPr>
  </w:style>
  <w:style w:type="paragraph" w:styleId="TOC3">
    <w:name w:val="toc 3"/>
    <w:basedOn w:val="a"/>
    <w:next w:val="a"/>
    <w:uiPriority w:val="39"/>
    <w:unhideWhenUsed/>
    <w:qFormat/>
    <w:rsid w:val="00B719DF"/>
    <w:pPr>
      <w:ind w:leftChars="400" w:left="840"/>
    </w:pPr>
  </w:style>
  <w:style w:type="paragraph" w:styleId="21">
    <w:name w:val="Body Text Indent 2"/>
    <w:basedOn w:val="a"/>
    <w:link w:val="22"/>
    <w:uiPriority w:val="99"/>
    <w:unhideWhenUsed/>
    <w:qFormat/>
    <w:rsid w:val="00B719DF"/>
    <w:pPr>
      <w:spacing w:line="360" w:lineRule="auto"/>
      <w:ind w:left="540" w:hanging="120"/>
    </w:pPr>
    <w:rPr>
      <w:rFonts w:ascii="Times New Roman" w:eastAsia="宋体" w:hAnsi="Times New Roman" w:cs="Times New Roman"/>
      <w:color w:val="000000"/>
      <w:kern w:val="1"/>
      <w:szCs w:val="20"/>
    </w:rPr>
  </w:style>
  <w:style w:type="paragraph" w:styleId="a7">
    <w:name w:val="Balloon Text"/>
    <w:basedOn w:val="a"/>
    <w:link w:val="a8"/>
    <w:uiPriority w:val="99"/>
    <w:unhideWhenUsed/>
    <w:qFormat/>
    <w:rsid w:val="00B719DF"/>
    <w:rPr>
      <w:sz w:val="18"/>
      <w:szCs w:val="18"/>
    </w:rPr>
  </w:style>
  <w:style w:type="paragraph" w:styleId="a9">
    <w:name w:val="footer"/>
    <w:basedOn w:val="a"/>
    <w:link w:val="aa"/>
    <w:unhideWhenUsed/>
    <w:qFormat/>
    <w:rsid w:val="00B719DF"/>
    <w:pPr>
      <w:tabs>
        <w:tab w:val="center" w:pos="4153"/>
        <w:tab w:val="right" w:pos="8306"/>
      </w:tabs>
      <w:snapToGrid w:val="0"/>
      <w:jc w:val="left"/>
    </w:pPr>
    <w:rPr>
      <w:sz w:val="18"/>
      <w:szCs w:val="18"/>
    </w:rPr>
  </w:style>
  <w:style w:type="paragraph" w:styleId="ab">
    <w:name w:val="header"/>
    <w:basedOn w:val="a"/>
    <w:link w:val="ac"/>
    <w:unhideWhenUsed/>
    <w:qFormat/>
    <w:rsid w:val="00B719DF"/>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rsid w:val="00B719DF"/>
  </w:style>
  <w:style w:type="paragraph" w:styleId="TOC2">
    <w:name w:val="toc 2"/>
    <w:basedOn w:val="a"/>
    <w:next w:val="a"/>
    <w:uiPriority w:val="39"/>
    <w:unhideWhenUsed/>
    <w:qFormat/>
    <w:rsid w:val="00B719DF"/>
    <w:pPr>
      <w:ind w:leftChars="200" w:left="420"/>
    </w:pPr>
  </w:style>
  <w:style w:type="character" w:styleId="ad">
    <w:name w:val="page number"/>
    <w:basedOn w:val="a0"/>
    <w:qFormat/>
    <w:rsid w:val="00B719DF"/>
  </w:style>
  <w:style w:type="character" w:styleId="ae">
    <w:name w:val="Hyperlink"/>
    <w:basedOn w:val="a0"/>
    <w:uiPriority w:val="99"/>
    <w:unhideWhenUsed/>
    <w:qFormat/>
    <w:rsid w:val="00B719DF"/>
    <w:rPr>
      <w:color w:val="0000FF" w:themeColor="hyperlink"/>
      <w:u w:val="single"/>
    </w:rPr>
  </w:style>
  <w:style w:type="character" w:styleId="af">
    <w:name w:val="annotation reference"/>
    <w:basedOn w:val="a0"/>
    <w:uiPriority w:val="99"/>
    <w:unhideWhenUsed/>
    <w:qFormat/>
    <w:rsid w:val="00B719DF"/>
    <w:rPr>
      <w:sz w:val="21"/>
      <w:szCs w:val="21"/>
    </w:rPr>
  </w:style>
  <w:style w:type="table" w:styleId="af0">
    <w:name w:val="Table Grid"/>
    <w:basedOn w:val="a1"/>
    <w:uiPriority w:val="59"/>
    <w:qFormat/>
    <w:rsid w:val="00B719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列出段落1"/>
    <w:basedOn w:val="a"/>
    <w:uiPriority w:val="34"/>
    <w:qFormat/>
    <w:rsid w:val="00B719DF"/>
    <w:pPr>
      <w:ind w:firstLineChars="200" w:firstLine="420"/>
    </w:pPr>
  </w:style>
  <w:style w:type="character" w:customStyle="1" w:styleId="ac">
    <w:name w:val="页眉 字符"/>
    <w:basedOn w:val="a0"/>
    <w:link w:val="ab"/>
    <w:uiPriority w:val="99"/>
    <w:qFormat/>
    <w:rsid w:val="00B719DF"/>
    <w:rPr>
      <w:sz w:val="18"/>
      <w:szCs w:val="18"/>
    </w:rPr>
  </w:style>
  <w:style w:type="character" w:customStyle="1" w:styleId="aa">
    <w:name w:val="页脚 字符"/>
    <w:basedOn w:val="a0"/>
    <w:link w:val="a9"/>
    <w:uiPriority w:val="99"/>
    <w:qFormat/>
    <w:rsid w:val="00B719DF"/>
    <w:rPr>
      <w:sz w:val="18"/>
      <w:szCs w:val="18"/>
    </w:rPr>
  </w:style>
  <w:style w:type="paragraph" w:customStyle="1" w:styleId="110">
    <w:name w:val="列出段落11"/>
    <w:basedOn w:val="a"/>
    <w:uiPriority w:val="34"/>
    <w:qFormat/>
    <w:rsid w:val="00B719DF"/>
    <w:pPr>
      <w:ind w:firstLineChars="200" w:firstLine="420"/>
    </w:pPr>
    <w:rPr>
      <w:rFonts w:ascii="Calibri" w:eastAsia="宋体" w:hAnsi="Calibri" w:cs="Times New Roman"/>
    </w:rPr>
  </w:style>
  <w:style w:type="paragraph" w:customStyle="1" w:styleId="23">
    <w:name w:val="列出段落2"/>
    <w:basedOn w:val="a"/>
    <w:unhideWhenUsed/>
    <w:qFormat/>
    <w:rsid w:val="00B719DF"/>
    <w:pPr>
      <w:ind w:firstLineChars="200" w:firstLine="420"/>
    </w:pPr>
  </w:style>
  <w:style w:type="character" w:customStyle="1" w:styleId="10">
    <w:name w:val="标题 1 字符"/>
    <w:basedOn w:val="a0"/>
    <w:link w:val="1"/>
    <w:qFormat/>
    <w:rsid w:val="00B719DF"/>
    <w:rPr>
      <w:rFonts w:ascii="黑体" w:eastAsia="黑体" w:hAnsi="黑体"/>
      <w:b/>
      <w:sz w:val="24"/>
      <w:szCs w:val="24"/>
    </w:rPr>
  </w:style>
  <w:style w:type="character" w:customStyle="1" w:styleId="20">
    <w:name w:val="标题 2 字符"/>
    <w:basedOn w:val="a0"/>
    <w:link w:val="2"/>
    <w:qFormat/>
    <w:rsid w:val="00B719DF"/>
    <w:rPr>
      <w:rFonts w:ascii="黑体" w:eastAsia="黑体" w:hAnsi="黑体"/>
      <w:b/>
      <w:sz w:val="24"/>
      <w:szCs w:val="24"/>
    </w:rPr>
  </w:style>
  <w:style w:type="character" w:customStyle="1" w:styleId="30">
    <w:name w:val="标题 3 字符"/>
    <w:basedOn w:val="a0"/>
    <w:link w:val="3"/>
    <w:rsid w:val="00B719DF"/>
    <w:rPr>
      <w:rFonts w:ascii="Times New Roman" w:eastAsia="宋体" w:hAnsi="Times New Roman" w:cs="Times New Roman"/>
      <w:bCs/>
      <w:szCs w:val="32"/>
    </w:rPr>
  </w:style>
  <w:style w:type="character" w:customStyle="1" w:styleId="24">
    <w:name w:val="正文文本 (2)_"/>
    <w:basedOn w:val="a0"/>
    <w:link w:val="25"/>
    <w:rsid w:val="00B719DF"/>
    <w:rPr>
      <w:rFonts w:ascii="宋体" w:eastAsia="宋体" w:hAnsi="宋体" w:cs="宋体"/>
      <w:szCs w:val="21"/>
      <w:shd w:val="clear" w:color="auto" w:fill="FFFFFF"/>
    </w:rPr>
  </w:style>
  <w:style w:type="paragraph" w:customStyle="1" w:styleId="25">
    <w:name w:val="正文文本 (2)"/>
    <w:basedOn w:val="a"/>
    <w:link w:val="24"/>
    <w:rsid w:val="00B719DF"/>
    <w:pPr>
      <w:shd w:val="clear" w:color="auto" w:fill="FFFFFF"/>
      <w:spacing w:line="320" w:lineRule="exact"/>
      <w:ind w:hanging="320"/>
      <w:jc w:val="distribute"/>
    </w:pPr>
    <w:rPr>
      <w:rFonts w:ascii="宋体" w:eastAsia="宋体" w:hAnsi="宋体" w:cs="宋体"/>
      <w:szCs w:val="21"/>
    </w:rPr>
  </w:style>
  <w:style w:type="character" w:customStyle="1" w:styleId="285pt">
    <w:name w:val="正文文本 (2) + 8.5 pt"/>
    <w:basedOn w:val="24"/>
    <w:uiPriority w:val="99"/>
    <w:rsid w:val="00B719DF"/>
    <w:rPr>
      <w:rFonts w:ascii="宋体" w:eastAsia="宋体" w:hAnsi="宋体" w:cs="宋体"/>
      <w:color w:val="000000"/>
      <w:spacing w:val="0"/>
      <w:w w:val="100"/>
      <w:position w:val="0"/>
      <w:sz w:val="17"/>
      <w:szCs w:val="17"/>
      <w:u w:val="none"/>
      <w:shd w:val="clear" w:color="auto" w:fill="FFFFFF"/>
      <w:lang w:val="zh-CN" w:eastAsia="zh-CN" w:bidi="zh-CN"/>
    </w:rPr>
  </w:style>
  <w:style w:type="paragraph" w:customStyle="1" w:styleId="230">
    <w:name w:val="正文文本 (2)3"/>
    <w:basedOn w:val="a"/>
    <w:qFormat/>
    <w:rsid w:val="00B719DF"/>
    <w:pPr>
      <w:shd w:val="clear" w:color="auto" w:fill="FFFFFF"/>
      <w:spacing w:line="320" w:lineRule="exact"/>
      <w:ind w:hanging="320"/>
      <w:jc w:val="distribute"/>
    </w:pPr>
    <w:rPr>
      <w:rFonts w:ascii="宋体" w:eastAsia="宋体" w:hAnsi="宋体" w:cs="宋体"/>
      <w:szCs w:val="21"/>
    </w:rPr>
  </w:style>
  <w:style w:type="paragraph" w:customStyle="1" w:styleId="210">
    <w:name w:val="正文文本 (2)1"/>
    <w:basedOn w:val="a"/>
    <w:qFormat/>
    <w:rsid w:val="00B719DF"/>
    <w:pPr>
      <w:shd w:val="clear" w:color="auto" w:fill="FFFFFF"/>
      <w:spacing w:line="320" w:lineRule="exact"/>
      <w:ind w:hanging="320"/>
      <w:jc w:val="distribute"/>
    </w:pPr>
    <w:rPr>
      <w:rFonts w:ascii="宋体" w:eastAsia="Times New Roman" w:hAnsi="宋体" w:cs="Times New Roman"/>
      <w:kern w:val="0"/>
      <w:szCs w:val="21"/>
    </w:rPr>
  </w:style>
  <w:style w:type="character" w:customStyle="1" w:styleId="a4">
    <w:name w:val="批注文字 字符"/>
    <w:basedOn w:val="a0"/>
    <w:link w:val="a3"/>
    <w:uiPriority w:val="99"/>
    <w:qFormat/>
    <w:rsid w:val="00B719DF"/>
  </w:style>
  <w:style w:type="character" w:customStyle="1" w:styleId="22">
    <w:name w:val="正文文本缩进 2 字符"/>
    <w:basedOn w:val="a0"/>
    <w:link w:val="21"/>
    <w:uiPriority w:val="99"/>
    <w:qFormat/>
    <w:rsid w:val="00B719DF"/>
    <w:rPr>
      <w:rFonts w:ascii="Times New Roman" w:eastAsia="宋体" w:hAnsi="Times New Roman" w:cs="Times New Roman"/>
      <w:color w:val="000000"/>
      <w:kern w:val="1"/>
      <w:szCs w:val="20"/>
    </w:rPr>
  </w:style>
  <w:style w:type="character" w:customStyle="1" w:styleId="a6">
    <w:name w:val="正文文本缩进 字符"/>
    <w:basedOn w:val="a0"/>
    <w:link w:val="a5"/>
    <w:uiPriority w:val="99"/>
    <w:qFormat/>
    <w:rsid w:val="00B719DF"/>
    <w:rPr>
      <w:rFonts w:ascii="Times New Roman" w:eastAsia="宋体" w:hAnsi="Times New Roman" w:cs="Times New Roman"/>
      <w:color w:val="000000"/>
      <w:kern w:val="1"/>
      <w:szCs w:val="24"/>
    </w:rPr>
  </w:style>
  <w:style w:type="character" w:customStyle="1" w:styleId="Char1">
    <w:name w:val="批注文字 Char1"/>
    <w:basedOn w:val="a0"/>
    <w:uiPriority w:val="99"/>
    <w:semiHidden/>
    <w:qFormat/>
    <w:rsid w:val="00B719DF"/>
  </w:style>
  <w:style w:type="paragraph" w:customStyle="1" w:styleId="12">
    <w:name w:val="无间隔1"/>
    <w:qFormat/>
    <w:rsid w:val="00B719DF"/>
    <w:pPr>
      <w:widowControl w:val="0"/>
      <w:ind w:left="1185" w:hanging="612"/>
      <w:jc w:val="both"/>
    </w:pPr>
    <w:rPr>
      <w:rFonts w:ascii="Calibri" w:eastAsia="宋体" w:hAnsi="Calibri" w:cs="Times New Roman"/>
      <w:kern w:val="2"/>
      <w:sz w:val="21"/>
      <w:szCs w:val="22"/>
    </w:rPr>
  </w:style>
  <w:style w:type="character" w:customStyle="1" w:styleId="a8">
    <w:name w:val="批注框文本 字符"/>
    <w:basedOn w:val="a0"/>
    <w:link w:val="a7"/>
    <w:uiPriority w:val="99"/>
    <w:semiHidden/>
    <w:qFormat/>
    <w:rsid w:val="00B719DF"/>
    <w:rPr>
      <w:sz w:val="18"/>
      <w:szCs w:val="18"/>
    </w:rPr>
  </w:style>
  <w:style w:type="character" w:customStyle="1" w:styleId="40">
    <w:name w:val="标题 4 字符"/>
    <w:basedOn w:val="a0"/>
    <w:link w:val="4"/>
    <w:uiPriority w:val="9"/>
    <w:qFormat/>
    <w:rsid w:val="00B719DF"/>
    <w:rPr>
      <w:rFonts w:ascii="Cambria" w:eastAsia="宋体" w:hAnsi="Cambria" w:cs="Times New Roman"/>
      <w:b/>
      <w:bCs/>
      <w:sz w:val="28"/>
      <w:szCs w:val="28"/>
    </w:rPr>
  </w:style>
  <w:style w:type="paragraph" w:customStyle="1" w:styleId="TOC10">
    <w:name w:val="TOC 标题1"/>
    <w:basedOn w:val="1"/>
    <w:next w:val="a"/>
    <w:uiPriority w:val="39"/>
    <w:unhideWhenUsed/>
    <w:qFormat/>
    <w:rsid w:val="00B719DF"/>
    <w:pPr>
      <w:keepNext/>
      <w:keepLines/>
      <w:widowControl/>
      <w:spacing w:before="48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table" w:customStyle="1" w:styleId="13">
    <w:name w:val="网格型1"/>
    <w:basedOn w:val="a1"/>
    <w:uiPriority w:val="59"/>
    <w:qFormat/>
    <w:rsid w:val="00B719D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列出段落3"/>
    <w:basedOn w:val="a"/>
    <w:uiPriority w:val="34"/>
    <w:qFormat/>
    <w:rsid w:val="00B719DF"/>
    <w:pPr>
      <w:ind w:firstLineChars="200" w:firstLine="420"/>
    </w:pPr>
  </w:style>
  <w:style w:type="paragraph" w:styleId="af1">
    <w:name w:val="Document Map"/>
    <w:basedOn w:val="a"/>
    <w:link w:val="af2"/>
    <w:uiPriority w:val="99"/>
    <w:semiHidden/>
    <w:unhideWhenUsed/>
    <w:rsid w:val="0080627F"/>
    <w:rPr>
      <w:rFonts w:ascii="宋体" w:eastAsia="宋体" w:hAnsi="Calibri" w:cs="Times New Roman"/>
      <w:sz w:val="18"/>
      <w:szCs w:val="18"/>
    </w:rPr>
  </w:style>
  <w:style w:type="character" w:customStyle="1" w:styleId="af2">
    <w:name w:val="文档结构图 字符"/>
    <w:basedOn w:val="a0"/>
    <w:link w:val="af1"/>
    <w:uiPriority w:val="99"/>
    <w:semiHidden/>
    <w:rsid w:val="0080627F"/>
    <w:rPr>
      <w:rFonts w:ascii="宋体" w:eastAsia="宋体" w:hAnsi="Calibri" w:cs="Times New Roman"/>
      <w:kern w:val="2"/>
      <w:sz w:val="18"/>
      <w:szCs w:val="18"/>
    </w:rPr>
  </w:style>
  <w:style w:type="paragraph" w:styleId="af3">
    <w:name w:val="annotation subject"/>
    <w:basedOn w:val="a3"/>
    <w:next w:val="a3"/>
    <w:link w:val="af4"/>
    <w:uiPriority w:val="99"/>
    <w:semiHidden/>
    <w:unhideWhenUsed/>
    <w:rsid w:val="0080627F"/>
    <w:rPr>
      <w:rFonts w:ascii="Calibri" w:eastAsia="宋体" w:hAnsi="Calibri" w:cs="Times New Roman"/>
      <w:b/>
      <w:bCs/>
    </w:rPr>
  </w:style>
  <w:style w:type="character" w:customStyle="1" w:styleId="af4">
    <w:name w:val="批注主题 字符"/>
    <w:basedOn w:val="a4"/>
    <w:link w:val="af3"/>
    <w:uiPriority w:val="99"/>
    <w:semiHidden/>
    <w:rsid w:val="0080627F"/>
    <w:rPr>
      <w:rFonts w:ascii="Calibri" w:eastAsia="宋体" w:hAnsi="Calibri" w:cs="Times New Roman"/>
      <w:b/>
      <w:bCs/>
      <w:kern w:val="2"/>
      <w:sz w:val="21"/>
      <w:szCs w:val="22"/>
    </w:rPr>
  </w:style>
  <w:style w:type="paragraph" w:styleId="af5">
    <w:name w:val="Date"/>
    <w:basedOn w:val="a"/>
    <w:next w:val="a"/>
    <w:link w:val="af6"/>
    <w:uiPriority w:val="99"/>
    <w:semiHidden/>
    <w:unhideWhenUsed/>
    <w:rsid w:val="00B31735"/>
    <w:pPr>
      <w:ind w:leftChars="2500" w:left="100"/>
    </w:pPr>
  </w:style>
  <w:style w:type="character" w:customStyle="1" w:styleId="af6">
    <w:name w:val="日期 字符"/>
    <w:basedOn w:val="a0"/>
    <w:link w:val="af5"/>
    <w:uiPriority w:val="99"/>
    <w:semiHidden/>
    <w:rsid w:val="00B31735"/>
    <w:rPr>
      <w:kern w:val="2"/>
      <w:sz w:val="21"/>
      <w:szCs w:val="22"/>
    </w:rPr>
  </w:style>
  <w:style w:type="paragraph" w:styleId="af7">
    <w:name w:val="Revision"/>
    <w:hidden/>
    <w:uiPriority w:val="99"/>
    <w:semiHidden/>
    <w:rsid w:val="006D69D7"/>
    <w:rPr>
      <w:kern w:val="2"/>
      <w:sz w:val="21"/>
      <w:szCs w:val="22"/>
    </w:rPr>
  </w:style>
  <w:style w:type="paragraph" w:styleId="af8">
    <w:name w:val="List Paragraph"/>
    <w:basedOn w:val="a"/>
    <w:uiPriority w:val="99"/>
    <w:unhideWhenUsed/>
    <w:rsid w:val="00A6349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74553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CD8966-1D04-4420-976D-3FE6307BB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2754</Words>
  <Characters>15699</Characters>
  <Application>Microsoft Office Word</Application>
  <DocSecurity>0</DocSecurity>
  <Lines>130</Lines>
  <Paragraphs>36</Paragraphs>
  <ScaleCrop>false</ScaleCrop>
  <Company>china</Company>
  <LinksUpToDate>false</LinksUpToDate>
  <CharactersWithSpaces>18417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向渊明</dc:creator>
  <cp:lastModifiedBy> </cp:lastModifiedBy>
  <cp:revision>10</cp:revision>
  <cp:lastPrinted>2017-04-23T08:30:00Z</cp:lastPrinted>
  <dcterms:created xsi:type="dcterms:W3CDTF">2020-07-09T13:02:00Z</dcterms:created>
  <dcterms:modified xsi:type="dcterms:W3CDTF">2020-07-10T05:00:00Z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