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D3D" w:rsidRDefault="002D5E4D">
      <w:pPr>
        <w:ind w:firstLine="880"/>
        <w:jc w:val="center"/>
        <w:rPr>
          <w:rFonts w:asciiTheme="minorEastAsia" w:hAnsiTheme="minorEastAsia"/>
          <w:sz w:val="44"/>
          <w:szCs w:val="44"/>
        </w:rPr>
      </w:pPr>
      <w:bookmarkStart w:id="0" w:name="_GoBack"/>
      <w:r>
        <w:rPr>
          <w:rFonts w:asciiTheme="minorEastAsia" w:hAnsiTheme="minorEastAsia" w:hint="eastAsia"/>
          <w:sz w:val="44"/>
          <w:szCs w:val="44"/>
        </w:rPr>
        <w:t>关于进一步做好建筑工人实名制管理有关工作的通知</w:t>
      </w:r>
      <w:bookmarkEnd w:id="0"/>
    </w:p>
    <w:p w:rsidR="00C01D3D" w:rsidRDefault="002D5E4D">
      <w:pPr>
        <w:ind w:firstLine="640"/>
        <w:jc w:val="center"/>
        <w:rPr>
          <w:rFonts w:ascii="仿宋" w:eastAsia="仿宋" w:hAnsi="仿宋"/>
          <w:sz w:val="32"/>
          <w:szCs w:val="32"/>
        </w:rPr>
      </w:pPr>
      <w:r>
        <w:rPr>
          <w:rFonts w:ascii="楷体" w:eastAsia="楷体" w:hAnsi="楷体" w:cs="楷体" w:hint="eastAsia"/>
          <w:sz w:val="32"/>
          <w:szCs w:val="32"/>
        </w:rPr>
        <w:t>（征求意见稿）</w:t>
      </w:r>
    </w:p>
    <w:p w:rsidR="00C01D3D" w:rsidRDefault="002D5E4D">
      <w:pPr>
        <w:ind w:firstLineChars="0" w:firstLine="0"/>
        <w:rPr>
          <w:rFonts w:ascii="仿宋" w:eastAsia="仿宋" w:hAnsi="仿宋"/>
          <w:sz w:val="32"/>
          <w:szCs w:val="32"/>
        </w:rPr>
      </w:pPr>
      <w:r>
        <w:rPr>
          <w:rFonts w:ascii="仿宋" w:eastAsia="仿宋" w:hAnsi="仿宋" w:hint="eastAsia"/>
          <w:sz w:val="32"/>
          <w:szCs w:val="32"/>
        </w:rPr>
        <w:t>各盟市住房和城乡建设局、人力资源和社会保障局，中国银保监会内蒙古监管局各盟市银保监分局：</w:t>
      </w:r>
    </w:p>
    <w:p w:rsidR="00C01D3D" w:rsidRDefault="002D5E4D">
      <w:pPr>
        <w:ind w:firstLine="640"/>
        <w:rPr>
          <w:rFonts w:ascii="仿宋" w:eastAsia="仿宋" w:hAnsi="仿宋"/>
          <w:sz w:val="32"/>
          <w:szCs w:val="32"/>
        </w:rPr>
      </w:pPr>
      <w:r>
        <w:rPr>
          <w:rFonts w:ascii="仿宋" w:eastAsia="仿宋" w:hAnsi="仿宋" w:hint="eastAsia"/>
          <w:sz w:val="32"/>
          <w:szCs w:val="32"/>
        </w:rPr>
        <w:t>为切实减轻建筑业企业负担，保障建筑工人合法权益，做好“六稳”工作，落实好“六保”任务，根据国家有关规定和自治区实际，现就进一步做好建筑工人实名制管理有关工作通知如下。</w:t>
      </w:r>
    </w:p>
    <w:p w:rsidR="00C01D3D" w:rsidRDefault="002D5E4D">
      <w:pPr>
        <w:ind w:firstLine="640"/>
        <w:rPr>
          <w:rFonts w:ascii="黑体" w:eastAsia="黑体" w:hAnsi="黑体" w:cs="黑体"/>
          <w:bCs/>
          <w:sz w:val="32"/>
          <w:szCs w:val="32"/>
        </w:rPr>
      </w:pPr>
      <w:r>
        <w:rPr>
          <w:rFonts w:ascii="黑体" w:eastAsia="黑体" w:hAnsi="黑体" w:cs="黑体" w:hint="eastAsia"/>
          <w:bCs/>
          <w:sz w:val="32"/>
          <w:szCs w:val="32"/>
        </w:rPr>
        <w:t>一、调整工资代发专用账户及工资保证金规定</w:t>
      </w:r>
    </w:p>
    <w:p w:rsidR="00C01D3D" w:rsidRDefault="002D5E4D">
      <w:pPr>
        <w:ind w:firstLine="640"/>
        <w:rPr>
          <w:rFonts w:ascii="仿宋" w:eastAsia="仿宋" w:hAnsi="仿宋"/>
          <w:sz w:val="32"/>
          <w:szCs w:val="32"/>
        </w:rPr>
      </w:pPr>
      <w:r>
        <w:rPr>
          <w:rFonts w:ascii="仿宋" w:eastAsia="仿宋" w:hAnsi="仿宋" w:hint="eastAsia"/>
          <w:bCs/>
          <w:sz w:val="32"/>
          <w:szCs w:val="32"/>
        </w:rPr>
        <w:t>（一）在自治区行政区域内承建工程的施工总承包单位，工资保证金的存储标准调整为：</w:t>
      </w:r>
      <w:r>
        <w:rPr>
          <w:rFonts w:ascii="仿宋" w:eastAsia="仿宋" w:hAnsi="仿宋" w:hint="eastAsia"/>
          <w:sz w:val="32"/>
          <w:szCs w:val="32"/>
        </w:rPr>
        <w:t>施工综合资质：400万元，施工总承包资质（甲级）：300万元，施工总承包资质（乙级）：150万元，未设立资质的：100万元。</w:t>
      </w:r>
    </w:p>
    <w:p w:rsidR="00C01D3D" w:rsidRDefault="002D5E4D">
      <w:pPr>
        <w:ind w:firstLine="640"/>
        <w:rPr>
          <w:rFonts w:ascii="仿宋" w:eastAsia="仿宋" w:hAnsi="仿宋"/>
          <w:sz w:val="32"/>
          <w:szCs w:val="32"/>
        </w:rPr>
      </w:pPr>
      <w:r>
        <w:rPr>
          <w:rFonts w:ascii="仿宋" w:eastAsia="仿宋" w:hAnsi="仿宋" w:hint="eastAsia"/>
          <w:sz w:val="32"/>
          <w:szCs w:val="32"/>
        </w:rPr>
        <w:t>（二）外埠建筑业企业工资代发专用账户的开设调整为：企业在自治区行政区域内开设一个工资代发专用账户，用于存储工资保证金、核算及支付在自治区范围内所有工程的建筑工人工资。专户开设地点及银行</w:t>
      </w:r>
      <w:r>
        <w:rPr>
          <w:rFonts w:ascii="仿宋" w:eastAsia="仿宋" w:hAnsi="仿宋" w:hint="eastAsia"/>
          <w:color w:val="000000" w:themeColor="text1"/>
          <w:sz w:val="32"/>
          <w:szCs w:val="32"/>
        </w:rPr>
        <w:t>由</w:t>
      </w:r>
      <w:r>
        <w:rPr>
          <w:rFonts w:ascii="仿宋" w:eastAsia="仿宋" w:hAnsi="仿宋" w:hint="eastAsia"/>
          <w:sz w:val="32"/>
          <w:szCs w:val="32"/>
        </w:rPr>
        <w:t>企业自行选择。工资代发专用账户格式为“企业名称+工资代发专用账户”。工资代发专用账户中存有工资保证金的，本企业在自治区行政区域内所有新开工项目不需再次存储。</w:t>
      </w:r>
    </w:p>
    <w:p w:rsidR="00C01D3D" w:rsidRDefault="002D5E4D">
      <w:pPr>
        <w:ind w:firstLine="640"/>
        <w:rPr>
          <w:rFonts w:ascii="仿宋" w:eastAsia="仿宋" w:hAnsi="仿宋"/>
          <w:color w:val="000000" w:themeColor="text1"/>
          <w:sz w:val="32"/>
          <w:szCs w:val="32"/>
        </w:rPr>
      </w:pPr>
      <w:r>
        <w:rPr>
          <w:rFonts w:ascii="仿宋" w:eastAsia="仿宋" w:hAnsi="仿宋" w:hint="eastAsia"/>
          <w:sz w:val="32"/>
          <w:szCs w:val="32"/>
        </w:rPr>
        <w:t>外埠建筑业企业按照上述规定新开设工资代发专用账</w:t>
      </w:r>
      <w:r>
        <w:rPr>
          <w:rFonts w:ascii="仿宋" w:eastAsia="仿宋" w:hAnsi="仿宋" w:hint="eastAsia"/>
          <w:sz w:val="32"/>
          <w:szCs w:val="32"/>
        </w:rPr>
        <w:lastRenderedPageBreak/>
        <w:t>户并存储工资保证金后，对原有工资代发专用账户、存储的工资保证金应进行监管解除。</w:t>
      </w:r>
      <w:r>
        <w:rPr>
          <w:rFonts w:ascii="仿宋" w:eastAsia="仿宋" w:hAnsi="仿宋" w:hint="eastAsia"/>
          <w:color w:val="000000" w:themeColor="text1"/>
          <w:sz w:val="32"/>
          <w:szCs w:val="32"/>
        </w:rPr>
        <w:t>保留现有工资代发专用账户其中之一的，其他工资代发专用账户、存储的工资保证金应进行监管解除。保留</w:t>
      </w:r>
      <w:r w:rsidR="0099174C" w:rsidRPr="0099174C">
        <w:rPr>
          <w:rFonts w:ascii="仿宋" w:eastAsia="仿宋" w:hAnsi="仿宋" w:hint="eastAsia"/>
          <w:color w:val="000000" w:themeColor="text1"/>
          <w:sz w:val="32"/>
          <w:szCs w:val="32"/>
        </w:rPr>
        <w:t>账户的</w:t>
      </w:r>
      <w:r>
        <w:rPr>
          <w:rFonts w:ascii="仿宋" w:eastAsia="仿宋" w:hAnsi="仿宋" w:hint="eastAsia"/>
          <w:color w:val="000000" w:themeColor="text1"/>
          <w:sz w:val="32"/>
          <w:szCs w:val="32"/>
        </w:rPr>
        <w:t>格式做相应调整。</w:t>
      </w:r>
    </w:p>
    <w:p w:rsidR="00C01D3D" w:rsidRDefault="002D5E4D">
      <w:pPr>
        <w:ind w:firstLine="640"/>
        <w:rPr>
          <w:rFonts w:ascii="仿宋" w:eastAsia="仿宋" w:hAnsi="仿宋"/>
          <w:b/>
          <w:bCs/>
          <w:sz w:val="32"/>
          <w:szCs w:val="32"/>
        </w:rPr>
      </w:pPr>
      <w:r>
        <w:rPr>
          <w:rFonts w:ascii="仿宋" w:eastAsia="仿宋" w:hAnsi="仿宋" w:hint="eastAsia"/>
          <w:bCs/>
          <w:sz w:val="32"/>
          <w:szCs w:val="32"/>
        </w:rPr>
        <w:t>（三）专业承包企业、专业作业企业暂时不开设工资代发专用账户，不存储工资保证金。</w:t>
      </w:r>
    </w:p>
    <w:p w:rsidR="00C01D3D" w:rsidRDefault="002D5E4D">
      <w:pPr>
        <w:ind w:firstLine="640"/>
        <w:rPr>
          <w:rFonts w:ascii="仿宋" w:eastAsia="仿宋" w:hAnsi="仿宋"/>
          <w:sz w:val="32"/>
          <w:szCs w:val="32"/>
        </w:rPr>
      </w:pPr>
      <w:r>
        <w:rPr>
          <w:rFonts w:ascii="黑体" w:eastAsia="黑体" w:hAnsi="黑体" w:cs="黑体" w:hint="eastAsia"/>
          <w:sz w:val="32"/>
          <w:szCs w:val="32"/>
        </w:rPr>
        <w:t>二、推行分包单位农民工工资委托施工总承包单位代发制度</w:t>
      </w:r>
    </w:p>
    <w:p w:rsidR="00C01D3D" w:rsidRDefault="002D5E4D">
      <w:pPr>
        <w:ind w:firstLine="640"/>
        <w:rPr>
          <w:rFonts w:ascii="仿宋" w:eastAsia="仿宋" w:hAnsi="仿宋"/>
          <w:sz w:val="32"/>
          <w:szCs w:val="32"/>
        </w:rPr>
      </w:pPr>
      <w:r>
        <w:rPr>
          <w:rFonts w:ascii="仿宋" w:eastAsia="仿宋" w:hAnsi="仿宋" w:hint="eastAsia"/>
          <w:sz w:val="32"/>
          <w:szCs w:val="32"/>
        </w:rPr>
        <w:t>（一）分包单位在所承建分包工程开工前，应当向施工总包单位提交委托代发工资书面材料。</w:t>
      </w:r>
    </w:p>
    <w:p w:rsidR="00C01D3D" w:rsidRDefault="002D5E4D">
      <w:pPr>
        <w:ind w:firstLine="640"/>
        <w:rPr>
          <w:rFonts w:ascii="仿宋" w:eastAsia="仿宋" w:hAnsi="仿宋"/>
          <w:sz w:val="32"/>
          <w:szCs w:val="32"/>
        </w:rPr>
      </w:pPr>
      <w:r>
        <w:rPr>
          <w:rFonts w:ascii="仿宋" w:eastAsia="仿宋" w:hAnsi="仿宋" w:hint="eastAsia"/>
          <w:sz w:val="32"/>
          <w:szCs w:val="32"/>
        </w:rPr>
        <w:t>（二）分包单位按月依据实名制信息平台建筑工人考勤记录和实际工作量编制建筑工人工工资表，经有关建筑工人确认后，提交施工总包单位。</w:t>
      </w:r>
    </w:p>
    <w:p w:rsidR="00C01D3D" w:rsidRDefault="002D5E4D">
      <w:pPr>
        <w:ind w:firstLine="640"/>
        <w:rPr>
          <w:rFonts w:ascii="仿宋" w:eastAsia="仿宋" w:hAnsi="仿宋"/>
          <w:sz w:val="32"/>
          <w:szCs w:val="32"/>
        </w:rPr>
      </w:pPr>
      <w:r>
        <w:rPr>
          <w:rFonts w:ascii="仿宋" w:eastAsia="仿宋" w:hAnsi="仿宋" w:hint="eastAsia"/>
          <w:sz w:val="32"/>
          <w:szCs w:val="32"/>
        </w:rPr>
        <w:t>（三）施工总承包单位根据分包单位提供的代发工资支付表和有关说明，通过企业的工资代发专用账户直接把工资支付到本人的工资银行卡，并向分包单位提供代发工资凭证及有关信息。</w:t>
      </w:r>
    </w:p>
    <w:p w:rsidR="00C01D3D" w:rsidRDefault="002D5E4D">
      <w:pPr>
        <w:ind w:firstLine="640"/>
        <w:rPr>
          <w:rFonts w:ascii="黑体" w:eastAsia="黑体" w:hAnsi="黑体" w:cs="黑体"/>
          <w:bCs/>
          <w:sz w:val="32"/>
          <w:szCs w:val="32"/>
        </w:rPr>
      </w:pPr>
      <w:r>
        <w:rPr>
          <w:rFonts w:ascii="黑体" w:eastAsia="黑体" w:hAnsi="黑体" w:cs="黑体" w:hint="eastAsia"/>
          <w:sz w:val="32"/>
          <w:szCs w:val="32"/>
        </w:rPr>
        <w:t>三、</w:t>
      </w:r>
      <w:r>
        <w:rPr>
          <w:rFonts w:ascii="黑体" w:eastAsia="黑体" w:hAnsi="黑体" w:cs="黑体" w:hint="eastAsia"/>
          <w:bCs/>
          <w:sz w:val="32"/>
          <w:szCs w:val="32"/>
        </w:rPr>
        <w:t>工资代发专用账户及工资保证金监管解除</w:t>
      </w:r>
    </w:p>
    <w:p w:rsidR="00C01D3D" w:rsidRDefault="002D5E4D">
      <w:pPr>
        <w:ind w:firstLine="640"/>
        <w:rPr>
          <w:rFonts w:ascii="楷体" w:eastAsia="楷体" w:hAnsi="楷体" w:cs="楷体"/>
          <w:b/>
          <w:bCs/>
          <w:sz w:val="32"/>
          <w:szCs w:val="32"/>
        </w:rPr>
      </w:pPr>
      <w:r>
        <w:rPr>
          <w:rFonts w:ascii="楷体" w:eastAsia="楷体" w:hAnsi="楷体" w:cs="楷体" w:hint="eastAsia"/>
          <w:sz w:val="32"/>
          <w:szCs w:val="32"/>
        </w:rPr>
        <w:t>（一）自治区建筑业企业工资代发专用账户及工资保证金的监管解除</w:t>
      </w:r>
    </w:p>
    <w:p w:rsidR="00C01D3D" w:rsidRDefault="002D5E4D">
      <w:pPr>
        <w:ind w:firstLine="640"/>
        <w:rPr>
          <w:rFonts w:ascii="仿宋" w:eastAsia="仿宋" w:hAnsi="仿宋" w:cs="仿宋"/>
          <w:bCs/>
          <w:color w:val="000000" w:themeColor="text1"/>
          <w:sz w:val="32"/>
          <w:szCs w:val="32"/>
        </w:rPr>
      </w:pPr>
      <w:r>
        <w:rPr>
          <w:rFonts w:ascii="仿宋" w:eastAsia="仿宋" w:hAnsi="仿宋" w:cs="仿宋" w:hint="eastAsia"/>
          <w:bCs/>
          <w:color w:val="000000" w:themeColor="text1"/>
          <w:sz w:val="32"/>
          <w:szCs w:val="32"/>
        </w:rPr>
        <w:t>1.监管解除应同时满足以下条件：</w:t>
      </w:r>
    </w:p>
    <w:p w:rsidR="00C01D3D" w:rsidRDefault="002D5E4D">
      <w:pPr>
        <w:ind w:firstLine="640"/>
        <w:rPr>
          <w:rFonts w:ascii="仿宋" w:eastAsia="仿宋" w:hAnsi="仿宋"/>
          <w:color w:val="000000" w:themeColor="text1"/>
          <w:sz w:val="32"/>
          <w:szCs w:val="32"/>
        </w:rPr>
      </w:pPr>
      <w:r>
        <w:rPr>
          <w:rFonts w:ascii="仿宋" w:eastAsia="仿宋" w:hAnsi="仿宋" w:hint="eastAsia"/>
          <w:color w:val="000000" w:themeColor="text1"/>
          <w:sz w:val="32"/>
          <w:szCs w:val="32"/>
        </w:rPr>
        <w:t>（1）企业在自治区区域内所承建的所有工程全部完工</w:t>
      </w:r>
      <w:r>
        <w:rPr>
          <w:rFonts w:ascii="仿宋" w:eastAsia="仿宋" w:hAnsi="仿宋" w:hint="eastAsia"/>
          <w:color w:val="000000" w:themeColor="text1"/>
          <w:sz w:val="32"/>
          <w:szCs w:val="32"/>
        </w:rPr>
        <w:lastRenderedPageBreak/>
        <w:t>30日后。</w:t>
      </w:r>
    </w:p>
    <w:p w:rsidR="00C01D3D" w:rsidRDefault="002D5E4D">
      <w:pPr>
        <w:ind w:firstLine="640"/>
        <w:rPr>
          <w:rFonts w:ascii="仿宋" w:eastAsia="仿宋" w:hAnsi="仿宋"/>
          <w:color w:val="000000" w:themeColor="text1"/>
          <w:sz w:val="32"/>
          <w:szCs w:val="32"/>
        </w:rPr>
      </w:pPr>
      <w:r>
        <w:rPr>
          <w:rFonts w:ascii="仿宋" w:eastAsia="仿宋" w:hAnsi="仿宋" w:hint="eastAsia"/>
          <w:color w:val="000000" w:themeColor="text1"/>
          <w:sz w:val="32"/>
          <w:szCs w:val="32"/>
        </w:rPr>
        <w:t>（2）企业所承建的工程全部录入内蒙古自治区建筑业从业人员实名制管理服务信息平台（以下简称实名制平台）进行实名制管理，且工程状态全部为“完工”和无拖欠建筑工人工资报警记录。</w:t>
      </w:r>
    </w:p>
    <w:p w:rsidR="00C01D3D" w:rsidRDefault="002D5E4D">
      <w:pPr>
        <w:ind w:firstLine="640"/>
        <w:rPr>
          <w:rFonts w:ascii="仿宋" w:eastAsia="仿宋" w:hAnsi="仿宋"/>
          <w:color w:val="000000" w:themeColor="text1"/>
          <w:sz w:val="32"/>
          <w:szCs w:val="32"/>
        </w:rPr>
      </w:pPr>
      <w:r>
        <w:rPr>
          <w:rFonts w:ascii="仿宋" w:eastAsia="仿宋" w:hAnsi="仿宋" w:hint="eastAsia"/>
          <w:color w:val="000000" w:themeColor="text1"/>
          <w:sz w:val="32"/>
          <w:szCs w:val="32"/>
        </w:rPr>
        <w:t>（3）公示期内未收到拖欠建筑工人工资投诉。</w:t>
      </w:r>
    </w:p>
    <w:p w:rsidR="00C01D3D" w:rsidRDefault="002D5E4D">
      <w:pPr>
        <w:ind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2.监管解除应提供</w:t>
      </w:r>
      <w:r>
        <w:rPr>
          <w:rFonts w:ascii="仿宋" w:eastAsia="仿宋" w:hAnsi="仿宋" w:hint="eastAsia"/>
          <w:sz w:val="32"/>
          <w:szCs w:val="32"/>
        </w:rPr>
        <w:t>《工资代发专用账户及工保证资金监管解除申请表》（见附件1），其中：在“申请企业意见”中注明解除的项目是“工资代发专用账户”或“存储的工资保证金”或“工资代发专用账户和存储的工资保证金”，在“监管解除原因”中填写“工程全部完工”。</w:t>
      </w:r>
    </w:p>
    <w:p w:rsidR="00C01D3D" w:rsidRDefault="002D5E4D">
      <w:pPr>
        <w:ind w:firstLine="640"/>
        <w:rPr>
          <w:rFonts w:ascii="仿宋" w:eastAsia="仿宋" w:hAnsi="仿宋" w:cs="仿宋"/>
          <w:bCs/>
          <w:sz w:val="32"/>
          <w:szCs w:val="32"/>
        </w:rPr>
      </w:pPr>
      <w:r>
        <w:rPr>
          <w:rFonts w:ascii="仿宋" w:eastAsia="仿宋" w:hAnsi="仿宋" w:cs="仿宋" w:hint="eastAsia"/>
          <w:bCs/>
          <w:sz w:val="32"/>
          <w:szCs w:val="32"/>
        </w:rPr>
        <w:t>3.监管解除程序:</w:t>
      </w:r>
    </w:p>
    <w:p w:rsidR="00C01D3D" w:rsidRDefault="002D5E4D">
      <w:pPr>
        <w:ind w:firstLine="640"/>
        <w:rPr>
          <w:rFonts w:ascii="仿宋" w:eastAsia="仿宋" w:hAnsi="仿宋"/>
          <w:color w:val="000000" w:themeColor="text1"/>
          <w:sz w:val="32"/>
          <w:szCs w:val="32"/>
        </w:rPr>
      </w:pPr>
      <w:r>
        <w:rPr>
          <w:rFonts w:ascii="仿宋" w:eastAsia="仿宋" w:hAnsi="仿宋" w:hint="eastAsia"/>
          <w:color w:val="000000" w:themeColor="text1"/>
          <w:sz w:val="32"/>
          <w:szCs w:val="32"/>
        </w:rPr>
        <w:t>（1）企业通过实名制信息平台提交</w:t>
      </w:r>
      <w:r>
        <w:rPr>
          <w:rFonts w:ascii="仿宋" w:eastAsia="仿宋" w:hAnsi="仿宋" w:hint="eastAsia"/>
          <w:sz w:val="32"/>
          <w:szCs w:val="32"/>
        </w:rPr>
        <w:t>《工资代发专用账户及工保证资金监管解除申请表》</w:t>
      </w:r>
      <w:r>
        <w:rPr>
          <w:rFonts w:ascii="仿宋" w:eastAsia="仿宋" w:hAnsi="仿宋" w:hint="eastAsia"/>
          <w:color w:val="000000" w:themeColor="text1"/>
          <w:sz w:val="32"/>
          <w:szCs w:val="32"/>
        </w:rPr>
        <w:t>。</w:t>
      </w:r>
    </w:p>
    <w:p w:rsidR="00C01D3D" w:rsidRDefault="002D5E4D">
      <w:pPr>
        <w:ind w:firstLine="640"/>
        <w:rPr>
          <w:rFonts w:ascii="仿宋" w:eastAsia="仿宋" w:hAnsi="仿宋"/>
          <w:color w:val="000000" w:themeColor="text1"/>
          <w:sz w:val="32"/>
          <w:szCs w:val="32"/>
        </w:rPr>
      </w:pPr>
      <w:r>
        <w:rPr>
          <w:rFonts w:ascii="仿宋" w:eastAsia="仿宋" w:hAnsi="仿宋" w:hint="eastAsia"/>
          <w:color w:val="000000" w:themeColor="text1"/>
          <w:sz w:val="32"/>
          <w:szCs w:val="32"/>
        </w:rPr>
        <w:t>（2）有关住建部门、人社部门分别审核，自接到申请之日起2个工作日内分别在本部门官网进行公示，</w:t>
      </w:r>
      <w:r>
        <w:rPr>
          <w:rFonts w:ascii="仿宋" w:eastAsia="仿宋" w:hAnsi="仿宋" w:hint="eastAsia"/>
          <w:sz w:val="32"/>
          <w:szCs w:val="32"/>
        </w:rPr>
        <w:t>公示期为15日。</w:t>
      </w:r>
      <w:r>
        <w:rPr>
          <w:rFonts w:ascii="仿宋" w:eastAsia="仿宋" w:hAnsi="仿宋" w:hint="eastAsia"/>
          <w:color w:val="000000" w:themeColor="text1"/>
          <w:sz w:val="32"/>
          <w:szCs w:val="32"/>
        </w:rPr>
        <w:t>公示期内未收到拖欠建筑工人工资投诉的，自公示期满2个工作日内分别签署解除监管意见。</w:t>
      </w:r>
    </w:p>
    <w:p w:rsidR="00C01D3D" w:rsidRDefault="002D5E4D">
      <w:pPr>
        <w:ind w:firstLine="640"/>
        <w:rPr>
          <w:rFonts w:ascii="仿宋" w:eastAsia="仿宋" w:hAnsi="仿宋"/>
          <w:sz w:val="32"/>
          <w:szCs w:val="32"/>
        </w:rPr>
      </w:pPr>
      <w:r>
        <w:rPr>
          <w:rFonts w:ascii="仿宋" w:eastAsia="仿宋" w:hAnsi="仿宋" w:hint="eastAsia"/>
          <w:color w:val="000000" w:themeColor="text1"/>
          <w:sz w:val="32"/>
          <w:szCs w:val="32"/>
        </w:rPr>
        <w:t>（3）企业持有关住建部门、人社部门签署同意解除监管意见的</w:t>
      </w:r>
      <w:r>
        <w:rPr>
          <w:rFonts w:ascii="仿宋" w:eastAsia="仿宋" w:hAnsi="仿宋" w:hint="eastAsia"/>
          <w:sz w:val="32"/>
          <w:szCs w:val="32"/>
        </w:rPr>
        <w:t>《工资代发专用账户及工保证资金监管解除申请表》，向工资代发专用账户开户行办理监管解除。工资代发专用账户开户行自接到申请之日起2个工作日内完成监管解</w:t>
      </w:r>
      <w:r>
        <w:rPr>
          <w:rFonts w:ascii="仿宋" w:eastAsia="仿宋" w:hAnsi="仿宋" w:hint="eastAsia"/>
          <w:sz w:val="32"/>
          <w:szCs w:val="32"/>
        </w:rPr>
        <w:lastRenderedPageBreak/>
        <w:t>除。</w:t>
      </w:r>
    </w:p>
    <w:p w:rsidR="00C01D3D" w:rsidRDefault="002D5E4D">
      <w:pPr>
        <w:ind w:firstLine="640"/>
        <w:rPr>
          <w:rFonts w:ascii="楷体" w:eastAsia="楷体" w:hAnsi="楷体" w:cs="楷体"/>
          <w:b/>
          <w:sz w:val="32"/>
          <w:szCs w:val="32"/>
        </w:rPr>
      </w:pPr>
      <w:r>
        <w:rPr>
          <w:rFonts w:ascii="楷体" w:eastAsia="楷体" w:hAnsi="楷体" w:cs="楷体" w:hint="eastAsia"/>
          <w:bCs/>
          <w:sz w:val="32"/>
          <w:szCs w:val="32"/>
        </w:rPr>
        <w:t>（二）外埠建筑业企业原有工资代发专用账户</w:t>
      </w:r>
      <w:r>
        <w:rPr>
          <w:rFonts w:ascii="楷体" w:eastAsia="楷体" w:hAnsi="楷体" w:cs="楷体" w:hint="eastAsia"/>
          <w:bCs/>
          <w:color w:val="000000" w:themeColor="text1"/>
          <w:sz w:val="32"/>
          <w:szCs w:val="32"/>
        </w:rPr>
        <w:t>及工资保证金</w:t>
      </w:r>
      <w:r>
        <w:rPr>
          <w:rFonts w:ascii="楷体" w:eastAsia="楷体" w:hAnsi="楷体" w:cs="楷体" w:hint="eastAsia"/>
          <w:bCs/>
          <w:sz w:val="32"/>
          <w:szCs w:val="32"/>
        </w:rPr>
        <w:t>的监管解除。</w:t>
      </w:r>
    </w:p>
    <w:p w:rsidR="00C01D3D" w:rsidRDefault="002D5E4D">
      <w:pPr>
        <w:ind w:firstLine="640"/>
        <w:rPr>
          <w:rFonts w:ascii="仿宋" w:eastAsia="仿宋" w:hAnsi="仿宋" w:cs="仿宋"/>
          <w:bCs/>
          <w:color w:val="000000" w:themeColor="text1"/>
          <w:sz w:val="32"/>
          <w:szCs w:val="32"/>
        </w:rPr>
      </w:pPr>
      <w:r>
        <w:rPr>
          <w:rFonts w:ascii="仿宋" w:eastAsia="仿宋" w:hAnsi="仿宋" w:cs="仿宋" w:hint="eastAsia"/>
          <w:bCs/>
          <w:color w:val="000000" w:themeColor="text1"/>
          <w:sz w:val="32"/>
          <w:szCs w:val="32"/>
        </w:rPr>
        <w:t>1.监管解除应同时满足以下条件：</w:t>
      </w:r>
    </w:p>
    <w:p w:rsidR="00C01D3D" w:rsidRDefault="002D5E4D">
      <w:pPr>
        <w:ind w:firstLine="640"/>
        <w:rPr>
          <w:rFonts w:ascii="仿宋" w:eastAsia="仿宋" w:hAnsi="仿宋" w:cs="仿宋"/>
          <w:bCs/>
          <w:color w:val="000000" w:themeColor="text1"/>
          <w:sz w:val="32"/>
          <w:szCs w:val="32"/>
        </w:rPr>
      </w:pPr>
      <w:r>
        <w:rPr>
          <w:rFonts w:ascii="仿宋" w:eastAsia="仿宋" w:hAnsi="仿宋" w:cs="仿宋" w:hint="eastAsia"/>
          <w:bCs/>
          <w:color w:val="000000" w:themeColor="text1"/>
          <w:sz w:val="32"/>
          <w:szCs w:val="32"/>
        </w:rPr>
        <w:t>（1）按照本通知第一条的规定开设了新的工资代发专用账户并足额存储工资保证金。</w:t>
      </w:r>
    </w:p>
    <w:p w:rsidR="00C01D3D" w:rsidRDefault="002D5E4D">
      <w:pPr>
        <w:ind w:firstLine="640"/>
        <w:rPr>
          <w:rFonts w:ascii="仿宋" w:eastAsia="仿宋" w:hAnsi="仿宋"/>
          <w:color w:val="000000" w:themeColor="text1"/>
          <w:sz w:val="32"/>
          <w:szCs w:val="32"/>
        </w:rPr>
      </w:pPr>
      <w:r>
        <w:rPr>
          <w:rFonts w:ascii="仿宋" w:eastAsia="仿宋" w:hAnsi="仿宋" w:hint="eastAsia"/>
          <w:color w:val="000000" w:themeColor="text1"/>
          <w:sz w:val="32"/>
          <w:szCs w:val="32"/>
        </w:rPr>
        <w:t>（2）企业所承建的工程全部录入实名制平台并实行实名制管理。</w:t>
      </w:r>
    </w:p>
    <w:p w:rsidR="00C01D3D" w:rsidRDefault="002D5E4D">
      <w:pPr>
        <w:ind w:firstLine="640"/>
        <w:rPr>
          <w:rFonts w:ascii="仿宋" w:eastAsia="仿宋" w:hAnsi="仿宋"/>
          <w:color w:val="000000" w:themeColor="text1"/>
          <w:sz w:val="32"/>
          <w:szCs w:val="32"/>
        </w:rPr>
      </w:pPr>
      <w:r>
        <w:rPr>
          <w:rFonts w:ascii="仿宋" w:eastAsia="仿宋" w:hAnsi="仿宋" w:hint="eastAsia"/>
          <w:color w:val="000000" w:themeColor="text1"/>
          <w:sz w:val="32"/>
          <w:szCs w:val="32"/>
        </w:rPr>
        <w:t>（3）负责工资</w:t>
      </w:r>
      <w:r>
        <w:rPr>
          <w:rFonts w:ascii="仿宋" w:eastAsia="仿宋" w:hAnsi="仿宋" w:hint="eastAsia"/>
          <w:sz w:val="32"/>
          <w:szCs w:val="32"/>
        </w:rPr>
        <w:t>代发</w:t>
      </w:r>
      <w:r>
        <w:rPr>
          <w:rFonts w:ascii="仿宋" w:eastAsia="仿宋" w:hAnsi="仿宋" w:hint="eastAsia"/>
          <w:color w:val="000000" w:themeColor="text1"/>
          <w:sz w:val="32"/>
          <w:szCs w:val="32"/>
        </w:rPr>
        <w:t>专用账户监管的住建部门和人社部门在其官网对拟解除监管的企业名单及其承建工程进行公示，15日内无拖欠建筑工人工资投诉。</w:t>
      </w:r>
    </w:p>
    <w:p w:rsidR="00C01D3D" w:rsidRDefault="002D5E4D">
      <w:pPr>
        <w:ind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2.申请监管解除应提供</w:t>
      </w:r>
      <w:r>
        <w:rPr>
          <w:rFonts w:ascii="仿宋" w:eastAsia="仿宋" w:hAnsi="仿宋" w:hint="eastAsia"/>
          <w:sz w:val="32"/>
          <w:szCs w:val="32"/>
        </w:rPr>
        <w:t>《工资代发专用账户及工保证资金监管解除申请表》（见附件1），其中：在“申请企业意见”中注明解除的项目是“工资代发专用账户和存储的工资保证金”，在“监管解除原因”中填写“账户清理”。</w:t>
      </w:r>
    </w:p>
    <w:p w:rsidR="00C01D3D" w:rsidRDefault="002D5E4D">
      <w:pPr>
        <w:ind w:firstLine="640"/>
        <w:rPr>
          <w:rFonts w:ascii="仿宋" w:eastAsia="仿宋" w:hAnsi="仿宋" w:cs="仿宋"/>
          <w:bCs/>
          <w:sz w:val="32"/>
          <w:szCs w:val="32"/>
        </w:rPr>
      </w:pPr>
      <w:r>
        <w:rPr>
          <w:rFonts w:ascii="仿宋" w:eastAsia="仿宋" w:hAnsi="仿宋" w:cs="仿宋" w:hint="eastAsia"/>
          <w:bCs/>
          <w:sz w:val="32"/>
          <w:szCs w:val="32"/>
        </w:rPr>
        <w:t>3.监管解除程序:</w:t>
      </w:r>
    </w:p>
    <w:p w:rsidR="00C01D3D" w:rsidRDefault="002D5E4D">
      <w:pPr>
        <w:ind w:firstLine="640"/>
        <w:rPr>
          <w:rFonts w:ascii="仿宋" w:eastAsia="仿宋" w:hAnsi="仿宋"/>
          <w:color w:val="000000" w:themeColor="text1"/>
          <w:sz w:val="32"/>
          <w:szCs w:val="32"/>
        </w:rPr>
      </w:pPr>
      <w:r>
        <w:rPr>
          <w:rFonts w:ascii="仿宋" w:eastAsia="仿宋" w:hAnsi="仿宋" w:hint="eastAsia"/>
          <w:color w:val="000000" w:themeColor="text1"/>
          <w:sz w:val="32"/>
          <w:szCs w:val="32"/>
        </w:rPr>
        <w:t>（1）企业通过实名制信息平台提交</w:t>
      </w:r>
      <w:r>
        <w:rPr>
          <w:rFonts w:ascii="仿宋" w:eastAsia="仿宋" w:hAnsi="仿宋" w:hint="eastAsia"/>
          <w:sz w:val="32"/>
          <w:szCs w:val="32"/>
        </w:rPr>
        <w:t>《工资代发专用账户及工保证资金监管解除申请表》</w:t>
      </w:r>
      <w:r>
        <w:rPr>
          <w:rFonts w:ascii="仿宋" w:eastAsia="仿宋" w:hAnsi="仿宋" w:hint="eastAsia"/>
          <w:color w:val="000000" w:themeColor="text1"/>
          <w:sz w:val="32"/>
          <w:szCs w:val="32"/>
        </w:rPr>
        <w:t>。</w:t>
      </w:r>
    </w:p>
    <w:p w:rsidR="00C01D3D" w:rsidRDefault="002D5E4D">
      <w:pPr>
        <w:ind w:firstLine="640"/>
        <w:rPr>
          <w:rFonts w:ascii="仿宋" w:eastAsia="仿宋" w:hAnsi="仿宋"/>
          <w:color w:val="000000" w:themeColor="text1"/>
          <w:sz w:val="32"/>
          <w:szCs w:val="32"/>
        </w:rPr>
      </w:pPr>
      <w:r>
        <w:rPr>
          <w:rFonts w:ascii="仿宋" w:eastAsia="仿宋" w:hAnsi="仿宋" w:hint="eastAsia"/>
          <w:color w:val="000000" w:themeColor="text1"/>
          <w:sz w:val="32"/>
          <w:szCs w:val="32"/>
        </w:rPr>
        <w:t>（2）有关住建部门、人社部门分别审核，自接到申请之日起2个工作日内分别在本部门官网进行公示，</w:t>
      </w:r>
      <w:r>
        <w:rPr>
          <w:rFonts w:ascii="仿宋" w:eastAsia="仿宋" w:hAnsi="仿宋" w:hint="eastAsia"/>
          <w:sz w:val="32"/>
          <w:szCs w:val="32"/>
        </w:rPr>
        <w:t>公示期为15日。</w:t>
      </w:r>
      <w:r>
        <w:rPr>
          <w:rFonts w:ascii="仿宋" w:eastAsia="仿宋" w:hAnsi="仿宋" w:hint="eastAsia"/>
          <w:color w:val="000000" w:themeColor="text1"/>
          <w:sz w:val="32"/>
          <w:szCs w:val="32"/>
        </w:rPr>
        <w:t>公示期内未收到拖欠建筑工人工资投诉的，自公示期满2个工作日内分别签署解除监管意见。</w:t>
      </w:r>
    </w:p>
    <w:p w:rsidR="00C01D3D" w:rsidRDefault="002D5E4D">
      <w:pPr>
        <w:ind w:firstLine="640"/>
        <w:rPr>
          <w:rFonts w:ascii="仿宋" w:eastAsia="仿宋" w:hAnsi="仿宋"/>
          <w:sz w:val="32"/>
          <w:szCs w:val="32"/>
        </w:rPr>
      </w:pPr>
      <w:r>
        <w:rPr>
          <w:rFonts w:ascii="仿宋" w:eastAsia="仿宋" w:hAnsi="仿宋" w:hint="eastAsia"/>
          <w:color w:val="000000" w:themeColor="text1"/>
          <w:sz w:val="32"/>
          <w:szCs w:val="32"/>
        </w:rPr>
        <w:lastRenderedPageBreak/>
        <w:t>（3）企业持有关住建部门、人社部门签署同意解除监管意见的</w:t>
      </w:r>
      <w:r>
        <w:rPr>
          <w:rFonts w:ascii="仿宋" w:eastAsia="仿宋" w:hAnsi="仿宋" w:hint="eastAsia"/>
          <w:sz w:val="32"/>
          <w:szCs w:val="32"/>
        </w:rPr>
        <w:t>《工资代发专用账户及工保证资金监管解除申请表》，向工资代发专用账户开户行办理监管解除。工资代发专用账户开户行自接到申请之日起2个工作日内完成监管解除。</w:t>
      </w:r>
    </w:p>
    <w:p w:rsidR="00C01D3D" w:rsidRDefault="002D5E4D">
      <w:pPr>
        <w:ind w:firstLine="640"/>
        <w:rPr>
          <w:rFonts w:ascii="楷体" w:eastAsia="楷体" w:hAnsi="楷体" w:cs="楷体"/>
          <w:bCs/>
          <w:color w:val="000000" w:themeColor="text1"/>
          <w:sz w:val="32"/>
          <w:szCs w:val="32"/>
        </w:rPr>
      </w:pPr>
      <w:r>
        <w:rPr>
          <w:rFonts w:ascii="楷体" w:eastAsia="楷体" w:hAnsi="楷体" w:cs="楷体" w:hint="eastAsia"/>
          <w:bCs/>
          <w:sz w:val="32"/>
          <w:szCs w:val="32"/>
        </w:rPr>
        <w:t>（三）分包单位（专业分包企业、专业作业企业）</w:t>
      </w:r>
      <w:r>
        <w:rPr>
          <w:rFonts w:ascii="楷体" w:eastAsia="楷体" w:hAnsi="楷体" w:cs="楷体" w:hint="eastAsia"/>
          <w:bCs/>
          <w:color w:val="000000" w:themeColor="text1"/>
          <w:sz w:val="32"/>
          <w:szCs w:val="32"/>
        </w:rPr>
        <w:t>工资代发专用账户及工资保证金的监管解除</w:t>
      </w:r>
    </w:p>
    <w:p w:rsidR="00C01D3D" w:rsidRDefault="002D5E4D">
      <w:pPr>
        <w:ind w:firstLine="640"/>
        <w:rPr>
          <w:rFonts w:ascii="仿宋" w:eastAsia="仿宋" w:hAnsi="仿宋"/>
          <w:sz w:val="32"/>
          <w:szCs w:val="32"/>
        </w:rPr>
      </w:pPr>
      <w:r>
        <w:rPr>
          <w:rFonts w:ascii="仿宋" w:eastAsia="仿宋" w:hAnsi="仿宋" w:hint="eastAsia"/>
          <w:sz w:val="32"/>
          <w:szCs w:val="32"/>
        </w:rPr>
        <w:t>1.监管解除条件：</w:t>
      </w:r>
    </w:p>
    <w:p w:rsidR="00C01D3D" w:rsidRDefault="002D5E4D">
      <w:pPr>
        <w:ind w:firstLine="640"/>
        <w:rPr>
          <w:rFonts w:ascii="仿宋" w:eastAsia="仿宋" w:hAnsi="仿宋"/>
          <w:bCs/>
          <w:sz w:val="32"/>
          <w:szCs w:val="32"/>
        </w:rPr>
      </w:pPr>
      <w:r>
        <w:rPr>
          <w:rFonts w:ascii="仿宋" w:eastAsia="仿宋" w:hAnsi="仿宋" w:hint="eastAsia"/>
          <w:bCs/>
          <w:sz w:val="32"/>
          <w:szCs w:val="32"/>
        </w:rPr>
        <w:t>（1）分包单位所承建分包工程全部录入实名制信息平台并实行实名制管理。</w:t>
      </w:r>
    </w:p>
    <w:p w:rsidR="00C01D3D" w:rsidRDefault="002D5E4D">
      <w:pPr>
        <w:ind w:firstLine="640"/>
        <w:rPr>
          <w:rFonts w:ascii="仿宋" w:eastAsia="仿宋" w:hAnsi="仿宋"/>
          <w:color w:val="000000" w:themeColor="text1"/>
          <w:sz w:val="32"/>
          <w:szCs w:val="32"/>
        </w:rPr>
      </w:pPr>
      <w:r>
        <w:rPr>
          <w:rFonts w:ascii="仿宋" w:eastAsia="仿宋" w:hAnsi="仿宋" w:hint="eastAsia"/>
          <w:bCs/>
          <w:sz w:val="32"/>
          <w:szCs w:val="32"/>
        </w:rPr>
        <w:t>（2）分包单位已向施工总包单位提交了建筑工人工资委托施工总承包单位代发的书面材料，</w:t>
      </w:r>
      <w:r>
        <w:rPr>
          <w:rFonts w:ascii="仿宋" w:eastAsia="仿宋" w:hAnsi="仿宋" w:hint="eastAsia"/>
          <w:bCs/>
          <w:color w:val="000000" w:themeColor="text1"/>
          <w:sz w:val="32"/>
          <w:szCs w:val="32"/>
        </w:rPr>
        <w:t>或者</w:t>
      </w:r>
      <w:r>
        <w:rPr>
          <w:rFonts w:ascii="仿宋" w:eastAsia="仿宋" w:hAnsi="仿宋" w:hint="eastAsia"/>
          <w:color w:val="000000" w:themeColor="text1"/>
          <w:sz w:val="32"/>
          <w:szCs w:val="32"/>
        </w:rPr>
        <w:t>企业在自治区区域内所承建的所有工程全部完工30日后。</w:t>
      </w:r>
    </w:p>
    <w:p w:rsidR="00C01D3D" w:rsidRDefault="002D5E4D">
      <w:pPr>
        <w:ind w:firstLine="640"/>
        <w:rPr>
          <w:rFonts w:ascii="仿宋" w:eastAsia="仿宋" w:hAnsi="仿宋"/>
          <w:bCs/>
          <w:color w:val="000000" w:themeColor="text1"/>
          <w:sz w:val="32"/>
          <w:szCs w:val="32"/>
        </w:rPr>
      </w:pPr>
      <w:r>
        <w:rPr>
          <w:rFonts w:ascii="仿宋" w:eastAsia="仿宋" w:hAnsi="仿宋" w:hint="eastAsia"/>
          <w:color w:val="000000" w:themeColor="text1"/>
          <w:sz w:val="32"/>
          <w:szCs w:val="32"/>
        </w:rPr>
        <w:t>（3）负责企业工资代发专用账户监管的住建部门和人社部门在其官网对拟解除监管的企业名单及其承建工程进行公示，15日内无拖欠建筑工人工资投诉。</w:t>
      </w:r>
    </w:p>
    <w:p w:rsidR="00C01D3D" w:rsidRDefault="002D5E4D">
      <w:pPr>
        <w:ind w:firstLine="640"/>
        <w:rPr>
          <w:rFonts w:ascii="仿宋" w:eastAsia="仿宋" w:hAnsi="仿宋"/>
          <w:bCs/>
          <w:sz w:val="32"/>
          <w:szCs w:val="32"/>
        </w:rPr>
      </w:pPr>
      <w:r>
        <w:rPr>
          <w:rFonts w:ascii="仿宋" w:eastAsia="仿宋" w:hAnsi="仿宋" w:hint="eastAsia"/>
          <w:bCs/>
          <w:sz w:val="32"/>
          <w:szCs w:val="32"/>
        </w:rPr>
        <w:t>2.企业申请监管解除应提供以下材料：</w:t>
      </w:r>
    </w:p>
    <w:p w:rsidR="00C01D3D" w:rsidRDefault="002D5E4D">
      <w:pPr>
        <w:ind w:firstLine="640"/>
        <w:rPr>
          <w:rFonts w:ascii="仿宋" w:eastAsia="仿宋" w:hAnsi="仿宋"/>
          <w:sz w:val="32"/>
          <w:szCs w:val="32"/>
        </w:rPr>
      </w:pPr>
      <w:r>
        <w:rPr>
          <w:rFonts w:ascii="仿宋" w:eastAsia="仿宋" w:hAnsi="仿宋" w:hint="eastAsia"/>
          <w:sz w:val="32"/>
          <w:szCs w:val="32"/>
        </w:rPr>
        <w:t>（1）《工资代发专用账户及工保证资金监管解除申请表》（见附件1），其中：在“申请企业意见”中注明解除的项目是“工资代发专用账户和存储的工资保证金”，在“监管解除原因”中填写“分包单位销户”。</w:t>
      </w:r>
    </w:p>
    <w:p w:rsidR="00C01D3D" w:rsidRDefault="002D5E4D">
      <w:pPr>
        <w:ind w:firstLine="640"/>
        <w:rPr>
          <w:rFonts w:ascii="仿宋" w:eastAsia="仿宋" w:hAnsi="仿宋"/>
          <w:sz w:val="32"/>
          <w:szCs w:val="32"/>
        </w:rPr>
      </w:pPr>
      <w:r>
        <w:rPr>
          <w:rFonts w:ascii="仿宋" w:eastAsia="仿宋" w:hAnsi="仿宋" w:hint="eastAsia"/>
          <w:sz w:val="32"/>
          <w:szCs w:val="32"/>
        </w:rPr>
        <w:t>（2）分包工程建筑工人工资委托总包单位代发的书面</w:t>
      </w:r>
      <w:r>
        <w:rPr>
          <w:rFonts w:ascii="仿宋" w:eastAsia="仿宋" w:hAnsi="仿宋" w:hint="eastAsia"/>
          <w:sz w:val="32"/>
          <w:szCs w:val="32"/>
        </w:rPr>
        <w:lastRenderedPageBreak/>
        <w:t>材料。</w:t>
      </w:r>
    </w:p>
    <w:p w:rsidR="00C01D3D" w:rsidRDefault="002D5E4D">
      <w:pPr>
        <w:ind w:firstLine="640"/>
        <w:rPr>
          <w:rFonts w:ascii="仿宋" w:eastAsia="仿宋" w:hAnsi="仿宋"/>
          <w:color w:val="000000" w:themeColor="text1"/>
          <w:sz w:val="32"/>
          <w:szCs w:val="32"/>
        </w:rPr>
      </w:pPr>
      <w:r>
        <w:rPr>
          <w:rFonts w:ascii="仿宋" w:eastAsia="仿宋" w:hAnsi="仿宋" w:hint="eastAsia"/>
          <w:sz w:val="32"/>
          <w:szCs w:val="32"/>
        </w:rPr>
        <w:t>3.监管解除程序</w:t>
      </w:r>
      <w:r>
        <w:rPr>
          <w:rFonts w:ascii="仿宋" w:eastAsia="仿宋" w:hAnsi="仿宋" w:hint="eastAsia"/>
          <w:color w:val="000000" w:themeColor="text1"/>
          <w:sz w:val="32"/>
          <w:szCs w:val="32"/>
        </w:rPr>
        <w:t>：</w:t>
      </w:r>
    </w:p>
    <w:p w:rsidR="00C01D3D" w:rsidRDefault="002D5E4D">
      <w:pPr>
        <w:ind w:firstLine="640"/>
        <w:rPr>
          <w:rFonts w:ascii="仿宋" w:eastAsia="仿宋" w:hAnsi="仿宋"/>
          <w:color w:val="000000" w:themeColor="text1"/>
          <w:sz w:val="32"/>
          <w:szCs w:val="32"/>
        </w:rPr>
      </w:pPr>
      <w:r>
        <w:rPr>
          <w:rFonts w:ascii="仿宋" w:eastAsia="仿宋" w:hAnsi="仿宋" w:hint="eastAsia"/>
          <w:color w:val="000000" w:themeColor="text1"/>
          <w:sz w:val="32"/>
          <w:szCs w:val="32"/>
        </w:rPr>
        <w:t>（1）企业通过实名制信息平台提交</w:t>
      </w:r>
      <w:r>
        <w:rPr>
          <w:rFonts w:ascii="仿宋" w:eastAsia="仿宋" w:hAnsi="仿宋" w:hint="eastAsia"/>
          <w:sz w:val="32"/>
          <w:szCs w:val="32"/>
        </w:rPr>
        <w:t>《工资代发专用账户及工保证资金监管解除申请表》和分包工程建筑工人工资委托总包单位代发书名面材料</w:t>
      </w:r>
      <w:r>
        <w:rPr>
          <w:rFonts w:ascii="仿宋" w:eastAsia="仿宋" w:hAnsi="仿宋" w:hint="eastAsia"/>
          <w:color w:val="000000" w:themeColor="text1"/>
          <w:sz w:val="32"/>
          <w:szCs w:val="32"/>
        </w:rPr>
        <w:t>。</w:t>
      </w:r>
    </w:p>
    <w:p w:rsidR="00C01D3D" w:rsidRDefault="002D5E4D">
      <w:pPr>
        <w:ind w:firstLine="640"/>
        <w:rPr>
          <w:rFonts w:ascii="仿宋" w:eastAsia="仿宋" w:hAnsi="仿宋"/>
          <w:color w:val="000000" w:themeColor="text1"/>
          <w:sz w:val="32"/>
          <w:szCs w:val="32"/>
        </w:rPr>
      </w:pPr>
      <w:r>
        <w:rPr>
          <w:rFonts w:ascii="仿宋" w:eastAsia="仿宋" w:hAnsi="仿宋" w:hint="eastAsia"/>
          <w:color w:val="000000" w:themeColor="text1"/>
          <w:sz w:val="32"/>
          <w:szCs w:val="32"/>
        </w:rPr>
        <w:t>（2）有关住建部门、人社部门分别审核，自接到申请之日起2个工作日内分别在本部门官网进行公示，</w:t>
      </w:r>
      <w:r>
        <w:rPr>
          <w:rFonts w:ascii="仿宋" w:eastAsia="仿宋" w:hAnsi="仿宋" w:hint="eastAsia"/>
          <w:sz w:val="32"/>
          <w:szCs w:val="32"/>
        </w:rPr>
        <w:t>公示期为15日。</w:t>
      </w:r>
      <w:r>
        <w:rPr>
          <w:rFonts w:ascii="仿宋" w:eastAsia="仿宋" w:hAnsi="仿宋" w:hint="eastAsia"/>
          <w:color w:val="000000" w:themeColor="text1"/>
          <w:sz w:val="32"/>
          <w:szCs w:val="32"/>
        </w:rPr>
        <w:t>公示期内未收到拖欠建筑工人工资投诉的，自公示期满2个工作日内分别签署解除监管意见。</w:t>
      </w:r>
    </w:p>
    <w:p w:rsidR="00C01D3D" w:rsidRDefault="002D5E4D">
      <w:pPr>
        <w:ind w:firstLine="640"/>
        <w:rPr>
          <w:rFonts w:ascii="仿宋" w:eastAsia="仿宋" w:hAnsi="仿宋"/>
          <w:sz w:val="32"/>
          <w:szCs w:val="32"/>
        </w:rPr>
      </w:pPr>
      <w:r>
        <w:rPr>
          <w:rFonts w:ascii="仿宋" w:eastAsia="仿宋" w:hAnsi="仿宋" w:hint="eastAsia"/>
          <w:color w:val="000000" w:themeColor="text1"/>
          <w:sz w:val="32"/>
          <w:szCs w:val="32"/>
        </w:rPr>
        <w:t>（3）企业持有关住建部门、人社部门签署同意解除监管意见的</w:t>
      </w:r>
      <w:r>
        <w:rPr>
          <w:rFonts w:ascii="仿宋" w:eastAsia="仿宋" w:hAnsi="仿宋" w:hint="eastAsia"/>
          <w:sz w:val="32"/>
          <w:szCs w:val="32"/>
        </w:rPr>
        <w:t>《工资代发专用账户及工保证资金监管解除申请表》，向工资代发专用账户开户行办理监管解除。工资代发专用账户开户行自接到申请之日起2个工作日内完成监管解除。</w:t>
      </w:r>
    </w:p>
    <w:p w:rsidR="00C01D3D" w:rsidRDefault="002D5E4D">
      <w:pPr>
        <w:ind w:firstLine="640"/>
        <w:rPr>
          <w:rFonts w:ascii="仿宋" w:eastAsia="仿宋" w:hAnsi="仿宋"/>
          <w:b/>
          <w:sz w:val="32"/>
          <w:szCs w:val="32"/>
        </w:rPr>
      </w:pPr>
      <w:r>
        <w:rPr>
          <w:rFonts w:ascii="楷体" w:eastAsia="楷体" w:hAnsi="楷体" w:cs="楷体" w:hint="eastAsia"/>
          <w:bCs/>
          <w:sz w:val="32"/>
          <w:szCs w:val="32"/>
        </w:rPr>
        <w:t>（四）建筑业企业用“银行保函”或“保证保险”替代已存储工资保证金的监管解除</w:t>
      </w:r>
    </w:p>
    <w:p w:rsidR="00C01D3D" w:rsidRDefault="002D5E4D">
      <w:pPr>
        <w:ind w:firstLine="640"/>
        <w:rPr>
          <w:rFonts w:ascii="仿宋" w:eastAsia="仿宋" w:hAnsi="仿宋"/>
          <w:sz w:val="32"/>
          <w:szCs w:val="32"/>
        </w:rPr>
      </w:pPr>
      <w:r>
        <w:rPr>
          <w:rFonts w:ascii="仿宋" w:eastAsia="仿宋" w:hAnsi="仿宋" w:hint="eastAsia"/>
          <w:sz w:val="32"/>
          <w:szCs w:val="32"/>
        </w:rPr>
        <w:t>1.监管解除条件：</w:t>
      </w:r>
    </w:p>
    <w:p w:rsidR="00C01D3D" w:rsidRDefault="002D5E4D">
      <w:pPr>
        <w:ind w:firstLine="640"/>
        <w:rPr>
          <w:rFonts w:ascii="仿宋" w:eastAsia="仿宋" w:hAnsi="仿宋"/>
          <w:bCs/>
          <w:sz w:val="32"/>
          <w:szCs w:val="32"/>
        </w:rPr>
      </w:pPr>
      <w:r>
        <w:rPr>
          <w:rFonts w:ascii="仿宋" w:eastAsia="仿宋" w:hAnsi="仿宋" w:hint="eastAsia"/>
          <w:bCs/>
          <w:sz w:val="32"/>
          <w:szCs w:val="32"/>
        </w:rPr>
        <w:t>（1）企业已向工资代发专用账户的有关住建、人社、银行提交了“银行保函”和《工资保证金银行保函监管协议》（见附件2）或“保证保险（单）”和《工资保证金保证保险监管协议》（见附件3）。</w:t>
      </w:r>
    </w:p>
    <w:p w:rsidR="00C01D3D" w:rsidRDefault="002D5E4D">
      <w:pPr>
        <w:ind w:firstLine="640"/>
        <w:rPr>
          <w:rFonts w:ascii="仿宋" w:eastAsia="仿宋" w:hAnsi="仿宋"/>
          <w:bCs/>
          <w:sz w:val="32"/>
          <w:szCs w:val="32"/>
        </w:rPr>
      </w:pPr>
      <w:r>
        <w:rPr>
          <w:rFonts w:ascii="仿宋" w:eastAsia="仿宋" w:hAnsi="仿宋" w:hint="eastAsia"/>
          <w:bCs/>
          <w:sz w:val="32"/>
          <w:szCs w:val="32"/>
        </w:rPr>
        <w:t>（2）企业提供的“银行保函”或“保证保险（单）”</w:t>
      </w:r>
      <w:r>
        <w:rPr>
          <w:rFonts w:ascii="仿宋" w:eastAsia="仿宋" w:hAnsi="仿宋" w:hint="eastAsia"/>
          <w:bCs/>
          <w:sz w:val="32"/>
          <w:szCs w:val="32"/>
        </w:rPr>
        <w:lastRenderedPageBreak/>
        <w:t>信息已经有关部门核实确认，成功上传实名制平台。</w:t>
      </w:r>
    </w:p>
    <w:p w:rsidR="00C01D3D" w:rsidRDefault="002D5E4D">
      <w:pPr>
        <w:ind w:firstLine="640"/>
        <w:rPr>
          <w:rFonts w:ascii="仿宋" w:eastAsia="仿宋" w:hAnsi="仿宋"/>
          <w:bCs/>
          <w:sz w:val="32"/>
          <w:szCs w:val="32"/>
        </w:rPr>
      </w:pPr>
      <w:r>
        <w:rPr>
          <w:rFonts w:ascii="仿宋" w:eastAsia="仿宋" w:hAnsi="仿宋" w:hint="eastAsia"/>
          <w:bCs/>
          <w:sz w:val="32"/>
          <w:szCs w:val="32"/>
        </w:rPr>
        <w:t>2.监管解除提供的材料：</w:t>
      </w:r>
    </w:p>
    <w:p w:rsidR="00C01D3D" w:rsidRDefault="002D5E4D">
      <w:pPr>
        <w:ind w:firstLine="640"/>
        <w:rPr>
          <w:rFonts w:ascii="仿宋" w:eastAsia="仿宋" w:hAnsi="仿宋"/>
          <w:sz w:val="32"/>
          <w:szCs w:val="32"/>
        </w:rPr>
      </w:pPr>
      <w:r>
        <w:rPr>
          <w:rFonts w:ascii="仿宋" w:eastAsia="仿宋" w:hAnsi="仿宋" w:hint="eastAsia"/>
          <w:sz w:val="32"/>
          <w:szCs w:val="32"/>
        </w:rPr>
        <w:t>（1）《工资代发专用账户及工保证资金监管解除申请表》（见附件1），其中：在“申请企业意见”中注明解除的项目是“存储的工资保证金”，在“监管解除原因”中填写“银行保函替代”或“保证保险替代”。</w:t>
      </w:r>
    </w:p>
    <w:p w:rsidR="00C01D3D" w:rsidRDefault="002D5E4D">
      <w:pPr>
        <w:ind w:firstLine="640"/>
        <w:rPr>
          <w:rFonts w:ascii="仿宋" w:eastAsia="仿宋" w:hAnsi="仿宋"/>
          <w:sz w:val="32"/>
          <w:szCs w:val="32"/>
        </w:rPr>
      </w:pPr>
      <w:r>
        <w:rPr>
          <w:rFonts w:ascii="仿宋" w:eastAsia="仿宋" w:hAnsi="仿宋" w:hint="eastAsia"/>
          <w:sz w:val="32"/>
          <w:szCs w:val="32"/>
        </w:rPr>
        <w:t>（2）</w:t>
      </w:r>
      <w:r>
        <w:rPr>
          <w:rFonts w:ascii="仿宋" w:eastAsia="仿宋" w:hAnsi="仿宋" w:hint="eastAsia"/>
          <w:bCs/>
          <w:sz w:val="32"/>
          <w:szCs w:val="32"/>
        </w:rPr>
        <w:t>“银行保函”和《工资保证金银行保函监管协议》或“保证保险（单）”和《工资保证金保证保险监管协议》</w:t>
      </w:r>
      <w:r>
        <w:rPr>
          <w:rFonts w:ascii="仿宋" w:eastAsia="仿宋" w:hAnsi="仿宋" w:hint="eastAsia"/>
          <w:sz w:val="32"/>
          <w:szCs w:val="32"/>
        </w:rPr>
        <w:t>。</w:t>
      </w:r>
    </w:p>
    <w:p w:rsidR="00C01D3D" w:rsidRDefault="002D5E4D">
      <w:pPr>
        <w:ind w:firstLine="640"/>
        <w:rPr>
          <w:rFonts w:ascii="仿宋" w:eastAsia="仿宋" w:hAnsi="仿宋"/>
          <w:color w:val="000000" w:themeColor="text1"/>
          <w:sz w:val="32"/>
          <w:szCs w:val="32"/>
        </w:rPr>
      </w:pPr>
      <w:r>
        <w:rPr>
          <w:rFonts w:ascii="仿宋" w:eastAsia="仿宋" w:hAnsi="仿宋" w:hint="eastAsia"/>
          <w:sz w:val="32"/>
          <w:szCs w:val="32"/>
        </w:rPr>
        <w:t>3.监管解除程序</w:t>
      </w:r>
      <w:r>
        <w:rPr>
          <w:rFonts w:ascii="仿宋" w:eastAsia="仿宋" w:hAnsi="仿宋" w:hint="eastAsia"/>
          <w:color w:val="000000" w:themeColor="text1"/>
          <w:sz w:val="32"/>
          <w:szCs w:val="32"/>
        </w:rPr>
        <w:t>：</w:t>
      </w:r>
    </w:p>
    <w:p w:rsidR="00C01D3D" w:rsidRDefault="002D5E4D">
      <w:pPr>
        <w:ind w:firstLine="640"/>
        <w:rPr>
          <w:rFonts w:ascii="仿宋" w:eastAsia="仿宋" w:hAnsi="仿宋"/>
          <w:color w:val="000000" w:themeColor="text1"/>
          <w:sz w:val="32"/>
          <w:szCs w:val="32"/>
        </w:rPr>
      </w:pPr>
      <w:r>
        <w:rPr>
          <w:rFonts w:ascii="仿宋" w:eastAsia="仿宋" w:hAnsi="仿宋" w:hint="eastAsia"/>
          <w:color w:val="000000" w:themeColor="text1"/>
          <w:sz w:val="32"/>
          <w:szCs w:val="32"/>
        </w:rPr>
        <w:t>（1）企业通过实名制信息平台提交</w:t>
      </w:r>
      <w:r>
        <w:rPr>
          <w:rFonts w:ascii="仿宋" w:eastAsia="仿宋" w:hAnsi="仿宋" w:hint="eastAsia"/>
          <w:sz w:val="32"/>
          <w:szCs w:val="32"/>
        </w:rPr>
        <w:t>《工资代发专用账户及工保证资金监管解除申请表》，以及</w:t>
      </w:r>
      <w:r>
        <w:rPr>
          <w:rFonts w:ascii="仿宋" w:eastAsia="仿宋" w:hAnsi="仿宋" w:hint="eastAsia"/>
          <w:bCs/>
          <w:sz w:val="32"/>
          <w:szCs w:val="32"/>
        </w:rPr>
        <w:t>“银行保函”和《工资保证金银行保函监管协议》或“保证保险（单）”和《工资保证金保证保险监管协议》</w:t>
      </w:r>
      <w:r>
        <w:rPr>
          <w:rFonts w:ascii="仿宋" w:eastAsia="仿宋" w:hAnsi="仿宋" w:hint="eastAsia"/>
          <w:color w:val="000000" w:themeColor="text1"/>
          <w:sz w:val="32"/>
          <w:szCs w:val="32"/>
        </w:rPr>
        <w:t>。</w:t>
      </w:r>
    </w:p>
    <w:p w:rsidR="00C01D3D" w:rsidRDefault="002D5E4D">
      <w:pPr>
        <w:ind w:firstLine="640"/>
        <w:rPr>
          <w:rFonts w:ascii="仿宋" w:eastAsia="仿宋" w:hAnsi="仿宋"/>
          <w:color w:val="000000" w:themeColor="text1"/>
          <w:sz w:val="32"/>
          <w:szCs w:val="32"/>
        </w:rPr>
      </w:pPr>
      <w:r>
        <w:rPr>
          <w:rFonts w:ascii="仿宋" w:eastAsia="仿宋" w:hAnsi="仿宋" w:hint="eastAsia"/>
          <w:color w:val="000000" w:themeColor="text1"/>
          <w:sz w:val="32"/>
          <w:szCs w:val="32"/>
        </w:rPr>
        <w:t>（2）有关住建部门、人社部门分别审核，对材料齐全的，自接到申请之日起2个工作日内分别签署解除监管意见。</w:t>
      </w:r>
    </w:p>
    <w:p w:rsidR="00C01D3D" w:rsidRDefault="002D5E4D">
      <w:pPr>
        <w:ind w:firstLine="640"/>
        <w:rPr>
          <w:rFonts w:ascii="仿宋" w:eastAsia="仿宋" w:hAnsi="仿宋"/>
          <w:sz w:val="32"/>
          <w:szCs w:val="32"/>
        </w:rPr>
      </w:pPr>
      <w:r>
        <w:rPr>
          <w:rFonts w:ascii="仿宋" w:eastAsia="仿宋" w:hAnsi="仿宋" w:hint="eastAsia"/>
          <w:color w:val="000000" w:themeColor="text1"/>
          <w:sz w:val="32"/>
          <w:szCs w:val="32"/>
        </w:rPr>
        <w:t>（3）企业持有关住建部门、人社部门签署同意解除监管意见的</w:t>
      </w:r>
      <w:r>
        <w:rPr>
          <w:rFonts w:ascii="仿宋" w:eastAsia="仿宋" w:hAnsi="仿宋" w:hint="eastAsia"/>
          <w:sz w:val="32"/>
          <w:szCs w:val="32"/>
        </w:rPr>
        <w:t>《工资代发专用账户及工保证资金监管解除申请表》，以及</w:t>
      </w:r>
      <w:r>
        <w:rPr>
          <w:rFonts w:ascii="仿宋" w:eastAsia="仿宋" w:hAnsi="仿宋" w:hint="eastAsia"/>
          <w:bCs/>
          <w:sz w:val="32"/>
          <w:szCs w:val="32"/>
        </w:rPr>
        <w:t>“银行保函”和《工资保证金银行保函监管协议》或“保证保险（单）”和《工资保证金保证保险监管协议》。</w:t>
      </w:r>
      <w:r>
        <w:rPr>
          <w:rFonts w:ascii="仿宋" w:eastAsia="仿宋" w:hAnsi="仿宋" w:hint="eastAsia"/>
          <w:sz w:val="32"/>
          <w:szCs w:val="32"/>
        </w:rPr>
        <w:t>向工资代发专用账户开户行办理监管解除。工资代发专用账户开户行自接到申请之日起2个工作日内完成监管解除。</w:t>
      </w:r>
    </w:p>
    <w:p w:rsidR="00C01D3D" w:rsidRDefault="002D5E4D">
      <w:pPr>
        <w:ind w:firstLine="640"/>
        <w:rPr>
          <w:rFonts w:ascii="仿宋" w:eastAsia="仿宋" w:hAnsi="仿宋"/>
          <w:sz w:val="32"/>
          <w:szCs w:val="32"/>
        </w:rPr>
      </w:pPr>
      <w:r>
        <w:rPr>
          <w:rFonts w:ascii="仿宋" w:eastAsia="仿宋" w:hAnsi="仿宋" w:hint="eastAsia"/>
          <w:sz w:val="32"/>
          <w:szCs w:val="32"/>
        </w:rPr>
        <w:t>企业工资代发专用账户监管解除后，工资代发专用账户</w:t>
      </w:r>
      <w:r>
        <w:rPr>
          <w:rFonts w:ascii="仿宋" w:eastAsia="仿宋" w:hAnsi="仿宋" w:hint="eastAsia"/>
          <w:sz w:val="32"/>
          <w:szCs w:val="32"/>
        </w:rPr>
        <w:lastRenderedPageBreak/>
        <w:t>中的全部资金由企业自行支配；企业工资保证金监管解除后，工资代发专用账户中存储的工资保证金由企业自行支配。</w:t>
      </w:r>
    </w:p>
    <w:p w:rsidR="00C01D3D" w:rsidRDefault="002D5E4D">
      <w:pPr>
        <w:ind w:firstLine="640"/>
        <w:rPr>
          <w:rFonts w:ascii="仿宋" w:eastAsia="仿宋" w:hAnsi="仿宋"/>
          <w:sz w:val="32"/>
          <w:szCs w:val="32"/>
        </w:rPr>
      </w:pPr>
      <w:r>
        <w:rPr>
          <w:rFonts w:ascii="黑体" w:eastAsia="黑体" w:hAnsi="黑体" w:cs="黑体" w:hint="eastAsia"/>
          <w:sz w:val="32"/>
          <w:szCs w:val="32"/>
        </w:rPr>
        <w:t>四、</w:t>
      </w:r>
      <w:r>
        <w:rPr>
          <w:rFonts w:ascii="黑体" w:eastAsia="黑体" w:hAnsi="黑体" w:cs="黑体" w:hint="eastAsia"/>
          <w:bCs/>
          <w:sz w:val="32"/>
          <w:szCs w:val="32"/>
        </w:rPr>
        <w:t>工资代发专用账户及工资保证金变更</w:t>
      </w:r>
    </w:p>
    <w:p w:rsidR="00C01D3D" w:rsidRDefault="002D5E4D">
      <w:pPr>
        <w:ind w:firstLine="640"/>
        <w:rPr>
          <w:rFonts w:ascii="仿宋" w:eastAsia="仿宋" w:hAnsi="仿宋"/>
          <w:sz w:val="32"/>
          <w:szCs w:val="32"/>
        </w:rPr>
      </w:pPr>
      <w:r>
        <w:rPr>
          <w:rFonts w:ascii="仿宋" w:eastAsia="仿宋" w:hAnsi="仿宋" w:hint="eastAsia"/>
          <w:sz w:val="32"/>
          <w:szCs w:val="32"/>
        </w:rPr>
        <w:t>（一）建筑业企业应当保持工资代发专用账户相对固定，如确需变更账户的，应当先开设新的工资代发专用账户，并按规定存储工资保证金，然后再进行原有工资代发专用账户的监管解除。</w:t>
      </w:r>
    </w:p>
    <w:p w:rsidR="00C01D3D" w:rsidRDefault="002D5E4D">
      <w:pPr>
        <w:ind w:firstLine="640"/>
        <w:rPr>
          <w:rFonts w:ascii="仿宋" w:eastAsia="仿宋" w:hAnsi="仿宋"/>
          <w:sz w:val="32"/>
          <w:szCs w:val="32"/>
        </w:rPr>
      </w:pPr>
      <w:r>
        <w:rPr>
          <w:rFonts w:ascii="仿宋" w:eastAsia="仿宋" w:hAnsi="仿宋" w:hint="eastAsia"/>
          <w:sz w:val="32"/>
          <w:szCs w:val="32"/>
        </w:rPr>
        <w:t>（二）建筑业企业资质等级发生变化时，企业应及时在实名制平台中更新企业资质信息，为实名制平台提供准确的工资保证金的存储标准，有关监管部门要及时跟踪监管。</w:t>
      </w:r>
    </w:p>
    <w:p w:rsidR="00C01D3D" w:rsidRDefault="002D5E4D">
      <w:pPr>
        <w:ind w:firstLine="640"/>
        <w:rPr>
          <w:rFonts w:ascii="黑体" w:eastAsia="黑体" w:hAnsi="黑体" w:cs="黑体"/>
          <w:sz w:val="32"/>
          <w:szCs w:val="32"/>
        </w:rPr>
      </w:pPr>
      <w:r>
        <w:rPr>
          <w:rFonts w:ascii="黑体" w:eastAsia="黑体" w:hAnsi="黑体" w:cs="黑体" w:hint="eastAsia"/>
          <w:sz w:val="32"/>
          <w:szCs w:val="32"/>
        </w:rPr>
        <w:t>五、完善实名制平台功能</w:t>
      </w:r>
    </w:p>
    <w:p w:rsidR="00C01D3D" w:rsidRDefault="002D5E4D">
      <w:pPr>
        <w:ind w:firstLine="640"/>
        <w:rPr>
          <w:rFonts w:ascii="仿宋" w:eastAsia="仿宋" w:hAnsi="仿宋"/>
          <w:sz w:val="32"/>
          <w:szCs w:val="32"/>
        </w:rPr>
      </w:pPr>
      <w:r>
        <w:rPr>
          <w:rFonts w:ascii="仿宋" w:eastAsia="仿宋" w:hAnsi="仿宋" w:hint="eastAsia"/>
          <w:sz w:val="32"/>
          <w:szCs w:val="32"/>
        </w:rPr>
        <w:t>（一）增加工资保证金银行保函、保证保险的功能，实现对建筑业企业提供的工资保证金银行保函或保证保险信息的录入、验真、使用和监管等的信息化管理。</w:t>
      </w:r>
    </w:p>
    <w:p w:rsidR="00C01D3D" w:rsidRDefault="002D5E4D">
      <w:pPr>
        <w:ind w:firstLine="640"/>
        <w:rPr>
          <w:rFonts w:ascii="仿宋" w:eastAsia="仿宋" w:hAnsi="仿宋"/>
          <w:sz w:val="32"/>
          <w:szCs w:val="32"/>
        </w:rPr>
      </w:pPr>
      <w:r>
        <w:rPr>
          <w:rFonts w:ascii="仿宋" w:eastAsia="仿宋" w:hAnsi="仿宋" w:hint="eastAsia"/>
          <w:sz w:val="32"/>
          <w:szCs w:val="32"/>
        </w:rPr>
        <w:t>（二）增加银行保函或保证保险替代存储工资保证金后，企业工资代发专用账户中存储的工资保障金的监管解除功能。</w:t>
      </w:r>
    </w:p>
    <w:p w:rsidR="00C01D3D" w:rsidRDefault="002D5E4D">
      <w:pPr>
        <w:ind w:firstLine="640"/>
        <w:rPr>
          <w:rFonts w:ascii="仿宋" w:eastAsia="仿宋" w:hAnsi="仿宋"/>
          <w:sz w:val="32"/>
          <w:szCs w:val="32"/>
        </w:rPr>
      </w:pPr>
      <w:r>
        <w:rPr>
          <w:rFonts w:ascii="仿宋" w:eastAsia="仿宋" w:hAnsi="仿宋" w:hint="eastAsia"/>
          <w:sz w:val="32"/>
          <w:szCs w:val="32"/>
        </w:rPr>
        <w:t>（三）完善建筑业企业工资代发专用账户、工资保证金存储额变更的有关功能，方便企业自主选择开户行开设工资代发专用账户，修正保证金存储信息，实现对建筑业企业工资代发专用账户情况的动态监管。</w:t>
      </w:r>
    </w:p>
    <w:p w:rsidR="00C01D3D" w:rsidRDefault="002D5E4D">
      <w:pPr>
        <w:ind w:firstLine="640"/>
        <w:rPr>
          <w:rFonts w:ascii="仿宋" w:eastAsia="仿宋" w:hAnsi="仿宋"/>
          <w:sz w:val="32"/>
          <w:szCs w:val="32"/>
        </w:rPr>
      </w:pPr>
      <w:r>
        <w:rPr>
          <w:rFonts w:ascii="仿宋" w:eastAsia="仿宋" w:hAnsi="仿宋" w:hint="eastAsia"/>
          <w:sz w:val="32"/>
          <w:szCs w:val="32"/>
        </w:rPr>
        <w:lastRenderedPageBreak/>
        <w:t>（四）增加自治区建筑业企业在自治区行政区域内无在建工程，工资代发专用账户及工资保证金监管解除功能。</w:t>
      </w:r>
    </w:p>
    <w:p w:rsidR="00C01D3D" w:rsidRDefault="002D5E4D">
      <w:pPr>
        <w:ind w:firstLine="640"/>
        <w:rPr>
          <w:rFonts w:ascii="仿宋" w:eastAsia="仿宋" w:hAnsi="仿宋"/>
          <w:sz w:val="32"/>
          <w:szCs w:val="32"/>
        </w:rPr>
      </w:pPr>
      <w:r>
        <w:rPr>
          <w:rFonts w:ascii="仿宋" w:eastAsia="仿宋" w:hAnsi="仿宋" w:hint="eastAsia"/>
          <w:sz w:val="32"/>
          <w:szCs w:val="32"/>
        </w:rPr>
        <w:t>（五）增加工程分包单位农民工工资委托施工总承包单位代发功能。</w:t>
      </w:r>
    </w:p>
    <w:p w:rsidR="00C01D3D" w:rsidRDefault="002D5E4D">
      <w:pPr>
        <w:ind w:firstLine="640"/>
        <w:rPr>
          <w:rFonts w:ascii="仿宋" w:eastAsia="仿宋" w:hAnsi="仿宋"/>
          <w:sz w:val="32"/>
          <w:szCs w:val="32"/>
        </w:rPr>
      </w:pPr>
      <w:r>
        <w:rPr>
          <w:rFonts w:ascii="仿宋" w:eastAsia="仿宋" w:hAnsi="仿宋" w:hint="eastAsia"/>
          <w:sz w:val="32"/>
          <w:szCs w:val="32"/>
        </w:rPr>
        <w:t>（六）调整外埠建筑业企业工资代发专户及工资保证金存储功能。</w:t>
      </w:r>
    </w:p>
    <w:p w:rsidR="00C01D3D" w:rsidRDefault="002D5E4D">
      <w:pPr>
        <w:ind w:firstLine="640"/>
        <w:rPr>
          <w:rFonts w:ascii="黑体" w:eastAsia="黑体" w:hAnsi="黑体" w:cs="黑体"/>
          <w:bCs/>
          <w:sz w:val="32"/>
          <w:szCs w:val="32"/>
        </w:rPr>
      </w:pPr>
      <w:r>
        <w:rPr>
          <w:rFonts w:ascii="黑体" w:eastAsia="黑体" w:hAnsi="黑体" w:cs="黑体" w:hint="eastAsia"/>
          <w:bCs/>
          <w:sz w:val="32"/>
          <w:szCs w:val="32"/>
        </w:rPr>
        <w:t>六、做好工作衔接</w:t>
      </w:r>
    </w:p>
    <w:p w:rsidR="00C01D3D" w:rsidRDefault="002D5E4D">
      <w:pPr>
        <w:ind w:firstLine="640"/>
        <w:rPr>
          <w:rFonts w:ascii="仿宋" w:eastAsia="仿宋" w:hAnsi="仿宋"/>
          <w:bCs/>
          <w:sz w:val="32"/>
          <w:szCs w:val="32"/>
        </w:rPr>
      </w:pPr>
      <w:r>
        <w:rPr>
          <w:rFonts w:ascii="仿宋" w:eastAsia="仿宋" w:hAnsi="仿宋" w:hint="eastAsia"/>
          <w:bCs/>
          <w:sz w:val="32"/>
          <w:szCs w:val="32"/>
        </w:rPr>
        <w:t>考虑到实名制平台功能完善的时间问题，对建筑业企业提出解除工资代发专用账户及工资保证金监管的有关业务操作，各地按照本通知的有关规定可在线下先行办理，待实名制平台的有关功能完善后，再进行线上业务办理，并完善线下已办理业务的数据信息。</w:t>
      </w:r>
    </w:p>
    <w:p w:rsidR="00C01D3D" w:rsidRDefault="002D5E4D">
      <w:pPr>
        <w:ind w:firstLine="640"/>
        <w:rPr>
          <w:rFonts w:ascii="仿宋" w:eastAsia="仿宋" w:hAnsi="仿宋"/>
          <w:bCs/>
          <w:sz w:val="32"/>
          <w:szCs w:val="32"/>
        </w:rPr>
      </w:pPr>
      <w:r>
        <w:rPr>
          <w:rFonts w:ascii="仿宋" w:eastAsia="仿宋" w:hAnsi="仿宋" w:hint="eastAsia"/>
          <w:bCs/>
          <w:sz w:val="32"/>
          <w:szCs w:val="32"/>
        </w:rPr>
        <w:t>各地工作中遇到的问题及时与上级主管部门反馈解决。</w:t>
      </w:r>
    </w:p>
    <w:p w:rsidR="00C01D3D" w:rsidRDefault="00C01D3D">
      <w:pPr>
        <w:ind w:firstLineChars="0" w:firstLine="0"/>
        <w:rPr>
          <w:rFonts w:ascii="仿宋" w:eastAsia="仿宋" w:hAnsi="仿宋"/>
          <w:sz w:val="32"/>
          <w:szCs w:val="32"/>
        </w:rPr>
      </w:pPr>
    </w:p>
    <w:p w:rsidR="00C01D3D" w:rsidRDefault="00C01D3D">
      <w:pPr>
        <w:ind w:firstLineChars="1400" w:firstLine="4480"/>
        <w:rPr>
          <w:rFonts w:ascii="仿宋" w:eastAsia="仿宋" w:hAnsi="仿宋"/>
          <w:sz w:val="32"/>
          <w:szCs w:val="32"/>
        </w:rPr>
      </w:pPr>
    </w:p>
    <w:p w:rsidR="00C01D3D" w:rsidRDefault="00C01D3D">
      <w:pPr>
        <w:ind w:firstLineChars="1400" w:firstLine="4480"/>
        <w:rPr>
          <w:rFonts w:ascii="仿宋" w:eastAsia="仿宋" w:hAnsi="仿宋"/>
          <w:sz w:val="32"/>
          <w:szCs w:val="32"/>
        </w:rPr>
      </w:pPr>
    </w:p>
    <w:p w:rsidR="00C01D3D" w:rsidRDefault="002D5E4D">
      <w:pPr>
        <w:ind w:firstLineChars="1400" w:firstLine="4480"/>
        <w:rPr>
          <w:rFonts w:ascii="仿宋" w:eastAsia="仿宋" w:hAnsi="仿宋"/>
          <w:sz w:val="32"/>
          <w:szCs w:val="32"/>
        </w:rPr>
      </w:pPr>
      <w:r>
        <w:rPr>
          <w:rFonts w:ascii="仿宋" w:eastAsia="仿宋" w:hAnsi="仿宋" w:hint="eastAsia"/>
          <w:sz w:val="32"/>
          <w:szCs w:val="32"/>
        </w:rPr>
        <w:t>2021年1月14日</w:t>
      </w:r>
    </w:p>
    <w:p w:rsidR="00C01D3D" w:rsidRDefault="00C01D3D">
      <w:pPr>
        <w:ind w:firstLineChars="62" w:firstLine="198"/>
        <w:rPr>
          <w:rFonts w:ascii="仿宋" w:eastAsia="仿宋" w:hAnsi="仿宋"/>
          <w:sz w:val="32"/>
          <w:szCs w:val="32"/>
        </w:rPr>
      </w:pPr>
    </w:p>
    <w:p w:rsidR="00C01D3D" w:rsidRDefault="00C01D3D">
      <w:pPr>
        <w:ind w:firstLineChars="62" w:firstLine="198"/>
        <w:rPr>
          <w:rFonts w:ascii="仿宋" w:eastAsia="仿宋" w:hAnsi="仿宋"/>
          <w:sz w:val="32"/>
          <w:szCs w:val="32"/>
        </w:rPr>
      </w:pPr>
    </w:p>
    <w:p w:rsidR="00C01D3D" w:rsidRDefault="00C01D3D">
      <w:pPr>
        <w:ind w:firstLineChars="62" w:firstLine="198"/>
        <w:rPr>
          <w:rFonts w:ascii="仿宋" w:eastAsia="仿宋" w:hAnsi="仿宋"/>
          <w:sz w:val="32"/>
          <w:szCs w:val="32"/>
        </w:rPr>
      </w:pPr>
    </w:p>
    <w:p w:rsidR="00C01D3D" w:rsidRDefault="002D5E4D">
      <w:pPr>
        <w:widowControl/>
        <w:ind w:firstLineChars="0" w:firstLine="0"/>
        <w:jc w:val="left"/>
        <w:rPr>
          <w:rFonts w:ascii="仿宋" w:eastAsia="仿宋" w:hAnsi="仿宋"/>
          <w:sz w:val="32"/>
          <w:szCs w:val="32"/>
        </w:rPr>
      </w:pPr>
      <w:r>
        <w:rPr>
          <w:rFonts w:ascii="仿宋" w:eastAsia="仿宋" w:hAnsi="仿宋"/>
          <w:sz w:val="32"/>
          <w:szCs w:val="32"/>
        </w:rPr>
        <w:br w:type="page"/>
      </w:r>
    </w:p>
    <w:p w:rsidR="00C01D3D" w:rsidRDefault="002D5E4D">
      <w:pPr>
        <w:ind w:firstLineChars="62" w:firstLine="198"/>
        <w:rPr>
          <w:rFonts w:ascii="仿宋" w:eastAsia="仿宋" w:hAnsi="仿宋"/>
          <w:sz w:val="32"/>
          <w:szCs w:val="32"/>
        </w:rPr>
      </w:pPr>
      <w:r>
        <w:rPr>
          <w:rFonts w:ascii="仿宋" w:eastAsia="仿宋" w:hAnsi="仿宋" w:hint="eastAsia"/>
          <w:sz w:val="32"/>
          <w:szCs w:val="32"/>
        </w:rPr>
        <w:lastRenderedPageBreak/>
        <w:t>附件1：</w:t>
      </w:r>
    </w:p>
    <w:p w:rsidR="00C01D3D" w:rsidRDefault="00C01D3D">
      <w:pPr>
        <w:ind w:firstLineChars="62" w:firstLine="198"/>
        <w:rPr>
          <w:rFonts w:ascii="仿宋" w:eastAsia="仿宋" w:hAnsi="仿宋"/>
          <w:sz w:val="32"/>
          <w:szCs w:val="32"/>
        </w:rPr>
      </w:pPr>
    </w:p>
    <w:p w:rsidR="00C01D3D" w:rsidRDefault="002D5E4D">
      <w:pPr>
        <w:keepNext/>
        <w:keepLines/>
        <w:spacing w:after="180"/>
        <w:ind w:firstLineChars="0" w:firstLine="0"/>
        <w:jc w:val="center"/>
        <w:outlineLvl w:val="2"/>
        <w:rPr>
          <w:rFonts w:ascii="宋体" w:eastAsia="宋体" w:hAnsi="宋体" w:cs="宋体"/>
          <w:color w:val="000000"/>
          <w:kern w:val="0"/>
          <w:sz w:val="36"/>
          <w:szCs w:val="36"/>
          <w:lang w:val="zh-TW" w:eastAsia="zh-TW" w:bidi="zh-TW"/>
        </w:rPr>
      </w:pPr>
      <w:bookmarkStart w:id="1" w:name="bookmark88"/>
      <w:bookmarkStart w:id="2" w:name="bookmark86"/>
      <w:bookmarkStart w:id="3" w:name="bookmark87"/>
      <w:r>
        <w:rPr>
          <w:rFonts w:ascii="宋体" w:eastAsia="宋体" w:hAnsi="宋体" w:cs="宋体"/>
          <w:color w:val="000000"/>
          <w:kern w:val="0"/>
          <w:sz w:val="36"/>
          <w:szCs w:val="36"/>
          <w:lang w:val="zh-TW" w:eastAsia="zh-TW" w:bidi="zh-TW"/>
        </w:rPr>
        <w:t>工资代发专用账户及工资保证金监管解除申请表</w:t>
      </w:r>
      <w:bookmarkEnd w:id="1"/>
      <w:bookmarkEnd w:id="2"/>
      <w:bookmarkEnd w:id="3"/>
    </w:p>
    <w:tbl>
      <w:tblPr>
        <w:tblW w:w="8780" w:type="dxa"/>
        <w:tblLayout w:type="fixed"/>
        <w:tblCellMar>
          <w:left w:w="10" w:type="dxa"/>
          <w:right w:w="10" w:type="dxa"/>
        </w:tblCellMar>
        <w:tblLook w:val="04A0"/>
      </w:tblPr>
      <w:tblGrid>
        <w:gridCol w:w="1390"/>
        <w:gridCol w:w="1580"/>
        <w:gridCol w:w="2629"/>
        <w:gridCol w:w="1825"/>
        <w:gridCol w:w="1356"/>
      </w:tblGrid>
      <w:tr w:rsidR="00C01D3D">
        <w:trPr>
          <w:trHeight w:hRule="exact" w:val="1050"/>
        </w:trPr>
        <w:tc>
          <w:tcPr>
            <w:tcW w:w="1390" w:type="dxa"/>
            <w:tcBorders>
              <w:top w:val="single" w:sz="4" w:space="0" w:color="auto"/>
              <w:left w:val="single" w:sz="4" w:space="0" w:color="auto"/>
            </w:tcBorders>
            <w:shd w:val="clear" w:color="auto" w:fill="FFFFFF"/>
          </w:tcPr>
          <w:p w:rsidR="00C01D3D" w:rsidRDefault="00C01D3D">
            <w:pPr>
              <w:ind w:firstLineChars="0" w:firstLine="0"/>
              <w:jc w:val="center"/>
              <w:rPr>
                <w:rFonts w:ascii="宋体" w:eastAsia="宋体" w:hAnsi="宋体" w:cs="宋体"/>
                <w:color w:val="000000"/>
                <w:kern w:val="0"/>
                <w:szCs w:val="19"/>
                <w:lang w:val="zh-TW" w:bidi="zh-TW"/>
              </w:rPr>
            </w:pPr>
          </w:p>
          <w:p w:rsidR="00C01D3D" w:rsidRDefault="002D5E4D">
            <w:pPr>
              <w:ind w:firstLineChars="0" w:firstLine="0"/>
              <w:jc w:val="center"/>
              <w:rPr>
                <w:rFonts w:ascii="宋体" w:eastAsia="宋体" w:hAnsi="宋体" w:cs="宋体"/>
                <w:color w:val="000000"/>
                <w:kern w:val="0"/>
                <w:szCs w:val="19"/>
                <w:lang w:val="zh-TW" w:eastAsia="zh-TW" w:bidi="zh-TW"/>
              </w:rPr>
            </w:pPr>
            <w:r>
              <w:rPr>
                <w:rFonts w:ascii="宋体" w:eastAsia="宋体" w:hAnsi="宋体" w:cs="宋体"/>
                <w:color w:val="000000"/>
                <w:kern w:val="0"/>
                <w:szCs w:val="19"/>
                <w:lang w:val="zh-TW" w:eastAsia="zh-TW" w:bidi="zh-TW"/>
              </w:rPr>
              <w:t>申请企业</w:t>
            </w:r>
          </w:p>
        </w:tc>
        <w:tc>
          <w:tcPr>
            <w:tcW w:w="4209" w:type="dxa"/>
            <w:gridSpan w:val="2"/>
            <w:tcBorders>
              <w:top w:val="single" w:sz="4" w:space="0" w:color="auto"/>
              <w:left w:val="single" w:sz="4" w:space="0" w:color="auto"/>
            </w:tcBorders>
            <w:shd w:val="clear" w:color="auto" w:fill="FFFFFF"/>
          </w:tcPr>
          <w:p w:rsidR="00C01D3D" w:rsidRDefault="00C01D3D">
            <w:pPr>
              <w:ind w:firstLineChars="0" w:firstLine="0"/>
              <w:jc w:val="left"/>
              <w:rPr>
                <w:rFonts w:ascii="Times New Roman" w:eastAsia="Times New Roman" w:hAnsi="Times New Roman" w:cs="Times New Roman"/>
                <w:color w:val="000000"/>
                <w:kern w:val="0"/>
                <w:szCs w:val="10"/>
                <w:lang w:eastAsia="en-US" w:bidi="en-US"/>
              </w:rPr>
            </w:pPr>
          </w:p>
        </w:tc>
        <w:tc>
          <w:tcPr>
            <w:tcW w:w="1825" w:type="dxa"/>
            <w:tcBorders>
              <w:top w:val="single" w:sz="4" w:space="0" w:color="auto"/>
              <w:left w:val="single" w:sz="4" w:space="0" w:color="auto"/>
            </w:tcBorders>
            <w:shd w:val="clear" w:color="auto" w:fill="FFFFFF"/>
          </w:tcPr>
          <w:p w:rsidR="00C01D3D" w:rsidRDefault="00C01D3D">
            <w:pPr>
              <w:ind w:firstLineChars="0" w:firstLine="180"/>
              <w:jc w:val="left"/>
              <w:rPr>
                <w:rFonts w:ascii="宋体" w:eastAsia="宋体" w:hAnsi="宋体" w:cs="宋体"/>
                <w:color w:val="000000"/>
                <w:kern w:val="0"/>
                <w:szCs w:val="19"/>
                <w:lang w:val="zh-TW" w:bidi="zh-TW"/>
              </w:rPr>
            </w:pPr>
          </w:p>
          <w:p w:rsidR="00C01D3D" w:rsidRDefault="002D5E4D">
            <w:pPr>
              <w:ind w:firstLineChars="0" w:firstLine="180"/>
              <w:jc w:val="center"/>
              <w:rPr>
                <w:rFonts w:ascii="宋体" w:eastAsia="宋体" w:hAnsi="宋体" w:cs="宋体"/>
                <w:color w:val="000000"/>
                <w:kern w:val="0"/>
                <w:szCs w:val="19"/>
                <w:lang w:val="zh-TW" w:eastAsia="zh-TW" w:bidi="zh-TW"/>
              </w:rPr>
            </w:pPr>
            <w:r>
              <w:rPr>
                <w:rFonts w:ascii="宋体" w:eastAsia="宋体" w:hAnsi="宋体" w:cs="宋体"/>
                <w:color w:val="000000"/>
                <w:kern w:val="0"/>
                <w:szCs w:val="19"/>
                <w:lang w:val="zh-TW" w:eastAsia="zh-TW" w:bidi="zh-TW"/>
              </w:rPr>
              <w:t>资质类别及等级</w:t>
            </w:r>
          </w:p>
        </w:tc>
        <w:tc>
          <w:tcPr>
            <w:tcW w:w="1356" w:type="dxa"/>
            <w:tcBorders>
              <w:top w:val="single" w:sz="4" w:space="0" w:color="auto"/>
              <w:left w:val="single" w:sz="4" w:space="0" w:color="auto"/>
              <w:right w:val="single" w:sz="4" w:space="0" w:color="auto"/>
            </w:tcBorders>
            <w:shd w:val="clear" w:color="auto" w:fill="FFFFFF"/>
          </w:tcPr>
          <w:p w:rsidR="00C01D3D" w:rsidRDefault="00C01D3D">
            <w:pPr>
              <w:ind w:firstLineChars="0" w:firstLine="0"/>
              <w:jc w:val="left"/>
              <w:rPr>
                <w:rFonts w:ascii="Times New Roman" w:eastAsia="Times New Roman" w:hAnsi="Times New Roman" w:cs="Times New Roman"/>
                <w:color w:val="000000"/>
                <w:kern w:val="0"/>
                <w:szCs w:val="10"/>
                <w:lang w:eastAsia="en-US" w:bidi="en-US"/>
              </w:rPr>
            </w:pPr>
          </w:p>
        </w:tc>
      </w:tr>
      <w:tr w:rsidR="00C01D3D">
        <w:trPr>
          <w:trHeight w:hRule="exact" w:val="1050"/>
        </w:trPr>
        <w:tc>
          <w:tcPr>
            <w:tcW w:w="1390" w:type="dxa"/>
            <w:vMerge w:val="restart"/>
            <w:tcBorders>
              <w:top w:val="single" w:sz="4" w:space="0" w:color="auto"/>
              <w:left w:val="single" w:sz="4" w:space="0" w:color="auto"/>
            </w:tcBorders>
            <w:shd w:val="clear" w:color="auto" w:fill="FFFFFF"/>
          </w:tcPr>
          <w:p w:rsidR="00C01D3D" w:rsidRDefault="00C01D3D">
            <w:pPr>
              <w:spacing w:before="240" w:line="259" w:lineRule="exact"/>
              <w:ind w:firstLineChars="0" w:firstLine="0"/>
              <w:jc w:val="left"/>
              <w:rPr>
                <w:rFonts w:ascii="宋体" w:eastAsia="宋体" w:hAnsi="宋体" w:cs="宋体"/>
                <w:color w:val="000000"/>
                <w:kern w:val="0"/>
                <w:szCs w:val="19"/>
                <w:lang w:val="zh-TW" w:bidi="zh-TW"/>
              </w:rPr>
            </w:pPr>
          </w:p>
          <w:p w:rsidR="00C01D3D" w:rsidRDefault="00C01D3D">
            <w:pPr>
              <w:spacing w:before="240" w:line="259" w:lineRule="exact"/>
              <w:ind w:firstLineChars="0" w:firstLine="0"/>
              <w:jc w:val="left"/>
              <w:rPr>
                <w:rFonts w:ascii="宋体" w:eastAsia="宋体" w:hAnsi="宋体" w:cs="宋体"/>
                <w:color w:val="000000"/>
                <w:kern w:val="0"/>
                <w:szCs w:val="19"/>
                <w:lang w:val="zh-TW" w:bidi="zh-TW"/>
              </w:rPr>
            </w:pPr>
          </w:p>
          <w:p w:rsidR="00C01D3D" w:rsidRDefault="00C01D3D">
            <w:pPr>
              <w:spacing w:before="240" w:line="259" w:lineRule="exact"/>
              <w:ind w:firstLineChars="0" w:firstLine="0"/>
              <w:jc w:val="left"/>
              <w:rPr>
                <w:rFonts w:ascii="宋体" w:eastAsia="宋体" w:hAnsi="宋体" w:cs="宋体"/>
                <w:color w:val="000000"/>
                <w:kern w:val="0"/>
                <w:szCs w:val="19"/>
                <w:lang w:val="zh-TW" w:bidi="zh-TW"/>
              </w:rPr>
            </w:pPr>
          </w:p>
          <w:p w:rsidR="00C01D3D" w:rsidRDefault="002D5E4D">
            <w:pPr>
              <w:spacing w:before="240" w:line="259" w:lineRule="exact"/>
              <w:ind w:firstLineChars="0" w:firstLine="0"/>
              <w:jc w:val="left"/>
              <w:rPr>
                <w:rFonts w:ascii="宋体" w:eastAsia="宋体" w:hAnsi="宋体" w:cs="宋体"/>
                <w:color w:val="000000"/>
                <w:kern w:val="0"/>
                <w:szCs w:val="19"/>
                <w:lang w:val="zh-TW" w:eastAsia="zh-TW" w:bidi="zh-TW"/>
              </w:rPr>
            </w:pPr>
            <w:r>
              <w:rPr>
                <w:rFonts w:ascii="宋体" w:eastAsia="宋体" w:hAnsi="宋体" w:cs="宋体"/>
                <w:color w:val="000000"/>
                <w:kern w:val="0"/>
                <w:szCs w:val="19"/>
                <w:lang w:val="zh-TW" w:eastAsia="zh-TW" w:bidi="zh-TW"/>
              </w:rPr>
              <w:t>工资代发专用 账户（工资保 证金存储账 户）信息</w:t>
            </w:r>
          </w:p>
        </w:tc>
        <w:tc>
          <w:tcPr>
            <w:tcW w:w="1580" w:type="dxa"/>
            <w:tcBorders>
              <w:top w:val="single" w:sz="4" w:space="0" w:color="auto"/>
              <w:left w:val="single" w:sz="4" w:space="0" w:color="auto"/>
            </w:tcBorders>
            <w:shd w:val="clear" w:color="auto" w:fill="FFFFFF"/>
          </w:tcPr>
          <w:p w:rsidR="00C01D3D" w:rsidRDefault="002D5E4D">
            <w:pPr>
              <w:ind w:firstLineChars="0" w:firstLine="0"/>
              <w:jc w:val="left"/>
              <w:rPr>
                <w:rFonts w:ascii="宋体" w:eastAsia="宋体" w:hAnsi="宋体" w:cs="宋体"/>
                <w:color w:val="000000"/>
                <w:kern w:val="0"/>
                <w:szCs w:val="19"/>
                <w:lang w:val="zh-TW" w:eastAsia="zh-TW" w:bidi="zh-TW"/>
              </w:rPr>
            </w:pPr>
            <w:r>
              <w:rPr>
                <w:rFonts w:ascii="宋体" w:eastAsia="宋体" w:hAnsi="宋体" w:cs="宋体"/>
                <w:color w:val="000000"/>
                <w:kern w:val="0"/>
                <w:szCs w:val="19"/>
                <w:lang w:val="zh-TW" w:eastAsia="zh-TW" w:bidi="zh-TW"/>
              </w:rPr>
              <w:t>账户名</w:t>
            </w:r>
          </w:p>
        </w:tc>
        <w:tc>
          <w:tcPr>
            <w:tcW w:w="2629" w:type="dxa"/>
            <w:tcBorders>
              <w:top w:val="single" w:sz="4" w:space="0" w:color="auto"/>
              <w:left w:val="single" w:sz="4" w:space="0" w:color="auto"/>
            </w:tcBorders>
            <w:shd w:val="clear" w:color="auto" w:fill="FFFFFF"/>
          </w:tcPr>
          <w:p w:rsidR="00C01D3D" w:rsidRDefault="00C01D3D">
            <w:pPr>
              <w:ind w:firstLineChars="0" w:firstLine="0"/>
              <w:jc w:val="left"/>
              <w:rPr>
                <w:rFonts w:ascii="Times New Roman" w:eastAsia="Times New Roman" w:hAnsi="Times New Roman" w:cs="Times New Roman"/>
                <w:color w:val="000000"/>
                <w:kern w:val="0"/>
                <w:szCs w:val="10"/>
                <w:lang w:eastAsia="en-US" w:bidi="en-US"/>
              </w:rPr>
            </w:pPr>
          </w:p>
        </w:tc>
        <w:tc>
          <w:tcPr>
            <w:tcW w:w="1825" w:type="dxa"/>
            <w:vMerge w:val="restart"/>
            <w:tcBorders>
              <w:top w:val="single" w:sz="4" w:space="0" w:color="auto"/>
              <w:left w:val="single" w:sz="4" w:space="0" w:color="auto"/>
            </w:tcBorders>
            <w:shd w:val="clear" w:color="auto" w:fill="FFFFFF"/>
            <w:vAlign w:val="center"/>
          </w:tcPr>
          <w:p w:rsidR="00C01D3D" w:rsidRDefault="002D5E4D">
            <w:pPr>
              <w:ind w:firstLineChars="0" w:firstLine="0"/>
              <w:jc w:val="left"/>
              <w:rPr>
                <w:rFonts w:ascii="宋体" w:eastAsia="宋体" w:hAnsi="宋体" w:cs="宋体"/>
                <w:color w:val="000000"/>
                <w:kern w:val="0"/>
                <w:szCs w:val="19"/>
                <w:lang w:val="zh-TW" w:eastAsia="zh-TW" w:bidi="zh-TW"/>
              </w:rPr>
            </w:pPr>
            <w:r>
              <w:rPr>
                <w:rFonts w:ascii="宋体" w:eastAsia="宋体" w:hAnsi="宋体" w:cs="宋体"/>
                <w:color w:val="000000"/>
                <w:kern w:val="0"/>
                <w:szCs w:val="19"/>
                <w:lang w:val="zh-TW" w:eastAsia="zh-TW" w:bidi="zh-TW"/>
              </w:rPr>
              <w:t>监管解除原因</w:t>
            </w:r>
          </w:p>
        </w:tc>
        <w:tc>
          <w:tcPr>
            <w:tcW w:w="1356" w:type="dxa"/>
            <w:vMerge w:val="restart"/>
            <w:tcBorders>
              <w:top w:val="single" w:sz="4" w:space="0" w:color="auto"/>
              <w:left w:val="single" w:sz="4" w:space="0" w:color="auto"/>
              <w:right w:val="single" w:sz="4" w:space="0" w:color="auto"/>
            </w:tcBorders>
            <w:shd w:val="clear" w:color="auto" w:fill="FFFFFF"/>
          </w:tcPr>
          <w:p w:rsidR="00C01D3D" w:rsidRDefault="00C01D3D">
            <w:pPr>
              <w:ind w:firstLineChars="0" w:firstLine="0"/>
              <w:jc w:val="left"/>
              <w:rPr>
                <w:rFonts w:ascii="Times New Roman" w:eastAsia="Times New Roman" w:hAnsi="Times New Roman" w:cs="Times New Roman"/>
                <w:color w:val="000000"/>
                <w:kern w:val="0"/>
                <w:szCs w:val="10"/>
                <w:lang w:eastAsia="en-US" w:bidi="en-US"/>
              </w:rPr>
            </w:pPr>
          </w:p>
        </w:tc>
      </w:tr>
      <w:tr w:rsidR="00C01D3D">
        <w:trPr>
          <w:trHeight w:hRule="exact" w:val="1050"/>
        </w:trPr>
        <w:tc>
          <w:tcPr>
            <w:tcW w:w="1390" w:type="dxa"/>
            <w:vMerge/>
            <w:tcBorders>
              <w:left w:val="single" w:sz="4" w:space="0" w:color="auto"/>
            </w:tcBorders>
            <w:shd w:val="clear" w:color="auto" w:fill="FFFFFF"/>
          </w:tcPr>
          <w:p w:rsidR="00C01D3D" w:rsidRDefault="00C01D3D">
            <w:pPr>
              <w:ind w:firstLineChars="0" w:firstLine="0"/>
              <w:jc w:val="left"/>
              <w:rPr>
                <w:rFonts w:ascii="Times New Roman" w:eastAsia="Times New Roman" w:hAnsi="Times New Roman" w:cs="Times New Roman"/>
                <w:color w:val="000000"/>
                <w:kern w:val="0"/>
                <w:szCs w:val="24"/>
                <w:lang w:eastAsia="en-US" w:bidi="en-US"/>
              </w:rPr>
            </w:pPr>
          </w:p>
        </w:tc>
        <w:tc>
          <w:tcPr>
            <w:tcW w:w="1580" w:type="dxa"/>
            <w:tcBorders>
              <w:top w:val="single" w:sz="4" w:space="0" w:color="auto"/>
              <w:left w:val="single" w:sz="4" w:space="0" w:color="auto"/>
            </w:tcBorders>
            <w:shd w:val="clear" w:color="auto" w:fill="FFFFFF"/>
          </w:tcPr>
          <w:p w:rsidR="00C01D3D" w:rsidRDefault="002D5E4D">
            <w:pPr>
              <w:ind w:firstLineChars="0" w:firstLine="0"/>
              <w:jc w:val="left"/>
              <w:rPr>
                <w:rFonts w:ascii="宋体" w:eastAsia="宋体" w:hAnsi="宋体" w:cs="宋体"/>
                <w:color w:val="000000"/>
                <w:kern w:val="0"/>
                <w:szCs w:val="19"/>
                <w:lang w:val="zh-TW" w:eastAsia="zh-TW" w:bidi="zh-TW"/>
              </w:rPr>
            </w:pPr>
            <w:r>
              <w:rPr>
                <w:rFonts w:ascii="宋体" w:eastAsia="宋体" w:hAnsi="宋体" w:cs="宋体"/>
                <w:color w:val="000000"/>
                <w:kern w:val="0"/>
                <w:szCs w:val="19"/>
                <w:lang w:val="zh-TW" w:eastAsia="zh-TW" w:bidi="zh-TW"/>
              </w:rPr>
              <w:t>账号</w:t>
            </w:r>
          </w:p>
        </w:tc>
        <w:tc>
          <w:tcPr>
            <w:tcW w:w="2629" w:type="dxa"/>
            <w:tcBorders>
              <w:top w:val="single" w:sz="4" w:space="0" w:color="auto"/>
              <w:left w:val="single" w:sz="4" w:space="0" w:color="auto"/>
            </w:tcBorders>
            <w:shd w:val="clear" w:color="auto" w:fill="FFFFFF"/>
          </w:tcPr>
          <w:p w:rsidR="00C01D3D" w:rsidRDefault="00C01D3D">
            <w:pPr>
              <w:ind w:firstLineChars="0" w:firstLine="0"/>
              <w:jc w:val="left"/>
              <w:rPr>
                <w:rFonts w:ascii="Times New Roman" w:eastAsia="Times New Roman" w:hAnsi="Times New Roman" w:cs="Times New Roman"/>
                <w:color w:val="000000"/>
                <w:kern w:val="0"/>
                <w:szCs w:val="10"/>
                <w:lang w:eastAsia="en-US" w:bidi="en-US"/>
              </w:rPr>
            </w:pPr>
          </w:p>
        </w:tc>
        <w:tc>
          <w:tcPr>
            <w:tcW w:w="1825" w:type="dxa"/>
            <w:vMerge/>
            <w:tcBorders>
              <w:left w:val="single" w:sz="4" w:space="0" w:color="auto"/>
            </w:tcBorders>
            <w:shd w:val="clear" w:color="auto" w:fill="FFFFFF"/>
            <w:vAlign w:val="center"/>
          </w:tcPr>
          <w:p w:rsidR="00C01D3D" w:rsidRDefault="00C01D3D">
            <w:pPr>
              <w:ind w:firstLineChars="0" w:firstLine="0"/>
              <w:jc w:val="left"/>
              <w:rPr>
                <w:rFonts w:ascii="Times New Roman" w:eastAsia="Times New Roman" w:hAnsi="Times New Roman" w:cs="Times New Roman"/>
                <w:color w:val="000000"/>
                <w:kern w:val="0"/>
                <w:szCs w:val="24"/>
                <w:lang w:eastAsia="en-US" w:bidi="en-US"/>
              </w:rPr>
            </w:pPr>
          </w:p>
        </w:tc>
        <w:tc>
          <w:tcPr>
            <w:tcW w:w="1356" w:type="dxa"/>
            <w:vMerge/>
            <w:tcBorders>
              <w:left w:val="single" w:sz="4" w:space="0" w:color="auto"/>
              <w:right w:val="single" w:sz="4" w:space="0" w:color="auto"/>
            </w:tcBorders>
            <w:shd w:val="clear" w:color="auto" w:fill="FFFFFF"/>
          </w:tcPr>
          <w:p w:rsidR="00C01D3D" w:rsidRDefault="00C01D3D">
            <w:pPr>
              <w:ind w:firstLineChars="0" w:firstLine="0"/>
              <w:jc w:val="left"/>
              <w:rPr>
                <w:rFonts w:ascii="Times New Roman" w:eastAsia="Times New Roman" w:hAnsi="Times New Roman" w:cs="Times New Roman"/>
                <w:color w:val="000000"/>
                <w:kern w:val="0"/>
                <w:szCs w:val="24"/>
                <w:lang w:eastAsia="en-US" w:bidi="en-US"/>
              </w:rPr>
            </w:pPr>
          </w:p>
        </w:tc>
      </w:tr>
      <w:tr w:rsidR="00C01D3D">
        <w:trPr>
          <w:trHeight w:hRule="exact" w:val="1050"/>
        </w:trPr>
        <w:tc>
          <w:tcPr>
            <w:tcW w:w="1390" w:type="dxa"/>
            <w:vMerge/>
            <w:tcBorders>
              <w:left w:val="single" w:sz="4" w:space="0" w:color="auto"/>
            </w:tcBorders>
            <w:shd w:val="clear" w:color="auto" w:fill="FFFFFF"/>
          </w:tcPr>
          <w:p w:rsidR="00C01D3D" w:rsidRDefault="00C01D3D">
            <w:pPr>
              <w:ind w:firstLineChars="0" w:firstLine="0"/>
              <w:jc w:val="left"/>
              <w:rPr>
                <w:rFonts w:ascii="Times New Roman" w:eastAsia="Times New Roman" w:hAnsi="Times New Roman" w:cs="Times New Roman"/>
                <w:color w:val="000000"/>
                <w:kern w:val="0"/>
                <w:szCs w:val="24"/>
                <w:lang w:eastAsia="en-US" w:bidi="en-US"/>
              </w:rPr>
            </w:pPr>
          </w:p>
        </w:tc>
        <w:tc>
          <w:tcPr>
            <w:tcW w:w="1580" w:type="dxa"/>
            <w:tcBorders>
              <w:top w:val="single" w:sz="4" w:space="0" w:color="auto"/>
              <w:left w:val="single" w:sz="4" w:space="0" w:color="auto"/>
            </w:tcBorders>
            <w:shd w:val="clear" w:color="auto" w:fill="FFFFFF"/>
          </w:tcPr>
          <w:p w:rsidR="00C01D3D" w:rsidRDefault="002D5E4D">
            <w:pPr>
              <w:ind w:firstLineChars="0" w:firstLine="0"/>
              <w:jc w:val="left"/>
              <w:rPr>
                <w:rFonts w:ascii="宋体" w:eastAsia="宋体" w:hAnsi="宋体" w:cs="宋体"/>
                <w:color w:val="000000"/>
                <w:kern w:val="0"/>
                <w:szCs w:val="19"/>
                <w:lang w:val="zh-TW" w:eastAsia="zh-TW" w:bidi="zh-TW"/>
              </w:rPr>
            </w:pPr>
            <w:r>
              <w:rPr>
                <w:rFonts w:ascii="宋体" w:eastAsia="宋体" w:hAnsi="宋体" w:cs="宋体"/>
                <w:color w:val="000000"/>
                <w:kern w:val="0"/>
                <w:szCs w:val="19"/>
                <w:lang w:val="zh-TW" w:eastAsia="zh-TW" w:bidi="zh-TW"/>
              </w:rPr>
              <w:t>开户行</w:t>
            </w:r>
          </w:p>
        </w:tc>
        <w:tc>
          <w:tcPr>
            <w:tcW w:w="2629" w:type="dxa"/>
            <w:tcBorders>
              <w:top w:val="single" w:sz="4" w:space="0" w:color="auto"/>
              <w:left w:val="single" w:sz="4" w:space="0" w:color="auto"/>
            </w:tcBorders>
            <w:shd w:val="clear" w:color="auto" w:fill="FFFFFF"/>
          </w:tcPr>
          <w:p w:rsidR="00C01D3D" w:rsidRDefault="00C01D3D">
            <w:pPr>
              <w:ind w:firstLineChars="0" w:firstLine="0"/>
              <w:jc w:val="left"/>
              <w:rPr>
                <w:rFonts w:ascii="Times New Roman" w:eastAsia="Times New Roman" w:hAnsi="Times New Roman" w:cs="Times New Roman"/>
                <w:color w:val="000000"/>
                <w:kern w:val="0"/>
                <w:szCs w:val="10"/>
                <w:lang w:eastAsia="en-US" w:bidi="en-US"/>
              </w:rPr>
            </w:pPr>
          </w:p>
        </w:tc>
        <w:tc>
          <w:tcPr>
            <w:tcW w:w="1825" w:type="dxa"/>
            <w:vMerge/>
            <w:tcBorders>
              <w:left w:val="single" w:sz="4" w:space="0" w:color="auto"/>
            </w:tcBorders>
            <w:shd w:val="clear" w:color="auto" w:fill="FFFFFF"/>
            <w:vAlign w:val="center"/>
          </w:tcPr>
          <w:p w:rsidR="00C01D3D" w:rsidRDefault="00C01D3D">
            <w:pPr>
              <w:ind w:firstLineChars="0" w:firstLine="0"/>
              <w:jc w:val="left"/>
              <w:rPr>
                <w:rFonts w:ascii="Times New Roman" w:eastAsia="Times New Roman" w:hAnsi="Times New Roman" w:cs="Times New Roman"/>
                <w:color w:val="000000"/>
                <w:kern w:val="0"/>
                <w:szCs w:val="24"/>
                <w:lang w:eastAsia="en-US" w:bidi="en-US"/>
              </w:rPr>
            </w:pPr>
          </w:p>
        </w:tc>
        <w:tc>
          <w:tcPr>
            <w:tcW w:w="1356" w:type="dxa"/>
            <w:vMerge/>
            <w:tcBorders>
              <w:left w:val="single" w:sz="4" w:space="0" w:color="auto"/>
              <w:right w:val="single" w:sz="4" w:space="0" w:color="auto"/>
            </w:tcBorders>
            <w:shd w:val="clear" w:color="auto" w:fill="FFFFFF"/>
          </w:tcPr>
          <w:p w:rsidR="00C01D3D" w:rsidRDefault="00C01D3D">
            <w:pPr>
              <w:ind w:firstLineChars="0" w:firstLine="0"/>
              <w:jc w:val="left"/>
              <w:rPr>
                <w:rFonts w:ascii="Times New Roman" w:eastAsia="Times New Roman" w:hAnsi="Times New Roman" w:cs="Times New Roman"/>
                <w:color w:val="000000"/>
                <w:kern w:val="0"/>
                <w:szCs w:val="24"/>
                <w:lang w:eastAsia="en-US" w:bidi="en-US"/>
              </w:rPr>
            </w:pPr>
          </w:p>
        </w:tc>
      </w:tr>
      <w:tr w:rsidR="00C01D3D">
        <w:trPr>
          <w:trHeight w:hRule="exact" w:val="2066"/>
        </w:trPr>
        <w:tc>
          <w:tcPr>
            <w:tcW w:w="1390" w:type="dxa"/>
            <w:vMerge/>
            <w:tcBorders>
              <w:left w:val="single" w:sz="4" w:space="0" w:color="auto"/>
            </w:tcBorders>
            <w:shd w:val="clear" w:color="auto" w:fill="FFFFFF"/>
          </w:tcPr>
          <w:p w:rsidR="00C01D3D" w:rsidRDefault="00C01D3D">
            <w:pPr>
              <w:ind w:firstLineChars="0" w:firstLine="0"/>
              <w:jc w:val="left"/>
              <w:rPr>
                <w:rFonts w:ascii="Times New Roman" w:eastAsia="Times New Roman" w:hAnsi="Times New Roman" w:cs="Times New Roman"/>
                <w:color w:val="000000"/>
                <w:kern w:val="0"/>
                <w:szCs w:val="24"/>
                <w:lang w:eastAsia="en-US" w:bidi="en-US"/>
              </w:rPr>
            </w:pPr>
          </w:p>
        </w:tc>
        <w:tc>
          <w:tcPr>
            <w:tcW w:w="1580" w:type="dxa"/>
            <w:tcBorders>
              <w:top w:val="single" w:sz="4" w:space="0" w:color="auto"/>
              <w:left w:val="single" w:sz="4" w:space="0" w:color="auto"/>
            </w:tcBorders>
            <w:shd w:val="clear" w:color="auto" w:fill="FFFFFF"/>
          </w:tcPr>
          <w:p w:rsidR="00C01D3D" w:rsidRDefault="002D5E4D">
            <w:pPr>
              <w:spacing w:after="180"/>
              <w:ind w:firstLineChars="0" w:firstLine="0"/>
              <w:jc w:val="left"/>
              <w:rPr>
                <w:rFonts w:ascii="宋体" w:eastAsia="宋体" w:hAnsi="宋体" w:cs="宋体"/>
                <w:color w:val="000000"/>
                <w:kern w:val="0"/>
                <w:szCs w:val="19"/>
                <w:lang w:val="zh-TW" w:eastAsia="zh-TW" w:bidi="zh-TW"/>
              </w:rPr>
            </w:pPr>
            <w:r>
              <w:rPr>
                <w:rFonts w:ascii="宋体" w:eastAsia="宋体" w:hAnsi="宋体" w:cs="宋体"/>
                <w:color w:val="000000"/>
                <w:kern w:val="0"/>
                <w:szCs w:val="19"/>
                <w:lang w:val="zh-TW" w:eastAsia="zh-TW" w:bidi="zh-TW"/>
              </w:rPr>
              <w:t>工资保证金</w:t>
            </w:r>
          </w:p>
          <w:p w:rsidR="00C01D3D" w:rsidRDefault="002D5E4D">
            <w:pPr>
              <w:ind w:firstLineChars="0" w:firstLine="0"/>
              <w:jc w:val="left"/>
              <w:rPr>
                <w:rFonts w:ascii="宋体" w:eastAsia="宋体" w:hAnsi="宋体" w:cs="宋体"/>
                <w:color w:val="000000"/>
                <w:kern w:val="0"/>
                <w:szCs w:val="19"/>
                <w:lang w:val="zh-TW" w:eastAsia="zh-TW" w:bidi="zh-TW"/>
              </w:rPr>
            </w:pPr>
            <w:r>
              <w:rPr>
                <w:rFonts w:ascii="宋体" w:eastAsia="宋体" w:hAnsi="宋体" w:cs="宋体"/>
                <w:color w:val="000000"/>
                <w:kern w:val="0"/>
                <w:szCs w:val="19"/>
                <w:lang w:val="zh-TW" w:eastAsia="zh-TW" w:bidi="zh-TW"/>
              </w:rPr>
              <w:t>（万元）</w:t>
            </w:r>
          </w:p>
        </w:tc>
        <w:tc>
          <w:tcPr>
            <w:tcW w:w="2629" w:type="dxa"/>
            <w:tcBorders>
              <w:top w:val="single" w:sz="4" w:space="0" w:color="auto"/>
              <w:left w:val="single" w:sz="4" w:space="0" w:color="auto"/>
            </w:tcBorders>
            <w:shd w:val="clear" w:color="auto" w:fill="FFFFFF"/>
          </w:tcPr>
          <w:p w:rsidR="00C01D3D" w:rsidRDefault="00C01D3D">
            <w:pPr>
              <w:ind w:firstLineChars="0" w:firstLine="0"/>
              <w:jc w:val="left"/>
              <w:rPr>
                <w:rFonts w:ascii="Times New Roman" w:eastAsia="Times New Roman" w:hAnsi="Times New Roman" w:cs="Times New Roman"/>
                <w:color w:val="000000"/>
                <w:kern w:val="0"/>
                <w:szCs w:val="10"/>
                <w:lang w:eastAsia="en-US" w:bidi="en-US"/>
              </w:rPr>
            </w:pPr>
          </w:p>
        </w:tc>
        <w:tc>
          <w:tcPr>
            <w:tcW w:w="1825" w:type="dxa"/>
            <w:vMerge/>
            <w:tcBorders>
              <w:left w:val="single" w:sz="4" w:space="0" w:color="auto"/>
            </w:tcBorders>
            <w:shd w:val="clear" w:color="auto" w:fill="FFFFFF"/>
            <w:vAlign w:val="center"/>
          </w:tcPr>
          <w:p w:rsidR="00C01D3D" w:rsidRDefault="00C01D3D">
            <w:pPr>
              <w:ind w:firstLineChars="0" w:firstLine="0"/>
              <w:jc w:val="left"/>
              <w:rPr>
                <w:rFonts w:ascii="Times New Roman" w:eastAsia="Times New Roman" w:hAnsi="Times New Roman" w:cs="Times New Roman"/>
                <w:color w:val="000000"/>
                <w:kern w:val="0"/>
                <w:szCs w:val="24"/>
                <w:lang w:eastAsia="en-US" w:bidi="en-US"/>
              </w:rPr>
            </w:pPr>
          </w:p>
        </w:tc>
        <w:tc>
          <w:tcPr>
            <w:tcW w:w="1356" w:type="dxa"/>
            <w:vMerge/>
            <w:tcBorders>
              <w:left w:val="single" w:sz="4" w:space="0" w:color="auto"/>
              <w:right w:val="single" w:sz="4" w:space="0" w:color="auto"/>
            </w:tcBorders>
            <w:shd w:val="clear" w:color="auto" w:fill="FFFFFF"/>
          </w:tcPr>
          <w:p w:rsidR="00C01D3D" w:rsidRDefault="00C01D3D">
            <w:pPr>
              <w:ind w:firstLineChars="0" w:firstLine="0"/>
              <w:jc w:val="left"/>
              <w:rPr>
                <w:rFonts w:ascii="Times New Roman" w:eastAsia="Times New Roman" w:hAnsi="Times New Roman" w:cs="Times New Roman"/>
                <w:color w:val="000000"/>
                <w:kern w:val="0"/>
                <w:szCs w:val="24"/>
                <w:lang w:eastAsia="en-US" w:bidi="en-US"/>
              </w:rPr>
            </w:pPr>
          </w:p>
        </w:tc>
      </w:tr>
      <w:tr w:rsidR="00C01D3D">
        <w:trPr>
          <w:trHeight w:hRule="exact" w:val="4921"/>
        </w:trPr>
        <w:tc>
          <w:tcPr>
            <w:tcW w:w="2970" w:type="dxa"/>
            <w:gridSpan w:val="2"/>
            <w:tcBorders>
              <w:top w:val="single" w:sz="4" w:space="0" w:color="auto"/>
              <w:left w:val="single" w:sz="4" w:space="0" w:color="auto"/>
              <w:bottom w:val="single" w:sz="4" w:space="0" w:color="auto"/>
            </w:tcBorders>
            <w:shd w:val="clear" w:color="auto" w:fill="FFFFFF"/>
          </w:tcPr>
          <w:p w:rsidR="00C01D3D" w:rsidRDefault="002D5E4D">
            <w:pPr>
              <w:spacing w:after="560"/>
              <w:ind w:firstLineChars="0" w:firstLine="0"/>
              <w:jc w:val="left"/>
              <w:rPr>
                <w:rFonts w:ascii="宋体" w:eastAsia="宋体" w:hAnsi="宋体" w:cs="宋体"/>
                <w:color w:val="000000"/>
                <w:kern w:val="0"/>
                <w:szCs w:val="19"/>
                <w:lang w:val="zh-TW" w:eastAsia="zh-TW" w:bidi="zh-TW"/>
              </w:rPr>
            </w:pPr>
            <w:r>
              <w:rPr>
                <w:rFonts w:ascii="宋体" w:eastAsia="宋体" w:hAnsi="宋体" w:cs="宋体"/>
                <w:color w:val="000000"/>
                <w:kern w:val="0"/>
                <w:szCs w:val="19"/>
                <w:lang w:val="zh-TW" w:eastAsia="zh-TW" w:bidi="zh-TW"/>
              </w:rPr>
              <w:t>申请企业意见：</w:t>
            </w:r>
          </w:p>
          <w:p w:rsidR="00C01D3D" w:rsidRDefault="00C01D3D">
            <w:pPr>
              <w:spacing w:after="160"/>
              <w:ind w:firstLineChars="0" w:firstLine="860"/>
              <w:jc w:val="left"/>
              <w:rPr>
                <w:rFonts w:ascii="宋体" w:eastAsia="宋体" w:hAnsi="宋体" w:cs="宋体"/>
                <w:color w:val="000000"/>
                <w:kern w:val="0"/>
                <w:szCs w:val="19"/>
                <w:lang w:val="zh-TW" w:bidi="zh-TW"/>
              </w:rPr>
            </w:pPr>
          </w:p>
          <w:p w:rsidR="00C01D3D" w:rsidRDefault="00C01D3D">
            <w:pPr>
              <w:spacing w:after="160"/>
              <w:ind w:firstLineChars="0" w:firstLine="860"/>
              <w:jc w:val="left"/>
              <w:rPr>
                <w:rFonts w:ascii="宋体" w:eastAsia="宋体" w:hAnsi="宋体" w:cs="宋体"/>
                <w:color w:val="000000"/>
                <w:kern w:val="0"/>
                <w:szCs w:val="19"/>
                <w:lang w:val="zh-TW" w:bidi="zh-TW"/>
              </w:rPr>
            </w:pPr>
          </w:p>
          <w:p w:rsidR="00C01D3D" w:rsidRDefault="002D5E4D">
            <w:pPr>
              <w:spacing w:after="160"/>
              <w:ind w:firstLineChars="0" w:firstLine="860"/>
              <w:jc w:val="left"/>
              <w:rPr>
                <w:rFonts w:ascii="宋体" w:eastAsia="宋体" w:hAnsi="宋体" w:cs="宋体"/>
                <w:color w:val="000000"/>
                <w:kern w:val="0"/>
                <w:szCs w:val="19"/>
                <w:lang w:val="zh-TW" w:eastAsia="zh-TW" w:bidi="zh-TW"/>
              </w:rPr>
            </w:pPr>
            <w:r>
              <w:rPr>
                <w:rFonts w:ascii="宋体" w:eastAsia="宋体" w:hAnsi="宋体" w:cs="宋体"/>
                <w:color w:val="000000"/>
                <w:kern w:val="0"/>
                <w:szCs w:val="19"/>
                <w:lang w:val="zh-TW" w:eastAsia="zh-TW" w:bidi="zh-TW"/>
              </w:rPr>
              <w:t>（公章）</w:t>
            </w:r>
          </w:p>
          <w:p w:rsidR="00C01D3D" w:rsidRDefault="002D5E4D">
            <w:pPr>
              <w:tabs>
                <w:tab w:val="left" w:pos="1471"/>
              </w:tabs>
              <w:spacing w:after="160"/>
              <w:ind w:firstLineChars="0" w:firstLine="160"/>
              <w:jc w:val="left"/>
              <w:rPr>
                <w:rFonts w:ascii="宋体" w:eastAsia="宋体" w:hAnsi="宋体" w:cs="宋体"/>
                <w:color w:val="000000"/>
                <w:kern w:val="0"/>
                <w:szCs w:val="19"/>
                <w:lang w:val="zh-TW" w:eastAsia="zh-TW" w:bidi="zh-TW"/>
              </w:rPr>
            </w:pPr>
            <w:r>
              <w:rPr>
                <w:rFonts w:ascii="宋体" w:eastAsia="宋体" w:hAnsi="宋体" w:cs="宋体"/>
                <w:color w:val="000000"/>
                <w:kern w:val="0"/>
                <w:szCs w:val="19"/>
                <w:lang w:val="zh-TW" w:eastAsia="zh-TW" w:bidi="zh-TW"/>
              </w:rPr>
              <w:t>负责人：</w:t>
            </w:r>
            <w:r>
              <w:rPr>
                <w:rFonts w:ascii="宋体" w:eastAsia="宋体" w:hAnsi="宋体" w:cs="宋体"/>
                <w:color w:val="000000"/>
                <w:kern w:val="0"/>
                <w:szCs w:val="19"/>
                <w:lang w:val="zh-TW" w:eastAsia="zh-TW" w:bidi="zh-TW"/>
              </w:rPr>
              <w:tab/>
              <w:t>经办人：</w:t>
            </w:r>
          </w:p>
          <w:p w:rsidR="00C01D3D" w:rsidRDefault="002D5E4D">
            <w:pPr>
              <w:spacing w:after="360"/>
              <w:ind w:left="1360" w:firstLineChars="0" w:firstLine="0"/>
              <w:jc w:val="left"/>
              <w:rPr>
                <w:rFonts w:ascii="宋体" w:eastAsia="宋体" w:hAnsi="宋体" w:cs="宋体"/>
                <w:color w:val="000000"/>
                <w:kern w:val="0"/>
                <w:szCs w:val="19"/>
                <w:lang w:val="zh-TW" w:eastAsia="zh-TW" w:bidi="zh-TW"/>
              </w:rPr>
            </w:pPr>
            <w:r>
              <w:rPr>
                <w:rFonts w:ascii="宋体" w:eastAsia="宋体" w:hAnsi="宋体" w:cs="宋体"/>
                <w:color w:val="000000"/>
                <w:kern w:val="0"/>
                <w:szCs w:val="19"/>
                <w:lang w:val="zh-TW" w:eastAsia="zh-TW" w:bidi="zh-TW"/>
              </w:rPr>
              <w:t xml:space="preserve">年 </w:t>
            </w:r>
            <w:r>
              <w:rPr>
                <w:rFonts w:ascii="宋体" w:eastAsia="宋体" w:hAnsi="宋体" w:cs="宋体"/>
                <w:color w:val="000000"/>
                <w:kern w:val="0"/>
                <w:szCs w:val="19"/>
                <w:lang w:val="zh-CN" w:bidi="zh-CN"/>
              </w:rPr>
              <w:t>月曰</w:t>
            </w:r>
          </w:p>
        </w:tc>
        <w:tc>
          <w:tcPr>
            <w:tcW w:w="2629" w:type="dxa"/>
            <w:tcBorders>
              <w:top w:val="single" w:sz="4" w:space="0" w:color="auto"/>
              <w:left w:val="single" w:sz="4" w:space="0" w:color="auto"/>
              <w:bottom w:val="single" w:sz="4" w:space="0" w:color="auto"/>
            </w:tcBorders>
            <w:shd w:val="clear" w:color="auto" w:fill="FFFFFF"/>
          </w:tcPr>
          <w:p w:rsidR="00C01D3D" w:rsidRDefault="002D5E4D">
            <w:pPr>
              <w:spacing w:after="560"/>
              <w:ind w:firstLineChars="0" w:firstLine="0"/>
              <w:jc w:val="left"/>
              <w:rPr>
                <w:rFonts w:ascii="宋体" w:eastAsia="宋体" w:hAnsi="宋体" w:cs="宋体"/>
                <w:color w:val="000000"/>
                <w:kern w:val="0"/>
                <w:szCs w:val="19"/>
                <w:lang w:val="zh-TW" w:eastAsia="zh-TW" w:bidi="zh-TW"/>
              </w:rPr>
            </w:pPr>
            <w:r>
              <w:rPr>
                <w:rFonts w:ascii="宋体" w:eastAsia="宋体" w:hAnsi="宋体" w:cs="宋体"/>
                <w:color w:val="000000"/>
                <w:kern w:val="0"/>
                <w:szCs w:val="19"/>
                <w:lang w:val="zh-TW" w:eastAsia="zh-TW" w:bidi="zh-TW"/>
              </w:rPr>
              <w:t>人社部门意见：</w:t>
            </w:r>
          </w:p>
          <w:p w:rsidR="00C01D3D" w:rsidRDefault="00C01D3D">
            <w:pPr>
              <w:spacing w:after="160"/>
              <w:ind w:firstLineChars="0" w:firstLine="860"/>
              <w:jc w:val="left"/>
              <w:rPr>
                <w:rFonts w:ascii="宋体" w:eastAsia="宋体" w:hAnsi="宋体" w:cs="宋体"/>
                <w:color w:val="000000"/>
                <w:kern w:val="0"/>
                <w:szCs w:val="19"/>
                <w:lang w:val="zh-TW" w:bidi="zh-TW"/>
              </w:rPr>
            </w:pPr>
          </w:p>
          <w:p w:rsidR="00C01D3D" w:rsidRDefault="00C01D3D">
            <w:pPr>
              <w:spacing w:after="160"/>
              <w:ind w:firstLineChars="0" w:firstLine="860"/>
              <w:jc w:val="left"/>
              <w:rPr>
                <w:rFonts w:ascii="宋体" w:eastAsia="宋体" w:hAnsi="宋体" w:cs="宋体"/>
                <w:color w:val="000000"/>
                <w:kern w:val="0"/>
                <w:szCs w:val="19"/>
                <w:lang w:val="zh-TW" w:bidi="zh-TW"/>
              </w:rPr>
            </w:pPr>
          </w:p>
          <w:p w:rsidR="00C01D3D" w:rsidRDefault="002D5E4D">
            <w:pPr>
              <w:spacing w:after="160"/>
              <w:ind w:firstLineChars="0" w:firstLine="860"/>
              <w:jc w:val="left"/>
              <w:rPr>
                <w:rFonts w:ascii="宋体" w:eastAsia="宋体" w:hAnsi="宋体" w:cs="宋体"/>
                <w:color w:val="000000"/>
                <w:kern w:val="0"/>
                <w:szCs w:val="19"/>
                <w:lang w:val="zh-TW" w:eastAsia="zh-TW" w:bidi="zh-TW"/>
              </w:rPr>
            </w:pPr>
            <w:r>
              <w:rPr>
                <w:rFonts w:ascii="宋体" w:eastAsia="宋体" w:hAnsi="宋体" w:cs="宋体"/>
                <w:color w:val="000000"/>
                <w:kern w:val="0"/>
                <w:szCs w:val="19"/>
                <w:lang w:val="zh-TW" w:eastAsia="zh-TW" w:bidi="zh-TW"/>
              </w:rPr>
              <w:t>（公章）</w:t>
            </w:r>
          </w:p>
          <w:p w:rsidR="00C01D3D" w:rsidRDefault="002D5E4D">
            <w:pPr>
              <w:tabs>
                <w:tab w:val="left" w:pos="1314"/>
              </w:tabs>
              <w:spacing w:after="160"/>
              <w:ind w:firstLineChars="0" w:firstLine="0"/>
              <w:jc w:val="left"/>
              <w:rPr>
                <w:rFonts w:ascii="宋体" w:eastAsia="宋体" w:hAnsi="宋体" w:cs="宋体"/>
                <w:color w:val="000000"/>
                <w:kern w:val="0"/>
                <w:szCs w:val="19"/>
                <w:lang w:val="zh-TW" w:eastAsia="zh-TW" w:bidi="zh-TW"/>
              </w:rPr>
            </w:pPr>
            <w:r>
              <w:rPr>
                <w:rFonts w:ascii="宋体" w:eastAsia="宋体" w:hAnsi="宋体" w:cs="宋体"/>
                <w:color w:val="000000"/>
                <w:kern w:val="0"/>
                <w:szCs w:val="19"/>
                <w:lang w:val="zh-TW" w:eastAsia="zh-TW" w:bidi="zh-TW"/>
              </w:rPr>
              <w:t>负责人：</w:t>
            </w:r>
            <w:r>
              <w:rPr>
                <w:rFonts w:ascii="宋体" w:eastAsia="宋体" w:hAnsi="宋体" w:cs="宋体"/>
                <w:color w:val="000000"/>
                <w:kern w:val="0"/>
                <w:szCs w:val="19"/>
                <w:lang w:val="zh-TW" w:eastAsia="zh-TW" w:bidi="zh-TW"/>
              </w:rPr>
              <w:tab/>
              <w:t>经办人：</w:t>
            </w:r>
          </w:p>
          <w:p w:rsidR="00C01D3D" w:rsidRDefault="002D5E4D">
            <w:pPr>
              <w:spacing w:after="360"/>
              <w:ind w:left="1680" w:firstLineChars="0" w:firstLine="0"/>
              <w:jc w:val="left"/>
              <w:rPr>
                <w:rFonts w:ascii="宋体" w:eastAsia="宋体" w:hAnsi="宋体" w:cs="宋体"/>
                <w:color w:val="000000"/>
                <w:kern w:val="0"/>
                <w:szCs w:val="19"/>
                <w:lang w:val="zh-TW" w:eastAsia="zh-TW" w:bidi="zh-TW"/>
              </w:rPr>
            </w:pPr>
            <w:r>
              <w:rPr>
                <w:rFonts w:ascii="宋体" w:eastAsia="宋体" w:hAnsi="宋体" w:cs="宋体"/>
                <w:color w:val="000000"/>
                <w:kern w:val="0"/>
                <w:szCs w:val="19"/>
                <w:lang w:val="zh-TW" w:eastAsia="zh-TW" w:bidi="zh-TW"/>
              </w:rPr>
              <w:t xml:space="preserve">年 </w:t>
            </w:r>
            <w:r>
              <w:rPr>
                <w:rFonts w:ascii="宋体" w:eastAsia="宋体" w:hAnsi="宋体" w:cs="宋体"/>
                <w:color w:val="000000"/>
                <w:kern w:val="0"/>
                <w:szCs w:val="19"/>
                <w:lang w:val="zh-CN" w:bidi="zh-CN"/>
              </w:rPr>
              <w:t>月曰</w:t>
            </w:r>
          </w:p>
        </w:tc>
        <w:tc>
          <w:tcPr>
            <w:tcW w:w="3181" w:type="dxa"/>
            <w:gridSpan w:val="2"/>
            <w:tcBorders>
              <w:top w:val="single" w:sz="4" w:space="0" w:color="auto"/>
              <w:left w:val="single" w:sz="4" w:space="0" w:color="auto"/>
              <w:bottom w:val="single" w:sz="4" w:space="0" w:color="auto"/>
              <w:right w:val="single" w:sz="4" w:space="0" w:color="auto"/>
            </w:tcBorders>
            <w:shd w:val="clear" w:color="auto" w:fill="FFFFFF"/>
          </w:tcPr>
          <w:p w:rsidR="00C01D3D" w:rsidRDefault="002D5E4D">
            <w:pPr>
              <w:spacing w:after="560"/>
              <w:ind w:firstLineChars="0" w:firstLine="0"/>
              <w:rPr>
                <w:rFonts w:ascii="宋体" w:eastAsia="宋体" w:hAnsi="宋体" w:cs="宋体"/>
                <w:color w:val="000000"/>
                <w:kern w:val="0"/>
                <w:szCs w:val="19"/>
                <w:lang w:val="zh-TW" w:eastAsia="zh-TW" w:bidi="zh-TW"/>
              </w:rPr>
            </w:pPr>
            <w:r>
              <w:rPr>
                <w:rFonts w:ascii="宋体" w:eastAsia="宋体" w:hAnsi="宋体" w:cs="宋体"/>
                <w:color w:val="000000"/>
                <w:kern w:val="0"/>
                <w:szCs w:val="19"/>
                <w:lang w:val="zh-TW" w:eastAsia="zh-TW" w:bidi="zh-TW"/>
              </w:rPr>
              <w:t>住建部门意见：</w:t>
            </w:r>
          </w:p>
          <w:p w:rsidR="00C01D3D" w:rsidRDefault="00C01D3D">
            <w:pPr>
              <w:spacing w:after="160"/>
              <w:ind w:firstLineChars="0" w:firstLine="760"/>
              <w:jc w:val="left"/>
              <w:rPr>
                <w:rFonts w:ascii="宋体" w:eastAsia="宋体" w:hAnsi="宋体" w:cs="宋体"/>
                <w:color w:val="000000"/>
                <w:kern w:val="0"/>
                <w:szCs w:val="19"/>
                <w:lang w:val="zh-TW" w:bidi="zh-TW"/>
              </w:rPr>
            </w:pPr>
          </w:p>
          <w:p w:rsidR="00C01D3D" w:rsidRDefault="00C01D3D">
            <w:pPr>
              <w:spacing w:after="160"/>
              <w:ind w:firstLineChars="0" w:firstLine="760"/>
              <w:jc w:val="left"/>
              <w:rPr>
                <w:rFonts w:ascii="宋体" w:eastAsia="宋体" w:hAnsi="宋体" w:cs="宋体"/>
                <w:color w:val="000000"/>
                <w:kern w:val="0"/>
                <w:szCs w:val="19"/>
                <w:lang w:val="zh-TW" w:bidi="zh-TW"/>
              </w:rPr>
            </w:pPr>
          </w:p>
          <w:p w:rsidR="00C01D3D" w:rsidRDefault="002D5E4D">
            <w:pPr>
              <w:spacing w:after="160"/>
              <w:ind w:firstLineChars="0" w:firstLine="760"/>
              <w:jc w:val="left"/>
              <w:rPr>
                <w:rFonts w:ascii="宋体" w:eastAsia="宋体" w:hAnsi="宋体" w:cs="宋体"/>
                <w:color w:val="000000"/>
                <w:kern w:val="0"/>
                <w:szCs w:val="19"/>
                <w:lang w:val="zh-TW" w:eastAsia="zh-TW" w:bidi="zh-TW"/>
              </w:rPr>
            </w:pPr>
            <w:r>
              <w:rPr>
                <w:rFonts w:ascii="宋体" w:eastAsia="宋体" w:hAnsi="宋体" w:cs="宋体"/>
                <w:color w:val="000000"/>
                <w:kern w:val="0"/>
                <w:szCs w:val="19"/>
                <w:lang w:val="zh-TW" w:eastAsia="zh-TW" w:bidi="zh-TW"/>
              </w:rPr>
              <w:t>（公章）</w:t>
            </w:r>
          </w:p>
          <w:p w:rsidR="00C01D3D" w:rsidRDefault="002D5E4D">
            <w:pPr>
              <w:tabs>
                <w:tab w:val="left" w:pos="1113"/>
              </w:tabs>
              <w:spacing w:after="160"/>
              <w:ind w:firstLineChars="0" w:firstLine="0"/>
              <w:jc w:val="left"/>
              <w:rPr>
                <w:rFonts w:ascii="宋体" w:eastAsia="宋体" w:hAnsi="宋体" w:cs="宋体"/>
                <w:color w:val="000000"/>
                <w:kern w:val="0"/>
                <w:szCs w:val="19"/>
                <w:lang w:val="zh-TW" w:eastAsia="zh-TW" w:bidi="zh-TW"/>
              </w:rPr>
            </w:pPr>
            <w:r>
              <w:rPr>
                <w:rFonts w:ascii="宋体" w:eastAsia="宋体" w:hAnsi="宋体" w:cs="宋体"/>
                <w:color w:val="000000"/>
                <w:kern w:val="0"/>
                <w:szCs w:val="19"/>
                <w:lang w:val="zh-TW" w:eastAsia="zh-TW" w:bidi="zh-TW"/>
              </w:rPr>
              <w:t>负责人：</w:t>
            </w:r>
            <w:r>
              <w:rPr>
                <w:rFonts w:ascii="宋体" w:eastAsia="宋体" w:hAnsi="宋体" w:cs="宋体"/>
                <w:color w:val="000000"/>
                <w:kern w:val="0"/>
                <w:szCs w:val="19"/>
                <w:lang w:val="zh-TW" w:eastAsia="zh-TW" w:bidi="zh-TW"/>
              </w:rPr>
              <w:tab/>
              <w:t>经办人：</w:t>
            </w:r>
          </w:p>
          <w:p w:rsidR="00C01D3D" w:rsidRDefault="002D5E4D">
            <w:pPr>
              <w:spacing w:after="360"/>
              <w:ind w:left="1060" w:firstLineChars="0" w:firstLine="0"/>
              <w:jc w:val="left"/>
              <w:rPr>
                <w:rFonts w:ascii="宋体" w:eastAsia="宋体" w:hAnsi="宋体" w:cs="宋体"/>
                <w:color w:val="000000"/>
                <w:kern w:val="0"/>
                <w:szCs w:val="19"/>
                <w:lang w:val="zh-TW" w:eastAsia="zh-TW" w:bidi="zh-TW"/>
              </w:rPr>
            </w:pPr>
            <w:r>
              <w:rPr>
                <w:rFonts w:ascii="宋体" w:eastAsia="宋体" w:hAnsi="宋体" w:cs="宋体"/>
                <w:color w:val="000000"/>
                <w:kern w:val="0"/>
                <w:szCs w:val="19"/>
                <w:lang w:val="zh-TW" w:eastAsia="zh-TW" w:bidi="zh-TW"/>
              </w:rPr>
              <w:t xml:space="preserve">年 </w:t>
            </w:r>
            <w:r>
              <w:rPr>
                <w:rFonts w:ascii="宋体" w:eastAsia="宋体" w:hAnsi="宋体" w:cs="宋体"/>
                <w:color w:val="000000"/>
                <w:kern w:val="0"/>
                <w:szCs w:val="19"/>
                <w:lang w:val="zh-CN" w:bidi="zh-CN"/>
              </w:rPr>
              <w:t>月曰</w:t>
            </w:r>
          </w:p>
        </w:tc>
      </w:tr>
    </w:tbl>
    <w:p w:rsidR="00C01D3D" w:rsidRDefault="00C01D3D">
      <w:pPr>
        <w:ind w:firstLineChars="1450" w:firstLine="4640"/>
        <w:rPr>
          <w:rFonts w:ascii="仿宋" w:eastAsia="仿宋" w:hAnsi="仿宋"/>
          <w:sz w:val="32"/>
          <w:szCs w:val="32"/>
          <w:lang w:val="zh-TW" w:eastAsia="zh-TW"/>
        </w:rPr>
      </w:pPr>
    </w:p>
    <w:p w:rsidR="00C01D3D" w:rsidRDefault="002D5E4D">
      <w:pPr>
        <w:ind w:firstLineChars="0" w:firstLine="0"/>
        <w:rPr>
          <w:rFonts w:ascii="仿宋" w:eastAsia="仿宋" w:hAnsi="仿宋"/>
          <w:sz w:val="32"/>
          <w:szCs w:val="32"/>
          <w:lang w:val="zh-TW"/>
        </w:rPr>
      </w:pPr>
      <w:r>
        <w:rPr>
          <w:rFonts w:ascii="仿宋" w:eastAsia="仿宋" w:hAnsi="仿宋" w:hint="eastAsia"/>
          <w:sz w:val="32"/>
          <w:szCs w:val="32"/>
          <w:lang w:val="zh-TW"/>
        </w:rPr>
        <w:lastRenderedPageBreak/>
        <w:t>附件2：</w:t>
      </w:r>
    </w:p>
    <w:p w:rsidR="00C01D3D" w:rsidRDefault="00C01D3D">
      <w:pPr>
        <w:ind w:firstLineChars="0" w:firstLine="0"/>
        <w:rPr>
          <w:rFonts w:ascii="仿宋" w:eastAsia="仿宋" w:hAnsi="仿宋"/>
          <w:sz w:val="32"/>
          <w:szCs w:val="32"/>
          <w:lang w:val="zh-TW"/>
        </w:rPr>
      </w:pPr>
    </w:p>
    <w:p w:rsidR="00C01D3D" w:rsidRDefault="002D5E4D">
      <w:pPr>
        <w:snapToGrid w:val="0"/>
        <w:spacing w:line="360" w:lineRule="auto"/>
        <w:ind w:firstLine="883"/>
        <w:jc w:val="center"/>
        <w:rPr>
          <w:rFonts w:asciiTheme="minorEastAsia" w:hAnsiTheme="minorEastAsia"/>
          <w:b/>
          <w:color w:val="000000" w:themeColor="text1"/>
          <w:sz w:val="44"/>
          <w:szCs w:val="44"/>
        </w:rPr>
      </w:pPr>
      <w:r>
        <w:rPr>
          <w:rFonts w:asciiTheme="minorEastAsia" w:hAnsiTheme="minorEastAsia" w:hint="eastAsia"/>
          <w:b/>
          <w:color w:val="000000" w:themeColor="text1"/>
          <w:sz w:val="44"/>
          <w:szCs w:val="44"/>
        </w:rPr>
        <w:t>工资保证金银行保函监管协议</w:t>
      </w:r>
    </w:p>
    <w:p w:rsidR="00C01D3D" w:rsidRDefault="00C01D3D">
      <w:pPr>
        <w:snapToGrid w:val="0"/>
        <w:spacing w:line="360" w:lineRule="auto"/>
        <w:ind w:firstLine="643"/>
        <w:jc w:val="left"/>
        <w:rPr>
          <w:rFonts w:ascii="仿宋" w:eastAsia="仿宋" w:hAnsi="仿宋"/>
          <w:b/>
          <w:color w:val="000000" w:themeColor="text1"/>
          <w:sz w:val="32"/>
          <w:szCs w:val="32"/>
        </w:rPr>
      </w:pPr>
    </w:p>
    <w:p w:rsidR="00C01D3D" w:rsidRDefault="002D5E4D">
      <w:pPr>
        <w:snapToGrid w:val="0"/>
        <w:spacing w:line="360" w:lineRule="auto"/>
        <w:ind w:firstLine="643"/>
        <w:jc w:val="left"/>
        <w:rPr>
          <w:rFonts w:ascii="仿宋" w:eastAsia="仿宋" w:hAnsi="仿宋"/>
          <w:b/>
          <w:color w:val="000000" w:themeColor="text1"/>
          <w:sz w:val="32"/>
          <w:szCs w:val="32"/>
        </w:rPr>
      </w:pPr>
      <w:r>
        <w:rPr>
          <w:rFonts w:ascii="仿宋" w:eastAsia="仿宋" w:hAnsi="仿宋" w:hint="eastAsia"/>
          <w:b/>
          <w:color w:val="000000" w:themeColor="text1"/>
          <w:sz w:val="32"/>
          <w:szCs w:val="32"/>
        </w:rPr>
        <w:t>甲方（建筑业企业）：</w:t>
      </w:r>
    </w:p>
    <w:p w:rsidR="00C01D3D" w:rsidRDefault="002D5E4D">
      <w:pPr>
        <w:snapToGrid w:val="0"/>
        <w:spacing w:line="360" w:lineRule="auto"/>
        <w:ind w:firstLine="643"/>
        <w:jc w:val="left"/>
        <w:rPr>
          <w:rFonts w:ascii="仿宋" w:eastAsia="仿宋" w:hAnsi="仿宋"/>
          <w:b/>
          <w:color w:val="000000" w:themeColor="text1"/>
          <w:sz w:val="32"/>
          <w:szCs w:val="32"/>
        </w:rPr>
      </w:pPr>
      <w:r>
        <w:rPr>
          <w:rFonts w:ascii="仿宋" w:eastAsia="仿宋" w:hAnsi="仿宋" w:hint="eastAsia"/>
          <w:b/>
          <w:color w:val="000000" w:themeColor="text1"/>
          <w:sz w:val="32"/>
          <w:szCs w:val="32"/>
        </w:rPr>
        <w:t>乙方（保函出具银行）：</w:t>
      </w:r>
    </w:p>
    <w:p w:rsidR="00C01D3D" w:rsidRDefault="002D5E4D">
      <w:pPr>
        <w:snapToGrid w:val="0"/>
        <w:spacing w:line="360" w:lineRule="auto"/>
        <w:ind w:firstLine="643"/>
        <w:jc w:val="left"/>
        <w:rPr>
          <w:rFonts w:ascii="仿宋" w:eastAsia="仿宋" w:hAnsi="仿宋"/>
          <w:b/>
          <w:color w:val="000000" w:themeColor="text1"/>
          <w:sz w:val="32"/>
          <w:szCs w:val="32"/>
        </w:rPr>
      </w:pPr>
      <w:r>
        <w:rPr>
          <w:rFonts w:ascii="仿宋" w:eastAsia="仿宋" w:hAnsi="仿宋" w:hint="eastAsia"/>
          <w:b/>
          <w:color w:val="000000" w:themeColor="text1"/>
          <w:sz w:val="32"/>
          <w:szCs w:val="32"/>
        </w:rPr>
        <w:t>丙方（人社部门）：</w:t>
      </w:r>
    </w:p>
    <w:p w:rsidR="00C01D3D" w:rsidRDefault="002D5E4D">
      <w:pPr>
        <w:snapToGrid w:val="0"/>
        <w:spacing w:line="360" w:lineRule="auto"/>
        <w:ind w:firstLine="643"/>
        <w:jc w:val="left"/>
        <w:rPr>
          <w:rFonts w:ascii="仿宋" w:eastAsia="仿宋" w:hAnsi="仿宋"/>
          <w:b/>
          <w:color w:val="000000" w:themeColor="text1"/>
          <w:sz w:val="32"/>
          <w:szCs w:val="32"/>
        </w:rPr>
      </w:pPr>
      <w:r>
        <w:rPr>
          <w:rFonts w:ascii="仿宋" w:eastAsia="仿宋" w:hAnsi="仿宋" w:hint="eastAsia"/>
          <w:b/>
          <w:color w:val="000000" w:themeColor="text1"/>
          <w:sz w:val="32"/>
          <w:szCs w:val="32"/>
        </w:rPr>
        <w:t>丁方（住建部门）：</w:t>
      </w:r>
    </w:p>
    <w:p w:rsidR="00C01D3D" w:rsidRDefault="002D5E4D">
      <w:pPr>
        <w:snapToGrid w:val="0"/>
        <w:spacing w:line="360" w:lineRule="auto"/>
        <w:ind w:firstLine="640"/>
        <w:jc w:val="left"/>
        <w:rPr>
          <w:rFonts w:ascii="仿宋" w:eastAsia="仿宋" w:hAnsi="仿宋"/>
          <w:bCs/>
          <w:color w:val="000000" w:themeColor="text1"/>
          <w:sz w:val="32"/>
          <w:szCs w:val="32"/>
        </w:rPr>
      </w:pPr>
      <w:r>
        <w:rPr>
          <w:rFonts w:ascii="仿宋" w:eastAsia="仿宋" w:hAnsi="仿宋" w:hint="eastAsia"/>
          <w:bCs/>
          <w:color w:val="000000" w:themeColor="text1"/>
          <w:sz w:val="32"/>
          <w:szCs w:val="32"/>
        </w:rPr>
        <w:t>为加强和规范建筑业企业工资保证金银行保函的监督管理，根据《内蒙古自治区建筑业企业工资保证金银行保函和保证保险实施办法（试行）》（以下简称《实施办法》）等的有关规定，经甲、乙、丙、丁四方协商，就建筑业企业工资保证金银行保函签订如下监督管理协议。</w:t>
      </w:r>
    </w:p>
    <w:p w:rsidR="00C01D3D" w:rsidRDefault="002D5E4D">
      <w:pPr>
        <w:snapToGrid w:val="0"/>
        <w:spacing w:line="360" w:lineRule="auto"/>
        <w:ind w:firstLine="643"/>
        <w:jc w:val="left"/>
        <w:rPr>
          <w:rFonts w:ascii="仿宋" w:eastAsia="仿宋" w:hAnsi="仿宋"/>
          <w:b/>
          <w:color w:val="000000" w:themeColor="text1"/>
          <w:sz w:val="32"/>
          <w:szCs w:val="32"/>
        </w:rPr>
      </w:pPr>
      <w:r>
        <w:rPr>
          <w:rFonts w:ascii="仿宋" w:eastAsia="仿宋" w:hAnsi="仿宋" w:hint="eastAsia"/>
          <w:b/>
          <w:color w:val="000000" w:themeColor="text1"/>
          <w:sz w:val="32"/>
          <w:szCs w:val="32"/>
        </w:rPr>
        <w:t>第一条  甲方的责任和义务：</w:t>
      </w:r>
    </w:p>
    <w:p w:rsidR="00C01D3D" w:rsidRDefault="002D5E4D">
      <w:pPr>
        <w:snapToGrid w:val="0"/>
        <w:spacing w:line="360" w:lineRule="auto"/>
        <w:ind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（一）按照《实施办法》的有关规定，及时足额在相关银行办理工资保证金银行保函，同时，提交有关资料予工资代发专用账户监管银行进行验真确任，并将保函信息及时推送实名制信息平台。</w:t>
      </w:r>
    </w:p>
    <w:p w:rsidR="00C01D3D" w:rsidRDefault="002D5E4D">
      <w:pPr>
        <w:snapToGrid w:val="0"/>
        <w:spacing w:line="360" w:lineRule="auto"/>
        <w:ind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（二）企业办理的工资保证金银行保函必须与企业工资代发专用账户的权限相一致，且保函的金额不低于本企业应存储的工资保证金标准。</w:t>
      </w:r>
    </w:p>
    <w:p w:rsidR="00C01D3D" w:rsidRDefault="002D5E4D">
      <w:pPr>
        <w:snapToGrid w:val="0"/>
        <w:spacing w:line="360" w:lineRule="auto"/>
        <w:ind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（三）牵头与有关银行、住建、人社等有关监管部门签</w:t>
      </w:r>
      <w:r>
        <w:rPr>
          <w:rFonts w:ascii="仿宋" w:eastAsia="仿宋" w:hAnsi="仿宋" w:hint="eastAsia"/>
          <w:color w:val="000000" w:themeColor="text1"/>
          <w:sz w:val="32"/>
          <w:szCs w:val="32"/>
        </w:rPr>
        <w:lastRenderedPageBreak/>
        <w:t>订本监管协议，履行相关责任和义务。</w:t>
      </w:r>
    </w:p>
    <w:p w:rsidR="00C01D3D" w:rsidRDefault="002D5E4D">
      <w:pPr>
        <w:snapToGrid w:val="0"/>
        <w:spacing w:line="360" w:lineRule="auto"/>
        <w:ind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（四）按照《实施办法》规定，及时办理银行保函办理、解除、使用和续保等相关工作。</w:t>
      </w:r>
    </w:p>
    <w:p w:rsidR="00C01D3D" w:rsidRDefault="002D5E4D">
      <w:pPr>
        <w:snapToGrid w:val="0"/>
        <w:spacing w:line="360" w:lineRule="auto"/>
        <w:ind w:firstLine="643"/>
        <w:jc w:val="left"/>
        <w:rPr>
          <w:rFonts w:ascii="仿宋" w:eastAsia="仿宋" w:hAnsi="仿宋"/>
          <w:b/>
          <w:color w:val="000000" w:themeColor="text1"/>
          <w:sz w:val="32"/>
          <w:szCs w:val="32"/>
        </w:rPr>
      </w:pPr>
      <w:r>
        <w:rPr>
          <w:rFonts w:ascii="仿宋" w:eastAsia="仿宋" w:hAnsi="仿宋" w:hint="eastAsia"/>
          <w:b/>
          <w:color w:val="000000" w:themeColor="text1"/>
          <w:sz w:val="32"/>
          <w:szCs w:val="32"/>
        </w:rPr>
        <w:t>第二条  乙方的责任和义务：</w:t>
      </w:r>
    </w:p>
    <w:p w:rsidR="00C01D3D" w:rsidRDefault="002D5E4D">
      <w:pPr>
        <w:snapToGrid w:val="0"/>
        <w:spacing w:line="360" w:lineRule="auto"/>
        <w:ind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（一）负责所出具银行保函必须是建筑业企业工资保证金银行保函，且其覆盖范围必须与企业的工资代发专用账户的覆盖范围一致。</w:t>
      </w:r>
    </w:p>
    <w:p w:rsidR="00C01D3D" w:rsidRDefault="002D5E4D">
      <w:pPr>
        <w:snapToGrid w:val="0"/>
        <w:spacing w:line="360" w:lineRule="auto"/>
        <w:ind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（二）负责所出具的保函必须见索即付保函。</w:t>
      </w:r>
    </w:p>
    <w:p w:rsidR="00C01D3D" w:rsidRDefault="002D5E4D">
      <w:pPr>
        <w:snapToGrid w:val="0"/>
        <w:spacing w:line="360" w:lineRule="auto"/>
        <w:ind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（三）出具银行保函后，协助企业做好本监管协议的签订工作，并履行相关责任。</w:t>
      </w:r>
    </w:p>
    <w:p w:rsidR="00C01D3D" w:rsidRDefault="002D5E4D">
      <w:pPr>
        <w:snapToGrid w:val="0"/>
        <w:spacing w:line="360" w:lineRule="auto"/>
        <w:ind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（四）协助有关建筑业企业工资代发专用账户管理行做好所出具银行保函的验真确认工作。</w:t>
      </w:r>
    </w:p>
    <w:p w:rsidR="00C01D3D" w:rsidRDefault="002D5E4D">
      <w:pPr>
        <w:snapToGrid w:val="0"/>
        <w:spacing w:line="360" w:lineRule="auto"/>
        <w:ind w:firstLine="643"/>
        <w:jc w:val="left"/>
        <w:rPr>
          <w:rFonts w:ascii="仿宋" w:eastAsia="仿宋" w:hAnsi="仿宋"/>
          <w:b/>
          <w:color w:val="000000" w:themeColor="text1"/>
          <w:sz w:val="32"/>
          <w:szCs w:val="32"/>
        </w:rPr>
      </w:pPr>
      <w:r>
        <w:rPr>
          <w:rFonts w:ascii="仿宋" w:eastAsia="仿宋" w:hAnsi="仿宋" w:hint="eastAsia"/>
          <w:b/>
          <w:color w:val="000000" w:themeColor="text1"/>
          <w:sz w:val="32"/>
          <w:szCs w:val="32"/>
        </w:rPr>
        <w:t>第三条  丙方责任和义务</w:t>
      </w:r>
    </w:p>
    <w:p w:rsidR="00C01D3D" w:rsidRDefault="002D5E4D">
      <w:pPr>
        <w:snapToGrid w:val="0"/>
        <w:spacing w:line="360" w:lineRule="auto"/>
        <w:ind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（一）监督甲方按照有关规定，及时足额办理工资保证金银行保函，并完成实名制信息平台的录入工作。</w:t>
      </w:r>
    </w:p>
    <w:p w:rsidR="00C01D3D" w:rsidRDefault="002D5E4D">
      <w:pPr>
        <w:snapToGrid w:val="0"/>
        <w:spacing w:line="360" w:lineRule="auto"/>
        <w:ind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（二）核查甲方提出使用工资保证金银行保函的条件是否真实，及时会同甲方、丁方核实相关事实，签署使用意见。</w:t>
      </w:r>
    </w:p>
    <w:p w:rsidR="00C01D3D" w:rsidRDefault="002D5E4D">
      <w:pPr>
        <w:snapToGrid w:val="0"/>
        <w:spacing w:line="360" w:lineRule="auto"/>
        <w:ind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（三）严格审查甲方提出解除工资保证金银行保函解除的申请，并签署意见。</w:t>
      </w:r>
    </w:p>
    <w:p w:rsidR="00C01D3D" w:rsidRDefault="002D5E4D">
      <w:pPr>
        <w:snapToGrid w:val="0"/>
        <w:spacing w:line="360" w:lineRule="auto"/>
        <w:ind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（四）随时关注企业银行保函的到期预警，及时督促企业进行续保或以其他规定的方式存储保证金。</w:t>
      </w:r>
    </w:p>
    <w:p w:rsidR="00C01D3D" w:rsidRDefault="002D5E4D">
      <w:pPr>
        <w:snapToGrid w:val="0"/>
        <w:spacing w:line="360" w:lineRule="auto"/>
        <w:ind w:firstLine="643"/>
        <w:jc w:val="left"/>
        <w:rPr>
          <w:rFonts w:ascii="仿宋" w:eastAsia="仿宋" w:hAnsi="仿宋"/>
          <w:b/>
          <w:color w:val="000000" w:themeColor="text1"/>
          <w:sz w:val="32"/>
          <w:szCs w:val="32"/>
        </w:rPr>
      </w:pPr>
      <w:r>
        <w:rPr>
          <w:rFonts w:ascii="仿宋" w:eastAsia="仿宋" w:hAnsi="仿宋" w:hint="eastAsia"/>
          <w:b/>
          <w:color w:val="000000" w:themeColor="text1"/>
          <w:sz w:val="32"/>
          <w:szCs w:val="32"/>
        </w:rPr>
        <w:t>第四条  丁方的责任和义务</w:t>
      </w:r>
    </w:p>
    <w:p w:rsidR="00C01D3D" w:rsidRDefault="002D5E4D">
      <w:pPr>
        <w:snapToGrid w:val="0"/>
        <w:spacing w:line="360" w:lineRule="auto"/>
        <w:ind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lastRenderedPageBreak/>
        <w:t>（一）督促甲方按照有关规定，及时足额办理工资保证金银行保函，并完成实名制信息平台的录入工作。</w:t>
      </w:r>
    </w:p>
    <w:p w:rsidR="00C01D3D" w:rsidRDefault="002D5E4D">
      <w:pPr>
        <w:snapToGrid w:val="0"/>
        <w:spacing w:line="360" w:lineRule="auto"/>
        <w:ind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（二）核查甲方提出使用工资保证金银行保函的条件是否真实，及时会同甲方、丙方核实相关事实，签署使用意见。</w:t>
      </w:r>
    </w:p>
    <w:p w:rsidR="00C01D3D" w:rsidRDefault="002D5E4D">
      <w:pPr>
        <w:snapToGrid w:val="0"/>
        <w:spacing w:line="360" w:lineRule="auto"/>
        <w:ind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（三）严格审查甲方提出解除工资保证金银行保函解除的申请，并签署意见。</w:t>
      </w:r>
    </w:p>
    <w:p w:rsidR="00C01D3D" w:rsidRDefault="002D5E4D">
      <w:pPr>
        <w:snapToGrid w:val="0"/>
        <w:spacing w:line="360" w:lineRule="auto"/>
        <w:ind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（四）随时关注企业银行保函的到期预警，及时督促企业进行续保或以其他规定的方式存储保证金。</w:t>
      </w:r>
    </w:p>
    <w:p w:rsidR="00C01D3D" w:rsidRDefault="002D5E4D">
      <w:pPr>
        <w:snapToGrid w:val="0"/>
        <w:spacing w:line="360" w:lineRule="auto"/>
        <w:ind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本协议一式四份，甲乙丙丁各执一份，有效期同银行保函有效期。</w:t>
      </w:r>
    </w:p>
    <w:p w:rsidR="00C01D3D" w:rsidRDefault="00C01D3D">
      <w:pPr>
        <w:snapToGrid w:val="0"/>
        <w:spacing w:line="360" w:lineRule="auto"/>
        <w:ind w:firstLine="640"/>
        <w:jc w:val="left"/>
        <w:rPr>
          <w:rFonts w:ascii="仿宋" w:eastAsia="仿宋" w:hAnsi="仿宋"/>
          <w:color w:val="000000" w:themeColor="text1"/>
          <w:sz w:val="32"/>
          <w:szCs w:val="32"/>
        </w:rPr>
      </w:pPr>
    </w:p>
    <w:p w:rsidR="00C01D3D" w:rsidRDefault="002D5E4D">
      <w:pPr>
        <w:snapToGrid w:val="0"/>
        <w:spacing w:line="360" w:lineRule="auto"/>
        <w:ind w:firstLine="643"/>
        <w:rPr>
          <w:rFonts w:ascii="仿宋" w:eastAsia="仿宋" w:hAnsi="仿宋"/>
          <w:b/>
          <w:color w:val="000000" w:themeColor="text1"/>
          <w:sz w:val="32"/>
          <w:szCs w:val="32"/>
        </w:rPr>
      </w:pPr>
      <w:r>
        <w:rPr>
          <w:rFonts w:ascii="仿宋" w:eastAsia="仿宋" w:hAnsi="仿宋" w:hint="eastAsia"/>
          <w:b/>
          <w:color w:val="000000" w:themeColor="text1"/>
          <w:sz w:val="32"/>
          <w:szCs w:val="32"/>
        </w:rPr>
        <w:t>甲方：（公章）           代表人（签字）：</w:t>
      </w:r>
    </w:p>
    <w:p w:rsidR="00C01D3D" w:rsidRDefault="00C01D3D">
      <w:pPr>
        <w:snapToGrid w:val="0"/>
        <w:spacing w:line="360" w:lineRule="auto"/>
        <w:ind w:firstLine="643"/>
        <w:rPr>
          <w:rFonts w:ascii="仿宋" w:eastAsia="仿宋" w:hAnsi="仿宋"/>
          <w:b/>
          <w:color w:val="000000" w:themeColor="text1"/>
          <w:sz w:val="32"/>
          <w:szCs w:val="32"/>
        </w:rPr>
      </w:pPr>
    </w:p>
    <w:p w:rsidR="00C01D3D" w:rsidRDefault="002D5E4D">
      <w:pPr>
        <w:snapToGrid w:val="0"/>
        <w:spacing w:line="360" w:lineRule="auto"/>
        <w:ind w:firstLine="643"/>
        <w:rPr>
          <w:rFonts w:ascii="仿宋" w:eastAsia="仿宋" w:hAnsi="仿宋"/>
          <w:b/>
          <w:color w:val="000000" w:themeColor="text1"/>
          <w:sz w:val="32"/>
          <w:szCs w:val="32"/>
        </w:rPr>
      </w:pPr>
      <w:r>
        <w:rPr>
          <w:rFonts w:ascii="仿宋" w:eastAsia="仿宋" w:hAnsi="仿宋" w:hint="eastAsia"/>
          <w:b/>
          <w:color w:val="000000" w:themeColor="text1"/>
          <w:sz w:val="32"/>
          <w:szCs w:val="32"/>
        </w:rPr>
        <w:t>乙方：（公章）           代表人（签字）：</w:t>
      </w:r>
    </w:p>
    <w:p w:rsidR="00C01D3D" w:rsidRDefault="00C01D3D">
      <w:pPr>
        <w:snapToGrid w:val="0"/>
        <w:spacing w:line="360" w:lineRule="auto"/>
        <w:ind w:firstLine="643"/>
        <w:rPr>
          <w:rFonts w:ascii="仿宋" w:eastAsia="仿宋" w:hAnsi="仿宋"/>
          <w:b/>
          <w:color w:val="000000" w:themeColor="text1"/>
          <w:sz w:val="32"/>
          <w:szCs w:val="32"/>
        </w:rPr>
      </w:pPr>
    </w:p>
    <w:p w:rsidR="00C01D3D" w:rsidRDefault="002D5E4D">
      <w:pPr>
        <w:snapToGrid w:val="0"/>
        <w:spacing w:line="360" w:lineRule="auto"/>
        <w:ind w:firstLine="643"/>
        <w:rPr>
          <w:rFonts w:ascii="仿宋" w:eastAsia="仿宋" w:hAnsi="仿宋"/>
          <w:b/>
          <w:color w:val="000000" w:themeColor="text1"/>
          <w:sz w:val="32"/>
          <w:szCs w:val="32"/>
        </w:rPr>
      </w:pPr>
      <w:r>
        <w:rPr>
          <w:rFonts w:ascii="仿宋" w:eastAsia="仿宋" w:hAnsi="仿宋" w:hint="eastAsia"/>
          <w:b/>
          <w:color w:val="000000" w:themeColor="text1"/>
          <w:sz w:val="32"/>
          <w:szCs w:val="32"/>
        </w:rPr>
        <w:t>丙方：（公章）          代表人（签字）：</w:t>
      </w:r>
    </w:p>
    <w:p w:rsidR="00C01D3D" w:rsidRDefault="00C01D3D">
      <w:pPr>
        <w:snapToGrid w:val="0"/>
        <w:spacing w:line="360" w:lineRule="auto"/>
        <w:ind w:firstLine="643"/>
        <w:rPr>
          <w:rFonts w:ascii="仿宋" w:eastAsia="仿宋" w:hAnsi="仿宋"/>
          <w:b/>
          <w:color w:val="000000" w:themeColor="text1"/>
          <w:sz w:val="32"/>
          <w:szCs w:val="32"/>
        </w:rPr>
      </w:pPr>
    </w:p>
    <w:p w:rsidR="00C01D3D" w:rsidRDefault="002D5E4D">
      <w:pPr>
        <w:snapToGrid w:val="0"/>
        <w:spacing w:line="360" w:lineRule="auto"/>
        <w:ind w:firstLine="643"/>
        <w:rPr>
          <w:rFonts w:ascii="仿宋" w:eastAsia="仿宋" w:hAnsi="仿宋"/>
          <w:b/>
          <w:color w:val="000000" w:themeColor="text1"/>
          <w:sz w:val="32"/>
          <w:szCs w:val="32"/>
        </w:rPr>
      </w:pPr>
      <w:r>
        <w:rPr>
          <w:rFonts w:ascii="仿宋" w:eastAsia="仿宋" w:hAnsi="仿宋" w:hint="eastAsia"/>
          <w:b/>
          <w:color w:val="000000" w:themeColor="text1"/>
          <w:sz w:val="32"/>
          <w:szCs w:val="32"/>
        </w:rPr>
        <w:t>丁方：（公章）          代表人（签字）：</w:t>
      </w:r>
    </w:p>
    <w:p w:rsidR="00C01D3D" w:rsidRDefault="00C01D3D">
      <w:pPr>
        <w:snapToGrid w:val="0"/>
        <w:spacing w:line="360" w:lineRule="auto"/>
        <w:ind w:firstLine="643"/>
        <w:rPr>
          <w:rFonts w:ascii="仿宋" w:eastAsia="仿宋" w:hAnsi="仿宋"/>
          <w:b/>
          <w:color w:val="000000" w:themeColor="text1"/>
          <w:sz w:val="32"/>
          <w:szCs w:val="32"/>
        </w:rPr>
      </w:pPr>
    </w:p>
    <w:p w:rsidR="00C01D3D" w:rsidRDefault="002D5E4D">
      <w:pPr>
        <w:snapToGrid w:val="0"/>
        <w:spacing w:line="360" w:lineRule="auto"/>
        <w:ind w:firstLineChars="1400" w:firstLine="4498"/>
        <w:rPr>
          <w:rFonts w:ascii="仿宋" w:eastAsia="仿宋" w:hAnsi="仿宋"/>
          <w:b/>
          <w:color w:val="000000" w:themeColor="text1"/>
          <w:sz w:val="32"/>
          <w:szCs w:val="32"/>
        </w:rPr>
      </w:pPr>
      <w:r>
        <w:rPr>
          <w:rFonts w:ascii="仿宋" w:eastAsia="仿宋" w:hAnsi="仿宋" w:hint="eastAsia"/>
          <w:b/>
          <w:color w:val="000000" w:themeColor="text1"/>
          <w:sz w:val="32"/>
          <w:szCs w:val="32"/>
        </w:rPr>
        <w:t>20  年  月  日</w:t>
      </w:r>
    </w:p>
    <w:p w:rsidR="00C01D3D" w:rsidRDefault="00C01D3D">
      <w:pPr>
        <w:snapToGrid w:val="0"/>
        <w:spacing w:line="360" w:lineRule="auto"/>
        <w:ind w:firstLine="640"/>
        <w:rPr>
          <w:rFonts w:ascii="仿宋" w:eastAsia="仿宋" w:hAnsi="仿宋"/>
          <w:sz w:val="32"/>
          <w:szCs w:val="32"/>
          <w:lang w:val="zh-TW"/>
        </w:rPr>
      </w:pPr>
    </w:p>
    <w:p w:rsidR="00C01D3D" w:rsidRDefault="00C01D3D">
      <w:pPr>
        <w:snapToGrid w:val="0"/>
        <w:spacing w:line="360" w:lineRule="auto"/>
        <w:ind w:firstLine="640"/>
        <w:rPr>
          <w:rFonts w:ascii="仿宋" w:eastAsia="仿宋" w:hAnsi="仿宋"/>
          <w:sz w:val="32"/>
          <w:szCs w:val="32"/>
          <w:lang w:val="zh-TW"/>
        </w:rPr>
      </w:pPr>
    </w:p>
    <w:p w:rsidR="00C01D3D" w:rsidRDefault="002D5E4D">
      <w:pPr>
        <w:snapToGrid w:val="0"/>
        <w:spacing w:line="360" w:lineRule="auto"/>
        <w:ind w:firstLine="640"/>
        <w:rPr>
          <w:rFonts w:ascii="仿宋" w:eastAsia="仿宋" w:hAnsi="仿宋"/>
          <w:sz w:val="32"/>
          <w:szCs w:val="32"/>
          <w:lang w:val="zh-TW"/>
        </w:rPr>
      </w:pPr>
      <w:r>
        <w:rPr>
          <w:rFonts w:ascii="仿宋" w:eastAsia="仿宋" w:hAnsi="仿宋" w:hint="eastAsia"/>
          <w:sz w:val="32"/>
          <w:szCs w:val="32"/>
          <w:lang w:val="zh-TW"/>
        </w:rPr>
        <w:lastRenderedPageBreak/>
        <w:t>附件3：</w:t>
      </w:r>
    </w:p>
    <w:p w:rsidR="00C01D3D" w:rsidRDefault="00C01D3D">
      <w:pPr>
        <w:snapToGrid w:val="0"/>
        <w:spacing w:line="360" w:lineRule="auto"/>
        <w:ind w:firstLine="640"/>
        <w:rPr>
          <w:rFonts w:ascii="仿宋" w:eastAsia="仿宋" w:hAnsi="仿宋"/>
          <w:sz w:val="32"/>
          <w:szCs w:val="32"/>
          <w:lang w:val="zh-TW"/>
        </w:rPr>
      </w:pPr>
    </w:p>
    <w:p w:rsidR="00C01D3D" w:rsidRDefault="002D5E4D">
      <w:pPr>
        <w:snapToGrid w:val="0"/>
        <w:spacing w:line="360" w:lineRule="auto"/>
        <w:ind w:firstLine="883"/>
        <w:jc w:val="center"/>
        <w:rPr>
          <w:rFonts w:asciiTheme="minorEastAsia" w:hAnsiTheme="minorEastAsia"/>
          <w:b/>
          <w:color w:val="000000" w:themeColor="text1"/>
          <w:sz w:val="44"/>
          <w:szCs w:val="44"/>
        </w:rPr>
      </w:pPr>
      <w:r>
        <w:rPr>
          <w:rFonts w:asciiTheme="minorEastAsia" w:hAnsiTheme="minorEastAsia" w:hint="eastAsia"/>
          <w:b/>
          <w:color w:val="000000" w:themeColor="text1"/>
          <w:sz w:val="44"/>
          <w:szCs w:val="44"/>
        </w:rPr>
        <w:t>工资保证金保证保险监管协议</w:t>
      </w:r>
    </w:p>
    <w:p w:rsidR="00C01D3D" w:rsidRDefault="00C01D3D">
      <w:pPr>
        <w:snapToGrid w:val="0"/>
        <w:spacing w:line="360" w:lineRule="auto"/>
        <w:ind w:firstLine="643"/>
        <w:jc w:val="left"/>
        <w:rPr>
          <w:rFonts w:ascii="仿宋" w:eastAsia="仿宋" w:hAnsi="仿宋"/>
          <w:b/>
          <w:color w:val="000000" w:themeColor="text1"/>
          <w:sz w:val="32"/>
          <w:szCs w:val="32"/>
        </w:rPr>
      </w:pPr>
    </w:p>
    <w:p w:rsidR="00C01D3D" w:rsidRDefault="002D5E4D">
      <w:pPr>
        <w:snapToGrid w:val="0"/>
        <w:spacing w:line="360" w:lineRule="auto"/>
        <w:ind w:firstLine="643"/>
        <w:jc w:val="left"/>
        <w:rPr>
          <w:rFonts w:ascii="仿宋" w:eastAsia="仿宋" w:hAnsi="仿宋"/>
          <w:b/>
          <w:color w:val="000000" w:themeColor="text1"/>
          <w:sz w:val="32"/>
          <w:szCs w:val="32"/>
        </w:rPr>
      </w:pPr>
      <w:r>
        <w:rPr>
          <w:rFonts w:ascii="仿宋" w:eastAsia="仿宋" w:hAnsi="仿宋" w:hint="eastAsia"/>
          <w:b/>
          <w:color w:val="000000" w:themeColor="text1"/>
          <w:sz w:val="32"/>
          <w:szCs w:val="32"/>
        </w:rPr>
        <w:t>甲方（建筑业企业）：</w:t>
      </w:r>
    </w:p>
    <w:p w:rsidR="00C01D3D" w:rsidRDefault="002D5E4D">
      <w:pPr>
        <w:snapToGrid w:val="0"/>
        <w:spacing w:line="360" w:lineRule="auto"/>
        <w:ind w:firstLine="643"/>
        <w:jc w:val="left"/>
        <w:rPr>
          <w:rFonts w:ascii="仿宋" w:eastAsia="仿宋" w:hAnsi="仿宋"/>
          <w:b/>
          <w:color w:val="000000" w:themeColor="text1"/>
          <w:sz w:val="32"/>
          <w:szCs w:val="32"/>
        </w:rPr>
      </w:pPr>
      <w:r>
        <w:rPr>
          <w:rFonts w:ascii="仿宋" w:eastAsia="仿宋" w:hAnsi="仿宋" w:hint="eastAsia"/>
          <w:b/>
          <w:color w:val="000000" w:themeColor="text1"/>
          <w:sz w:val="32"/>
          <w:szCs w:val="32"/>
        </w:rPr>
        <w:t>乙方（保险公司或第三方平台）：</w:t>
      </w:r>
    </w:p>
    <w:p w:rsidR="00C01D3D" w:rsidRDefault="002D5E4D">
      <w:pPr>
        <w:snapToGrid w:val="0"/>
        <w:spacing w:line="360" w:lineRule="auto"/>
        <w:ind w:firstLine="643"/>
        <w:jc w:val="left"/>
        <w:rPr>
          <w:rFonts w:ascii="仿宋" w:eastAsia="仿宋" w:hAnsi="仿宋"/>
          <w:b/>
          <w:color w:val="000000" w:themeColor="text1"/>
          <w:sz w:val="32"/>
          <w:szCs w:val="32"/>
        </w:rPr>
      </w:pPr>
      <w:r>
        <w:rPr>
          <w:rFonts w:ascii="仿宋" w:eastAsia="仿宋" w:hAnsi="仿宋" w:hint="eastAsia"/>
          <w:b/>
          <w:color w:val="000000" w:themeColor="text1"/>
          <w:sz w:val="32"/>
          <w:szCs w:val="32"/>
        </w:rPr>
        <w:t>丙方（人社部门）：</w:t>
      </w:r>
    </w:p>
    <w:p w:rsidR="00C01D3D" w:rsidRDefault="002D5E4D">
      <w:pPr>
        <w:snapToGrid w:val="0"/>
        <w:spacing w:line="360" w:lineRule="auto"/>
        <w:ind w:firstLine="643"/>
        <w:jc w:val="left"/>
        <w:rPr>
          <w:rFonts w:ascii="仿宋" w:eastAsia="仿宋" w:hAnsi="仿宋"/>
          <w:b/>
          <w:color w:val="000000" w:themeColor="text1"/>
          <w:sz w:val="32"/>
          <w:szCs w:val="32"/>
        </w:rPr>
      </w:pPr>
      <w:r>
        <w:rPr>
          <w:rFonts w:ascii="仿宋" w:eastAsia="仿宋" w:hAnsi="仿宋" w:hint="eastAsia"/>
          <w:b/>
          <w:color w:val="000000" w:themeColor="text1"/>
          <w:sz w:val="32"/>
          <w:szCs w:val="32"/>
        </w:rPr>
        <w:t>丁方（住建部门）：</w:t>
      </w:r>
    </w:p>
    <w:p w:rsidR="00C01D3D" w:rsidRDefault="002D5E4D">
      <w:pPr>
        <w:snapToGrid w:val="0"/>
        <w:spacing w:line="360" w:lineRule="auto"/>
        <w:ind w:firstLine="640"/>
        <w:jc w:val="left"/>
        <w:rPr>
          <w:rFonts w:ascii="仿宋" w:eastAsia="仿宋" w:hAnsi="仿宋"/>
          <w:bCs/>
          <w:color w:val="000000" w:themeColor="text1"/>
          <w:sz w:val="32"/>
          <w:szCs w:val="32"/>
        </w:rPr>
      </w:pPr>
      <w:r>
        <w:rPr>
          <w:rFonts w:ascii="仿宋" w:eastAsia="仿宋" w:hAnsi="仿宋" w:hint="eastAsia"/>
          <w:bCs/>
          <w:color w:val="000000" w:themeColor="text1"/>
          <w:sz w:val="32"/>
          <w:szCs w:val="32"/>
        </w:rPr>
        <w:t>为加强和规范建筑业企业工资保证金保证保险的监督管理，根据《内蒙古自治区建筑业企业工资保证金银行保函和保证保险实施办法（试行）》（以下简称《实施办法》）等的有关规定，经甲、乙、丙、丁四方协商，就建筑业企业工资保证金保证保险签订如下监督管理协议。</w:t>
      </w:r>
    </w:p>
    <w:p w:rsidR="00C01D3D" w:rsidRDefault="002D5E4D">
      <w:pPr>
        <w:snapToGrid w:val="0"/>
        <w:spacing w:line="360" w:lineRule="auto"/>
        <w:ind w:firstLine="643"/>
        <w:jc w:val="left"/>
        <w:rPr>
          <w:rFonts w:ascii="仿宋" w:eastAsia="仿宋" w:hAnsi="仿宋"/>
          <w:b/>
          <w:color w:val="000000" w:themeColor="text1"/>
          <w:sz w:val="32"/>
          <w:szCs w:val="32"/>
        </w:rPr>
      </w:pPr>
      <w:r>
        <w:rPr>
          <w:rFonts w:ascii="仿宋" w:eastAsia="仿宋" w:hAnsi="仿宋" w:hint="eastAsia"/>
          <w:b/>
          <w:color w:val="000000" w:themeColor="text1"/>
          <w:sz w:val="32"/>
          <w:szCs w:val="32"/>
        </w:rPr>
        <w:t>第一条  甲方的责任和义务：</w:t>
      </w:r>
    </w:p>
    <w:p w:rsidR="00C01D3D" w:rsidRDefault="002D5E4D">
      <w:pPr>
        <w:snapToGrid w:val="0"/>
        <w:spacing w:line="360" w:lineRule="auto"/>
        <w:ind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（一）按照《实施办法》的有关规定，及时足额在相关保险机构办理工资保证金保证保险（保单），并对保险机构（或第三方平台）推送的保单信息进行核实。</w:t>
      </w:r>
    </w:p>
    <w:p w:rsidR="00C01D3D" w:rsidRDefault="002D5E4D">
      <w:pPr>
        <w:snapToGrid w:val="0"/>
        <w:spacing w:line="360" w:lineRule="auto"/>
        <w:ind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（二）建筑业企业办理的工资保证金保证保险必须与企业工资代发专用账户的权限相一致，且保险金额不低于本企业应存储的工资保证金标准。</w:t>
      </w:r>
    </w:p>
    <w:p w:rsidR="00C01D3D" w:rsidRDefault="002D5E4D">
      <w:pPr>
        <w:snapToGrid w:val="0"/>
        <w:spacing w:line="360" w:lineRule="auto"/>
        <w:ind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（三）牵头与有关保险机构（或第三方平台）、住建、人社等有关监管部门签订本监管协议，履行相关责任和义</w:t>
      </w:r>
      <w:r>
        <w:rPr>
          <w:rFonts w:ascii="仿宋" w:eastAsia="仿宋" w:hAnsi="仿宋" w:hint="eastAsia"/>
          <w:color w:val="000000" w:themeColor="text1"/>
          <w:sz w:val="32"/>
          <w:szCs w:val="32"/>
        </w:rPr>
        <w:lastRenderedPageBreak/>
        <w:t>务。</w:t>
      </w:r>
    </w:p>
    <w:p w:rsidR="00C01D3D" w:rsidRDefault="002D5E4D">
      <w:pPr>
        <w:snapToGrid w:val="0"/>
        <w:spacing w:line="360" w:lineRule="auto"/>
        <w:ind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（四）按照《实施办法》规定，及时进行保证保险的办理、解除、使用和续保等相关工作。</w:t>
      </w:r>
    </w:p>
    <w:p w:rsidR="00C01D3D" w:rsidRDefault="002D5E4D">
      <w:pPr>
        <w:snapToGrid w:val="0"/>
        <w:spacing w:line="360" w:lineRule="auto"/>
        <w:ind w:firstLine="643"/>
        <w:jc w:val="left"/>
        <w:rPr>
          <w:rFonts w:ascii="仿宋" w:eastAsia="仿宋" w:hAnsi="仿宋"/>
          <w:b/>
          <w:color w:val="000000" w:themeColor="text1"/>
          <w:sz w:val="32"/>
          <w:szCs w:val="32"/>
        </w:rPr>
      </w:pPr>
      <w:r>
        <w:rPr>
          <w:rFonts w:ascii="仿宋" w:eastAsia="仿宋" w:hAnsi="仿宋" w:hint="eastAsia"/>
          <w:b/>
          <w:color w:val="000000" w:themeColor="text1"/>
          <w:sz w:val="32"/>
          <w:szCs w:val="32"/>
        </w:rPr>
        <w:t>第二条  乙方的责任和义务：</w:t>
      </w:r>
    </w:p>
    <w:p w:rsidR="00C01D3D" w:rsidRDefault="002D5E4D">
      <w:pPr>
        <w:snapToGrid w:val="0"/>
        <w:spacing w:line="360" w:lineRule="auto"/>
        <w:ind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（一）所出具或推送的保单必须是建筑业企业工资保证金保证保险保单或农民工工资支付履约保险保单，且其覆盖范围必须与企业的工资代发专用账户的覆盖范围一致。</w:t>
      </w:r>
    </w:p>
    <w:p w:rsidR="00C01D3D" w:rsidRDefault="002D5E4D">
      <w:pPr>
        <w:snapToGrid w:val="0"/>
        <w:spacing w:line="360" w:lineRule="auto"/>
        <w:ind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（二）所出具过推送的保单必须具有见索即付的性质。</w:t>
      </w:r>
    </w:p>
    <w:p w:rsidR="00C01D3D" w:rsidRDefault="002D5E4D">
      <w:pPr>
        <w:snapToGrid w:val="0"/>
        <w:spacing w:line="360" w:lineRule="auto"/>
        <w:ind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（三）保险机构（或第三方平台）出具或推送保单时，协助企业做好本监管协议的签订工作，并履行相关责任。</w:t>
      </w:r>
    </w:p>
    <w:p w:rsidR="00C01D3D" w:rsidRDefault="002D5E4D">
      <w:pPr>
        <w:snapToGrid w:val="0"/>
        <w:spacing w:line="360" w:lineRule="auto"/>
        <w:ind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（四）负责对所出具的有关建筑业企业工资保证金保证保险（保单）信息在实名制信息平台的推送和更新工作。</w:t>
      </w:r>
    </w:p>
    <w:p w:rsidR="00C01D3D" w:rsidRDefault="002D5E4D">
      <w:pPr>
        <w:snapToGrid w:val="0"/>
        <w:spacing w:line="360" w:lineRule="auto"/>
        <w:ind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（五）具备建筑业企业工资保证金保证保险监管平台，为丙方、丁方实施监管提供便利。</w:t>
      </w:r>
    </w:p>
    <w:p w:rsidR="00C01D3D" w:rsidRDefault="002D5E4D">
      <w:pPr>
        <w:snapToGrid w:val="0"/>
        <w:spacing w:line="360" w:lineRule="auto"/>
        <w:ind w:firstLine="643"/>
        <w:jc w:val="left"/>
        <w:rPr>
          <w:rFonts w:ascii="仿宋" w:eastAsia="仿宋" w:hAnsi="仿宋"/>
          <w:b/>
          <w:color w:val="000000" w:themeColor="text1"/>
          <w:sz w:val="32"/>
          <w:szCs w:val="32"/>
        </w:rPr>
      </w:pPr>
      <w:r>
        <w:rPr>
          <w:rFonts w:ascii="仿宋" w:eastAsia="仿宋" w:hAnsi="仿宋" w:hint="eastAsia"/>
          <w:b/>
          <w:color w:val="000000" w:themeColor="text1"/>
          <w:sz w:val="32"/>
          <w:szCs w:val="32"/>
        </w:rPr>
        <w:t>第三条  丙方责任和义务</w:t>
      </w:r>
    </w:p>
    <w:p w:rsidR="00C01D3D" w:rsidRDefault="002D5E4D">
      <w:pPr>
        <w:snapToGrid w:val="0"/>
        <w:spacing w:line="360" w:lineRule="auto"/>
        <w:ind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（一）监督甲方按照有关规定，及时足额办理工资保证金保障保险，并完成实名制信息平台的录入工作。</w:t>
      </w:r>
    </w:p>
    <w:p w:rsidR="00C01D3D" w:rsidRDefault="002D5E4D">
      <w:pPr>
        <w:snapToGrid w:val="0"/>
        <w:spacing w:line="360" w:lineRule="auto"/>
        <w:ind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（二）核查甲方提出使用工资保证金保证保险的条件是否真实，及时会同甲方、丁方核实相关事实，签署使用意见。</w:t>
      </w:r>
    </w:p>
    <w:p w:rsidR="00C01D3D" w:rsidRDefault="002D5E4D">
      <w:pPr>
        <w:snapToGrid w:val="0"/>
        <w:spacing w:line="360" w:lineRule="auto"/>
        <w:ind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（三）严格审查甲方提出解除工资保证金保证保险解除的申请，并签署意见。</w:t>
      </w:r>
    </w:p>
    <w:p w:rsidR="00C01D3D" w:rsidRDefault="002D5E4D">
      <w:pPr>
        <w:snapToGrid w:val="0"/>
        <w:spacing w:line="360" w:lineRule="auto"/>
        <w:ind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（四）随时关注企业保证保险的到期预警，及时督促企</w:t>
      </w:r>
      <w:r>
        <w:rPr>
          <w:rFonts w:ascii="仿宋" w:eastAsia="仿宋" w:hAnsi="仿宋" w:hint="eastAsia"/>
          <w:color w:val="000000" w:themeColor="text1"/>
          <w:sz w:val="32"/>
          <w:szCs w:val="32"/>
        </w:rPr>
        <w:lastRenderedPageBreak/>
        <w:t>业进行续保或以其他规定的方式存储工资保证金。</w:t>
      </w:r>
    </w:p>
    <w:p w:rsidR="00C01D3D" w:rsidRDefault="002D5E4D">
      <w:pPr>
        <w:snapToGrid w:val="0"/>
        <w:spacing w:line="360" w:lineRule="auto"/>
        <w:ind w:firstLine="643"/>
        <w:jc w:val="left"/>
        <w:rPr>
          <w:rFonts w:ascii="仿宋" w:eastAsia="仿宋" w:hAnsi="仿宋"/>
          <w:b/>
          <w:color w:val="000000" w:themeColor="text1"/>
          <w:sz w:val="32"/>
          <w:szCs w:val="32"/>
        </w:rPr>
      </w:pPr>
      <w:r>
        <w:rPr>
          <w:rFonts w:ascii="仿宋" w:eastAsia="仿宋" w:hAnsi="仿宋" w:hint="eastAsia"/>
          <w:b/>
          <w:color w:val="000000" w:themeColor="text1"/>
          <w:sz w:val="32"/>
          <w:szCs w:val="32"/>
        </w:rPr>
        <w:t>第四条  丁方的责任和义务</w:t>
      </w:r>
    </w:p>
    <w:p w:rsidR="00C01D3D" w:rsidRDefault="002D5E4D">
      <w:pPr>
        <w:snapToGrid w:val="0"/>
        <w:spacing w:line="360" w:lineRule="auto"/>
        <w:ind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（一）督促甲方按照有关规定，及时足额办理工资保证金保证保险，并完成实名制信息平台的录入工作。</w:t>
      </w:r>
    </w:p>
    <w:p w:rsidR="00C01D3D" w:rsidRDefault="002D5E4D">
      <w:pPr>
        <w:snapToGrid w:val="0"/>
        <w:spacing w:line="360" w:lineRule="auto"/>
        <w:ind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（二）核查甲方提出使用工资保证金保证保险的条件是否真实，及时会同甲方、丙方核实相关事实，签署使用意见。</w:t>
      </w:r>
    </w:p>
    <w:p w:rsidR="00C01D3D" w:rsidRDefault="002D5E4D">
      <w:pPr>
        <w:snapToGrid w:val="0"/>
        <w:spacing w:line="360" w:lineRule="auto"/>
        <w:ind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（三）严格审查甲方提出解除工资保证金保证保险解除的申请，并签注署意见。</w:t>
      </w:r>
    </w:p>
    <w:p w:rsidR="00C01D3D" w:rsidRDefault="002D5E4D">
      <w:pPr>
        <w:snapToGrid w:val="0"/>
        <w:spacing w:line="360" w:lineRule="auto"/>
        <w:ind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（四）随时关注企业保证保险的到期预警，及时督促企业进行续保或以其他规定的方式存储保证金。</w:t>
      </w:r>
    </w:p>
    <w:p w:rsidR="00C01D3D" w:rsidRDefault="002D5E4D">
      <w:pPr>
        <w:snapToGrid w:val="0"/>
        <w:spacing w:line="360" w:lineRule="auto"/>
        <w:ind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本协议一式四份，甲乙丙丁各执一份，有效期同保单有效期。</w:t>
      </w:r>
    </w:p>
    <w:p w:rsidR="00C01D3D" w:rsidRDefault="00C01D3D">
      <w:pPr>
        <w:snapToGrid w:val="0"/>
        <w:spacing w:line="360" w:lineRule="auto"/>
        <w:ind w:firstLine="640"/>
        <w:jc w:val="left"/>
        <w:rPr>
          <w:rFonts w:ascii="仿宋" w:eastAsia="仿宋" w:hAnsi="仿宋"/>
          <w:color w:val="000000" w:themeColor="text1"/>
          <w:sz w:val="32"/>
          <w:szCs w:val="32"/>
        </w:rPr>
      </w:pPr>
    </w:p>
    <w:p w:rsidR="00C01D3D" w:rsidRDefault="002D5E4D">
      <w:pPr>
        <w:snapToGrid w:val="0"/>
        <w:spacing w:line="360" w:lineRule="auto"/>
        <w:ind w:firstLine="643"/>
        <w:rPr>
          <w:rFonts w:ascii="仿宋" w:eastAsia="仿宋" w:hAnsi="仿宋"/>
          <w:b/>
          <w:color w:val="000000" w:themeColor="text1"/>
          <w:sz w:val="32"/>
          <w:szCs w:val="32"/>
        </w:rPr>
      </w:pPr>
      <w:r>
        <w:rPr>
          <w:rFonts w:ascii="仿宋" w:eastAsia="仿宋" w:hAnsi="仿宋" w:hint="eastAsia"/>
          <w:b/>
          <w:color w:val="000000" w:themeColor="text1"/>
          <w:sz w:val="32"/>
          <w:szCs w:val="32"/>
        </w:rPr>
        <w:t>甲方：（公章）           代表人（签字）：</w:t>
      </w:r>
    </w:p>
    <w:p w:rsidR="00C01D3D" w:rsidRDefault="00C01D3D">
      <w:pPr>
        <w:snapToGrid w:val="0"/>
        <w:spacing w:line="360" w:lineRule="auto"/>
        <w:ind w:firstLine="643"/>
        <w:rPr>
          <w:rFonts w:ascii="仿宋" w:eastAsia="仿宋" w:hAnsi="仿宋"/>
          <w:b/>
          <w:color w:val="000000" w:themeColor="text1"/>
          <w:sz w:val="32"/>
          <w:szCs w:val="32"/>
        </w:rPr>
      </w:pPr>
    </w:p>
    <w:p w:rsidR="00C01D3D" w:rsidRDefault="002D5E4D">
      <w:pPr>
        <w:snapToGrid w:val="0"/>
        <w:spacing w:line="360" w:lineRule="auto"/>
        <w:ind w:firstLine="643"/>
        <w:rPr>
          <w:rFonts w:ascii="仿宋" w:eastAsia="仿宋" w:hAnsi="仿宋"/>
          <w:b/>
          <w:color w:val="000000" w:themeColor="text1"/>
          <w:sz w:val="32"/>
          <w:szCs w:val="32"/>
        </w:rPr>
      </w:pPr>
      <w:r>
        <w:rPr>
          <w:rFonts w:ascii="仿宋" w:eastAsia="仿宋" w:hAnsi="仿宋" w:hint="eastAsia"/>
          <w:b/>
          <w:color w:val="000000" w:themeColor="text1"/>
          <w:sz w:val="32"/>
          <w:szCs w:val="32"/>
        </w:rPr>
        <w:t>乙方：（公章）           代表人（签字）：</w:t>
      </w:r>
    </w:p>
    <w:p w:rsidR="00C01D3D" w:rsidRDefault="00C01D3D">
      <w:pPr>
        <w:snapToGrid w:val="0"/>
        <w:spacing w:line="360" w:lineRule="auto"/>
        <w:ind w:firstLine="643"/>
        <w:rPr>
          <w:rFonts w:ascii="仿宋" w:eastAsia="仿宋" w:hAnsi="仿宋"/>
          <w:b/>
          <w:color w:val="000000" w:themeColor="text1"/>
          <w:sz w:val="32"/>
          <w:szCs w:val="32"/>
        </w:rPr>
      </w:pPr>
    </w:p>
    <w:p w:rsidR="00C01D3D" w:rsidRDefault="002D5E4D">
      <w:pPr>
        <w:snapToGrid w:val="0"/>
        <w:spacing w:line="360" w:lineRule="auto"/>
        <w:ind w:firstLine="643"/>
        <w:rPr>
          <w:rFonts w:ascii="仿宋" w:eastAsia="仿宋" w:hAnsi="仿宋"/>
          <w:b/>
          <w:color w:val="000000" w:themeColor="text1"/>
          <w:sz w:val="32"/>
          <w:szCs w:val="32"/>
        </w:rPr>
      </w:pPr>
      <w:r>
        <w:rPr>
          <w:rFonts w:ascii="仿宋" w:eastAsia="仿宋" w:hAnsi="仿宋" w:hint="eastAsia"/>
          <w:b/>
          <w:color w:val="000000" w:themeColor="text1"/>
          <w:sz w:val="32"/>
          <w:szCs w:val="32"/>
        </w:rPr>
        <w:t>丙方：（公章）          代表人（签字）：</w:t>
      </w:r>
    </w:p>
    <w:p w:rsidR="00C01D3D" w:rsidRDefault="00C01D3D">
      <w:pPr>
        <w:snapToGrid w:val="0"/>
        <w:spacing w:line="360" w:lineRule="auto"/>
        <w:ind w:firstLine="643"/>
        <w:rPr>
          <w:rFonts w:ascii="仿宋" w:eastAsia="仿宋" w:hAnsi="仿宋"/>
          <w:b/>
          <w:color w:val="000000" w:themeColor="text1"/>
          <w:sz w:val="32"/>
          <w:szCs w:val="32"/>
        </w:rPr>
      </w:pPr>
    </w:p>
    <w:p w:rsidR="00C01D3D" w:rsidRDefault="002D5E4D">
      <w:pPr>
        <w:snapToGrid w:val="0"/>
        <w:spacing w:line="360" w:lineRule="auto"/>
        <w:ind w:firstLine="643"/>
        <w:rPr>
          <w:rFonts w:ascii="仿宋" w:eastAsia="仿宋" w:hAnsi="仿宋"/>
          <w:b/>
          <w:color w:val="000000" w:themeColor="text1"/>
          <w:sz w:val="32"/>
          <w:szCs w:val="32"/>
        </w:rPr>
      </w:pPr>
      <w:r>
        <w:rPr>
          <w:rFonts w:ascii="仿宋" w:eastAsia="仿宋" w:hAnsi="仿宋" w:hint="eastAsia"/>
          <w:b/>
          <w:color w:val="000000" w:themeColor="text1"/>
          <w:sz w:val="32"/>
          <w:szCs w:val="32"/>
        </w:rPr>
        <w:t>丁方：（公章）          代表人（签字）：</w:t>
      </w:r>
    </w:p>
    <w:p w:rsidR="00C01D3D" w:rsidRDefault="00C01D3D">
      <w:pPr>
        <w:snapToGrid w:val="0"/>
        <w:spacing w:line="360" w:lineRule="auto"/>
        <w:ind w:firstLine="643"/>
        <w:rPr>
          <w:rFonts w:ascii="仿宋" w:eastAsia="仿宋" w:hAnsi="仿宋"/>
          <w:b/>
          <w:color w:val="000000" w:themeColor="text1"/>
          <w:sz w:val="32"/>
          <w:szCs w:val="32"/>
        </w:rPr>
      </w:pPr>
    </w:p>
    <w:p w:rsidR="00C01D3D" w:rsidRDefault="002D5E4D">
      <w:pPr>
        <w:snapToGrid w:val="0"/>
        <w:spacing w:line="360" w:lineRule="auto"/>
        <w:ind w:firstLineChars="1600" w:firstLine="5140"/>
        <w:rPr>
          <w:rFonts w:ascii="仿宋" w:eastAsia="仿宋" w:hAnsi="仿宋"/>
          <w:b/>
          <w:color w:val="000000" w:themeColor="text1"/>
          <w:sz w:val="32"/>
          <w:szCs w:val="32"/>
        </w:rPr>
      </w:pPr>
      <w:r>
        <w:rPr>
          <w:rFonts w:ascii="仿宋" w:eastAsia="仿宋" w:hAnsi="仿宋" w:hint="eastAsia"/>
          <w:b/>
          <w:color w:val="000000" w:themeColor="text1"/>
          <w:sz w:val="32"/>
          <w:szCs w:val="32"/>
        </w:rPr>
        <w:t>20  年  月  日</w:t>
      </w:r>
    </w:p>
    <w:sectPr w:rsidR="00C01D3D" w:rsidSect="00C01D3D">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1345" w:rsidRDefault="00711345" w:rsidP="00BB24C4">
      <w:pPr>
        <w:ind w:firstLine="420"/>
      </w:pPr>
      <w:r>
        <w:separator/>
      </w:r>
    </w:p>
  </w:endnote>
  <w:endnote w:type="continuationSeparator" w:id="1">
    <w:p w:rsidR="00711345" w:rsidRDefault="00711345" w:rsidP="00BB24C4">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D3D" w:rsidRDefault="00C01D3D">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18183"/>
    </w:sdtPr>
    <w:sdtContent>
      <w:p w:rsidR="00C01D3D" w:rsidRDefault="00FA436E">
        <w:pPr>
          <w:pStyle w:val="a4"/>
          <w:ind w:firstLine="360"/>
          <w:jc w:val="center"/>
        </w:pPr>
        <w:r w:rsidRPr="00FA436E">
          <w:fldChar w:fldCharType="begin"/>
        </w:r>
        <w:r w:rsidR="002D5E4D">
          <w:instrText xml:space="preserve"> PAGE   \* MERGEFORMAT </w:instrText>
        </w:r>
        <w:r w:rsidRPr="00FA436E">
          <w:fldChar w:fldCharType="separate"/>
        </w:r>
        <w:r w:rsidR="0099174C" w:rsidRPr="0099174C">
          <w:rPr>
            <w:noProof/>
            <w:lang w:val="zh-CN"/>
          </w:rPr>
          <w:t>2</w:t>
        </w:r>
        <w:r>
          <w:rPr>
            <w:lang w:val="zh-CN"/>
          </w:rPr>
          <w:fldChar w:fldCharType="end"/>
        </w:r>
      </w:p>
    </w:sdtContent>
  </w:sdt>
  <w:p w:rsidR="00C01D3D" w:rsidRDefault="00C01D3D">
    <w:pPr>
      <w:pStyle w:val="a4"/>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D3D" w:rsidRDefault="00C01D3D">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1345" w:rsidRDefault="00711345" w:rsidP="00BB24C4">
      <w:pPr>
        <w:ind w:firstLine="420"/>
      </w:pPr>
      <w:r>
        <w:separator/>
      </w:r>
    </w:p>
  </w:footnote>
  <w:footnote w:type="continuationSeparator" w:id="1">
    <w:p w:rsidR="00711345" w:rsidRDefault="00711345" w:rsidP="00BB24C4">
      <w:pPr>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D3D" w:rsidRDefault="00C01D3D">
    <w:pPr>
      <w:pStyle w:val="a5"/>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D3D" w:rsidRDefault="002D5E4D">
    <w:pPr>
      <w:pStyle w:val="a5"/>
      <w:pBdr>
        <w:bottom w:val="none" w:sz="0" w:space="1" w:color="auto"/>
      </w:pBdr>
      <w:tabs>
        <w:tab w:val="left" w:pos="3033"/>
      </w:tabs>
      <w:ind w:firstLine="360"/>
      <w:jc w:val="left"/>
    </w:pPr>
    <w:r>
      <w:rPr>
        <w:rFonts w:hint="eastAsia"/>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D3D" w:rsidRDefault="00C01D3D">
    <w:pPr>
      <w:pStyle w:val="a5"/>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6B0106"/>
    <w:rsid w:val="000D1AE7"/>
    <w:rsid w:val="000F64DC"/>
    <w:rsid w:val="001541A6"/>
    <w:rsid w:val="001D1F6D"/>
    <w:rsid w:val="001D6A56"/>
    <w:rsid w:val="002D5E4D"/>
    <w:rsid w:val="002E0044"/>
    <w:rsid w:val="00306462"/>
    <w:rsid w:val="003101B3"/>
    <w:rsid w:val="00334591"/>
    <w:rsid w:val="00353DD8"/>
    <w:rsid w:val="003A4072"/>
    <w:rsid w:val="003C727D"/>
    <w:rsid w:val="003F7D3B"/>
    <w:rsid w:val="00450A9D"/>
    <w:rsid w:val="004C6215"/>
    <w:rsid w:val="00501E92"/>
    <w:rsid w:val="00511F9D"/>
    <w:rsid w:val="00582276"/>
    <w:rsid w:val="006B0106"/>
    <w:rsid w:val="006C3E17"/>
    <w:rsid w:val="006F3A58"/>
    <w:rsid w:val="00711345"/>
    <w:rsid w:val="00806D06"/>
    <w:rsid w:val="00811C04"/>
    <w:rsid w:val="00853127"/>
    <w:rsid w:val="00881DDB"/>
    <w:rsid w:val="008F4D69"/>
    <w:rsid w:val="009007AC"/>
    <w:rsid w:val="00900E31"/>
    <w:rsid w:val="00920CC1"/>
    <w:rsid w:val="00966113"/>
    <w:rsid w:val="0099174C"/>
    <w:rsid w:val="009E0E69"/>
    <w:rsid w:val="00A13110"/>
    <w:rsid w:val="00A157F9"/>
    <w:rsid w:val="00AA0542"/>
    <w:rsid w:val="00AC6A9B"/>
    <w:rsid w:val="00AF41D2"/>
    <w:rsid w:val="00B80998"/>
    <w:rsid w:val="00B81163"/>
    <w:rsid w:val="00B869FA"/>
    <w:rsid w:val="00B87CDF"/>
    <w:rsid w:val="00BB24C4"/>
    <w:rsid w:val="00C01D3D"/>
    <w:rsid w:val="00CA4BBC"/>
    <w:rsid w:val="00D215DA"/>
    <w:rsid w:val="00D3302F"/>
    <w:rsid w:val="00DA62FC"/>
    <w:rsid w:val="00DB156B"/>
    <w:rsid w:val="00DC1E91"/>
    <w:rsid w:val="00E64693"/>
    <w:rsid w:val="00E67B25"/>
    <w:rsid w:val="00E71769"/>
    <w:rsid w:val="00E8739A"/>
    <w:rsid w:val="00EA2678"/>
    <w:rsid w:val="00EB6158"/>
    <w:rsid w:val="00EC31A2"/>
    <w:rsid w:val="00ED64E1"/>
    <w:rsid w:val="00EE138E"/>
    <w:rsid w:val="00F6271B"/>
    <w:rsid w:val="00F918D2"/>
    <w:rsid w:val="00F9383D"/>
    <w:rsid w:val="00FA436E"/>
    <w:rsid w:val="00FC028C"/>
    <w:rsid w:val="00FF692A"/>
    <w:rsid w:val="0B751F06"/>
    <w:rsid w:val="0F471362"/>
    <w:rsid w:val="1A5D1363"/>
    <w:rsid w:val="31275A1B"/>
    <w:rsid w:val="390C722F"/>
    <w:rsid w:val="43444FAD"/>
    <w:rsid w:val="438A2FF3"/>
    <w:rsid w:val="485D1FC3"/>
    <w:rsid w:val="48627EBD"/>
    <w:rsid w:val="49182A0F"/>
    <w:rsid w:val="4D9F0A8E"/>
    <w:rsid w:val="5A371FFD"/>
    <w:rsid w:val="5C231661"/>
    <w:rsid w:val="694200C9"/>
    <w:rsid w:val="6A1346CE"/>
    <w:rsid w:val="6C543458"/>
    <w:rsid w:val="70EF3551"/>
    <w:rsid w:val="71900856"/>
    <w:rsid w:val="77E800FD"/>
    <w:rsid w:val="790F5E93"/>
    <w:rsid w:val="7CD1599E"/>
    <w:rsid w:val="7D456A17"/>
    <w:rsid w:val="7F030A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D3D"/>
    <w:pPr>
      <w:widowControl w:val="0"/>
      <w:ind w:firstLineChars="200" w:firstLine="20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C01D3D"/>
    <w:rPr>
      <w:sz w:val="18"/>
      <w:szCs w:val="18"/>
    </w:rPr>
  </w:style>
  <w:style w:type="paragraph" w:styleId="a4">
    <w:name w:val="footer"/>
    <w:basedOn w:val="a"/>
    <w:link w:val="Char0"/>
    <w:uiPriority w:val="99"/>
    <w:unhideWhenUsed/>
    <w:qFormat/>
    <w:rsid w:val="00C01D3D"/>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C01D3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qFormat/>
    <w:rsid w:val="00C01D3D"/>
    <w:rPr>
      <w:sz w:val="18"/>
      <w:szCs w:val="18"/>
    </w:rPr>
  </w:style>
  <w:style w:type="character" w:customStyle="1" w:styleId="Char0">
    <w:name w:val="页脚 Char"/>
    <w:basedOn w:val="a0"/>
    <w:link w:val="a4"/>
    <w:uiPriority w:val="99"/>
    <w:qFormat/>
    <w:rsid w:val="00C01D3D"/>
    <w:rPr>
      <w:sz w:val="18"/>
      <w:szCs w:val="18"/>
    </w:rPr>
  </w:style>
  <w:style w:type="paragraph" w:customStyle="1" w:styleId="Bodytext1">
    <w:name w:val="Body text|1"/>
    <w:basedOn w:val="a"/>
    <w:qFormat/>
    <w:rsid w:val="00C01D3D"/>
    <w:pPr>
      <w:spacing w:line="398" w:lineRule="exact"/>
      <w:ind w:firstLine="400"/>
    </w:pPr>
    <w:rPr>
      <w:rFonts w:ascii="宋体" w:eastAsia="宋体" w:hAnsi="宋体" w:cs="宋体"/>
      <w:sz w:val="19"/>
      <w:szCs w:val="19"/>
      <w:lang w:val="zh-TW" w:eastAsia="zh-TW" w:bidi="zh-TW"/>
    </w:rPr>
  </w:style>
  <w:style w:type="character" w:customStyle="1" w:styleId="Char">
    <w:name w:val="批注框文本 Char"/>
    <w:basedOn w:val="a0"/>
    <w:link w:val="a3"/>
    <w:uiPriority w:val="99"/>
    <w:semiHidden/>
    <w:qFormat/>
    <w:rsid w:val="00C01D3D"/>
    <w:rPr>
      <w:rFonts w:asciiTheme="minorHAnsi"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F96EE4C-2BE9-44AB-9F4E-A380137FB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985</Words>
  <Characters>5620</Characters>
  <Application>Microsoft Office Word</Application>
  <DocSecurity>0</DocSecurity>
  <Lines>46</Lines>
  <Paragraphs>13</Paragraphs>
  <ScaleCrop>false</ScaleCrop>
  <Company>China</Company>
  <LinksUpToDate>false</LinksUpToDate>
  <CharactersWithSpaces>6592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jst</dc:creator>
  <cp:lastModifiedBy>Sky</cp:lastModifiedBy>
  <cp:revision>3</cp:revision>
  <cp:lastPrinted>2021-01-15T07:47:00Z</cp:lastPrinted>
  <dcterms:created xsi:type="dcterms:W3CDTF">2021-01-15T08:19:00Z</dcterms:created>
  <dcterms:modified xsi:type="dcterms:W3CDTF">2021-01-15T08:26:00Z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