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before="0" w:beforeLines="0" w:after="0" w:afterLines="0" w:line="240" w:lineRule="auto"/>
        <w:ind w:left="0" w:leftChars="0" w:right="0" w:firstLine="0" w:firstLineChars="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p>
    <w:p>
      <w:pPr>
        <w:widowControl w:val="0"/>
        <w:adjustRightInd/>
        <w:snapToGrid/>
        <w:spacing w:before="0" w:beforeLines="0" w:after="0" w:afterLines="0"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rPr>
        <w:t>海</w:t>
      </w:r>
      <w:r>
        <w:rPr>
          <w:rFonts w:hint="eastAsia" w:ascii="方正小标宋_GBK" w:hAnsi="方正小标宋_GBK" w:eastAsia="方正小标宋_GBK" w:cs="方正小标宋_GBK"/>
          <w:b w:val="0"/>
          <w:bCs w:val="0"/>
          <w:color w:val="auto"/>
          <w:sz w:val="36"/>
          <w:szCs w:val="36"/>
          <w:lang w:eastAsia="zh-CN"/>
        </w:rPr>
        <w:t>南</w:t>
      </w:r>
      <w:r>
        <w:rPr>
          <w:rFonts w:hint="eastAsia" w:ascii="方正小标宋_GBK" w:hAnsi="方正小标宋_GBK" w:eastAsia="方正小标宋_GBK" w:cs="方正小标宋_GBK"/>
          <w:b w:val="0"/>
          <w:bCs w:val="0"/>
          <w:color w:val="auto"/>
          <w:sz w:val="36"/>
          <w:szCs w:val="36"/>
        </w:rPr>
        <w:t>省</w:t>
      </w:r>
      <w:r>
        <w:rPr>
          <w:rFonts w:hint="eastAsia" w:ascii="方正小标宋_GBK" w:hAnsi="方正小标宋_GBK" w:eastAsia="方正小标宋_GBK" w:cs="方正小标宋_GBK"/>
          <w:b w:val="0"/>
          <w:bCs w:val="0"/>
          <w:color w:val="auto"/>
          <w:sz w:val="36"/>
          <w:szCs w:val="36"/>
          <w:lang w:eastAsia="zh-CN"/>
        </w:rPr>
        <w:t>绿色建筑专家管理</w:t>
      </w:r>
      <w:r>
        <w:rPr>
          <w:rFonts w:hint="eastAsia" w:ascii="方正小标宋_GBK" w:hAnsi="方正小标宋_GBK" w:eastAsia="方正小标宋_GBK" w:cs="方正小标宋_GBK"/>
          <w:b w:val="0"/>
          <w:bCs w:val="0"/>
          <w:color w:val="auto"/>
          <w:sz w:val="36"/>
          <w:szCs w:val="36"/>
        </w:rPr>
        <w:t>办法</w:t>
      </w:r>
    </w:p>
    <w:p>
      <w:pPr>
        <w:spacing w:beforeLines="0" w:afterLines="0" w:line="64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adjustRightInd/>
        <w:snapToGrid/>
        <w:spacing w:before="0" w:beforeLines="0" w:after="0" w:afterLines="0" w:line="600" w:lineRule="exact"/>
        <w:ind w:left="0" w:leftChars="0" w:right="0" w:firstLine="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eastAsia="zh-CN"/>
        </w:rPr>
        <w:t xml:space="preserve"> 为加快</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color w:val="auto"/>
          <w:sz w:val="32"/>
          <w:szCs w:val="32"/>
          <w:lang w:eastAsia="zh-CN"/>
        </w:rPr>
        <w:t>省绿色建筑的发展，充分发挥绿色建筑专家的智力支持和技术支撑作用，规范绿色建筑专家的管理，根据</w:t>
      </w:r>
      <w:r>
        <w:rPr>
          <w:rFonts w:hint="eastAsia" w:ascii="仿宋_GB2312" w:hAnsi="仿宋_GB2312" w:eastAsia="仿宋_GB2312" w:cs="仿宋_GB2312"/>
          <w:sz w:val="32"/>
          <w:szCs w:val="32"/>
        </w:rPr>
        <w:t>《住房和城乡建设部关于印发绿色建筑标识管理办法的通知》</w:t>
      </w:r>
      <w:r>
        <w:rPr>
          <w:rFonts w:hint="eastAsia" w:ascii="仿宋_GB2312" w:hAnsi="仿宋_GB2312" w:eastAsia="仿宋_GB2312" w:cs="仿宋_GB2312"/>
          <w:color w:val="auto"/>
          <w:sz w:val="32"/>
          <w:szCs w:val="32"/>
          <w:lang w:eastAsia="zh-CN"/>
        </w:rPr>
        <w:t>（建标规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1号</w:t>
      </w:r>
      <w:r>
        <w:rPr>
          <w:rFonts w:hint="eastAsia" w:ascii="仿宋_GB2312" w:hAnsi="仿宋_GB2312" w:eastAsia="仿宋_GB2312" w:cs="仿宋_GB2312"/>
          <w:color w:val="auto"/>
          <w:sz w:val="32"/>
          <w:szCs w:val="32"/>
          <w:lang w:eastAsia="zh-CN"/>
        </w:rPr>
        <w:t>）文件要求，结合我省实际，制定本办法。</w:t>
      </w:r>
    </w:p>
    <w:p>
      <w:pPr>
        <w:adjustRightInd/>
        <w:snapToGrid/>
        <w:spacing w:before="0" w:beforeLines="0" w:after="0" w:afterLines="0" w:line="600" w:lineRule="exact"/>
        <w:ind w:right="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第</w:t>
      </w:r>
      <w:r>
        <w:rPr>
          <w:rFonts w:hint="eastAsia" w:ascii="仿宋_GB2312" w:hAnsi="仿宋_GB2312" w:eastAsia="仿宋_GB2312" w:cs="仿宋_GB2312"/>
          <w:b w:val="0"/>
          <w:bCs w:val="0"/>
          <w:color w:val="auto"/>
          <w:sz w:val="32"/>
          <w:szCs w:val="32"/>
          <w:lang w:val="en-US" w:eastAsia="zh-CN"/>
        </w:rPr>
        <w:t>二条 本办法所称绿色建筑专家（以下简称“专家”）是指符合本办法规定条件，经海南省住房和城乡建设厅审核纳入海南省绿色建筑专家库（以下简称“专家库”），并以独立身份提供绿色建筑领域专业技术服务的专业人员。</w:t>
      </w:r>
    </w:p>
    <w:p>
      <w:pPr>
        <w:adjustRightInd/>
        <w:snapToGrid/>
        <w:spacing w:before="0" w:beforeLines="0" w:after="0" w:afterLines="0" w:line="600" w:lineRule="exact"/>
        <w:ind w:left="0" w:leftChars="0" w:right="0" w:firstLine="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sz w:val="32"/>
          <w:szCs w:val="32"/>
          <w:lang w:val="en-US" w:eastAsia="zh-CN"/>
        </w:rPr>
        <w:t xml:space="preserve"> 本办法适用于我省</w:t>
      </w:r>
      <w:r>
        <w:rPr>
          <w:rFonts w:hint="eastAsia" w:ascii="仿宋_GB2312" w:hAnsi="仿宋_GB2312" w:eastAsia="仿宋_GB2312" w:cs="仿宋_GB2312"/>
          <w:b w:val="0"/>
          <w:bCs w:val="0"/>
          <w:color w:val="auto"/>
          <w:sz w:val="32"/>
          <w:szCs w:val="32"/>
          <w:lang w:eastAsia="zh-CN"/>
        </w:rPr>
        <w:t>绿色建筑</w:t>
      </w:r>
      <w:r>
        <w:rPr>
          <w:rFonts w:hint="eastAsia" w:ascii="仿宋_GB2312" w:hAnsi="仿宋_GB2312" w:eastAsia="仿宋_GB2312" w:cs="仿宋_GB2312"/>
          <w:b w:val="0"/>
          <w:bCs w:val="0"/>
          <w:color w:val="auto"/>
          <w:sz w:val="32"/>
          <w:szCs w:val="32"/>
        </w:rPr>
        <w:t>专家的申报和管理。 </w:t>
      </w:r>
      <w:r>
        <w:rPr>
          <w:rFonts w:hint="eastAsia" w:ascii="仿宋_GB2312" w:hAnsi="仿宋_GB2312" w:eastAsia="仿宋_GB2312" w:cs="仿宋_GB2312"/>
          <w:sz w:val="32"/>
          <w:szCs w:val="32"/>
          <w:lang w:eastAsia="zh-CN"/>
        </w:rPr>
        <w:t>海南省住房和城乡建设厅</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sz w:val="32"/>
          <w:szCs w:val="32"/>
        </w:rPr>
        <w:t>遴选专家组建专家库</w:t>
      </w:r>
      <w:r>
        <w:rPr>
          <w:rFonts w:hint="eastAsia" w:ascii="仿宋_GB2312" w:hAnsi="仿宋_GB2312" w:eastAsia="仿宋_GB2312" w:cs="仿宋_GB2312"/>
          <w:sz w:val="32"/>
          <w:szCs w:val="32"/>
          <w:lang w:eastAsia="zh-CN"/>
        </w:rPr>
        <w:t>，并对专家进行监督和管理</w:t>
      </w:r>
      <w:r>
        <w:rPr>
          <w:rFonts w:hint="eastAsia" w:ascii="仿宋_GB2312" w:hAnsi="仿宋_GB2312" w:eastAsia="仿宋_GB2312" w:cs="仿宋_GB2312"/>
          <w:b w:val="0"/>
          <w:bCs w:val="0"/>
          <w:color w:val="auto"/>
          <w:sz w:val="32"/>
          <w:szCs w:val="32"/>
        </w:rPr>
        <w:t>。</w:t>
      </w:r>
    </w:p>
    <w:p>
      <w:pPr>
        <w:adjustRightInd/>
        <w:snapToGrid/>
        <w:spacing w:before="0" w:beforeLines="0" w:after="0" w:afterLines="0" w:line="600" w:lineRule="exact"/>
        <w:ind w:left="0" w:leftChars="0" w:right="0" w:firstLine="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第四条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绿色建筑专家实行分类管理。纳入专家库的专家由</w:t>
      </w:r>
      <w:r>
        <w:rPr>
          <w:rFonts w:hint="eastAsia" w:ascii="仿宋_GB2312" w:hAnsi="仿宋_GB2312" w:eastAsia="仿宋_GB2312" w:cs="仿宋_GB2312"/>
          <w:b w:val="0"/>
          <w:bCs w:val="0"/>
          <w:color w:val="auto"/>
          <w:sz w:val="32"/>
          <w:szCs w:val="32"/>
          <w:highlight w:val="none"/>
          <w:lang w:eastAsia="zh-CN"/>
        </w:rPr>
        <w:t>规划、建筑、结构、暖通、给排水、电气、建材、建筑物理、建筑施工等</w:t>
      </w:r>
      <w:r>
        <w:rPr>
          <w:rFonts w:hint="eastAsia" w:ascii="仿宋_GB2312" w:hAnsi="仿宋_GB2312" w:eastAsia="仿宋_GB2312" w:cs="仿宋_GB2312"/>
          <w:b w:val="0"/>
          <w:bCs w:val="0"/>
          <w:color w:val="auto"/>
          <w:sz w:val="32"/>
          <w:szCs w:val="32"/>
          <w:lang w:eastAsia="zh-CN"/>
        </w:rPr>
        <w:t>专业类别的专家组成</w:t>
      </w:r>
      <w:r>
        <w:rPr>
          <w:rFonts w:hint="eastAsia" w:ascii="仿宋_GB2312" w:hAnsi="仿宋_GB2312" w:eastAsia="仿宋_GB2312" w:cs="仿宋_GB2312"/>
          <w:b w:val="0"/>
          <w:bCs w:val="0"/>
          <w:color w:val="auto"/>
          <w:sz w:val="32"/>
          <w:szCs w:val="32"/>
        </w:rPr>
        <w:t>。</w:t>
      </w:r>
    </w:p>
    <w:p>
      <w:pPr>
        <w:adjustRightInd/>
        <w:snapToGrid/>
        <w:spacing w:before="0" w:beforeLines="0" w:after="0" w:afterLines="0" w:line="600" w:lineRule="exact"/>
        <w:ind w:left="0" w:leftChars="0" w:right="0" w:firstLine="0"/>
        <w:jc w:val="center"/>
        <w:textAlignment w:val="auto"/>
        <w:rPr>
          <w:rFonts w:hint="eastAsia" w:ascii="黑体" w:hAnsi="黑体" w:eastAsia="黑体" w:cs="黑体"/>
          <w:b w:val="0"/>
          <w:bCs w:val="0"/>
          <w:color w:val="auto"/>
          <w:sz w:val="32"/>
          <w:szCs w:val="32"/>
        </w:rPr>
      </w:pPr>
      <w:r>
        <w:rPr>
          <w:rFonts w:hint="eastAsia" w:ascii="黑体" w:hAnsi="黑体" w:eastAsia="黑体" w:cs="黑体"/>
          <w:sz w:val="32"/>
          <w:szCs w:val="32"/>
        </w:rPr>
        <w:t>第二章 专家入库条件及程序</w:t>
      </w:r>
    </w:p>
    <w:p>
      <w:pPr>
        <w:adjustRightInd/>
        <w:snapToGrid/>
        <w:spacing w:before="0" w:beforeLines="0" w:after="0" w:afterLines="0" w:line="600"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第五条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专家</w:t>
      </w:r>
      <w:r>
        <w:rPr>
          <w:rFonts w:hint="eastAsia" w:ascii="仿宋_GB2312" w:hAnsi="仿宋_GB2312" w:eastAsia="仿宋_GB2312" w:cs="仿宋_GB2312"/>
          <w:sz w:val="32"/>
          <w:szCs w:val="32"/>
          <w:lang w:eastAsia="zh-CN"/>
        </w:rPr>
        <w:t>入库应</w:t>
      </w:r>
      <w:r>
        <w:rPr>
          <w:rFonts w:hint="eastAsia" w:ascii="仿宋_GB2312" w:hAnsi="仿宋_GB2312" w:eastAsia="仿宋_GB2312" w:cs="仿宋_GB2312"/>
          <w:b w:val="0"/>
          <w:bCs w:val="0"/>
          <w:color w:val="auto"/>
          <w:sz w:val="32"/>
          <w:szCs w:val="32"/>
          <w:lang w:eastAsia="zh-CN"/>
        </w:rPr>
        <w:t>同时满足</w:t>
      </w:r>
      <w:r>
        <w:rPr>
          <w:rFonts w:hint="eastAsia" w:ascii="仿宋_GB2312" w:hAnsi="仿宋_GB2312" w:eastAsia="仿宋_GB2312" w:cs="仿宋_GB2312"/>
          <w:b w:val="0"/>
          <w:bCs w:val="0"/>
          <w:color w:val="auto"/>
          <w:sz w:val="32"/>
          <w:szCs w:val="32"/>
        </w:rPr>
        <w:t>以下条件：</w:t>
      </w:r>
    </w:p>
    <w:p>
      <w:pPr>
        <w:adjustRightInd/>
        <w:snapToGrid/>
        <w:spacing w:before="0" w:beforeLines="0" w:after="0" w:afterLines="0" w:line="600" w:lineRule="exact"/>
        <w:ind w:left="0" w:leftChars="0" w:right="0" w:firstLine="640" w:firstLineChars="200"/>
        <w:textAlignment w:val="auto"/>
        <w:rPr>
          <w:rFonts w:hint="eastAsia" w:ascii="仿宋_GB2312" w:hAnsi="仿宋_GB2312" w:eastAsia="仿宋_GB2312" w:cs="仿宋_GB2312"/>
          <w:b/>
          <w:bCs/>
          <w:color w:val="auto"/>
          <w:sz w:val="32"/>
          <w:szCs w:val="32"/>
        </w:rPr>
      </w:pPr>
      <w:r>
        <w:rPr>
          <w:rFonts w:hint="eastAsia" w:ascii="微软雅黑" w:hAnsi="微软雅黑" w:eastAsia="微软雅黑" w:cs="微软雅黑"/>
          <w:b/>
          <w:bCs/>
          <w:color w:val="auto"/>
          <w:sz w:val="32"/>
          <w:szCs w:val="32"/>
        </w:rPr>
        <w:t>·</w:t>
      </w:r>
      <w:r>
        <w:rPr>
          <w:rFonts w:hint="eastAsia" w:ascii="仿宋_GB2312" w:hAnsi="仿宋_GB2312" w:eastAsia="仿宋_GB2312" w:cs="仿宋_GB2312"/>
          <w:b w:val="0"/>
          <w:bCs w:val="0"/>
          <w:color w:val="auto"/>
          <w:sz w:val="32"/>
          <w:szCs w:val="32"/>
          <w:lang w:eastAsia="zh-CN"/>
        </w:rPr>
        <w:t>基本条件</w:t>
      </w:r>
    </w:p>
    <w:p>
      <w:pPr>
        <w:adjustRightInd/>
        <w:snapToGrid/>
        <w:spacing w:before="0" w:beforeLines="0" w:after="0" w:afterLines="0" w:line="60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遵守宪法、法律，具有良好的职业道德和敬业精神，作风正派，富有社会责任感；</w:t>
      </w:r>
    </w:p>
    <w:p>
      <w:pPr>
        <w:adjustRightInd/>
        <w:snapToGrid/>
        <w:spacing w:before="0" w:beforeLines="0" w:after="0" w:afterLines="0" w:line="600" w:lineRule="exact"/>
        <w:ind w:left="0" w:leftChars="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身体健康，年龄在65周岁以下；</w:t>
      </w:r>
    </w:p>
    <w:p>
      <w:pPr>
        <w:numPr>
          <w:numId w:val="0"/>
        </w:numPr>
        <w:adjustRightInd/>
        <w:snapToGrid/>
        <w:spacing w:before="0" w:beforeLines="0" w:after="0" w:afterLines="0" w:line="600" w:lineRule="exact"/>
        <w:ind w:left="0" w:leftChars="0" w:righ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（三）相关专业本科以上文化程度，具有副高级及以上专业职称，从事绿色建筑相关工作2年以上；</w:t>
      </w:r>
    </w:p>
    <w:p>
      <w:pPr>
        <w:numPr>
          <w:numId w:val="0"/>
        </w:numPr>
        <w:adjustRightInd/>
        <w:snapToGrid/>
        <w:spacing w:before="0" w:beforeLines="0" w:after="0" w:afterLines="0" w:line="600" w:lineRule="exact"/>
        <w:ind w:right="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（四）具备坚实的专业基础知识，熟悉绿色建筑标准，了解掌握工程规划、设计、施工等相关技术要求。</w:t>
      </w:r>
    </w:p>
    <w:p>
      <w:pPr>
        <w:spacing w:before="0" w:beforeLines="0" w:beforeAutospacing="0" w:after="0" w:afterLines="0" w:afterAutospacing="0" w:line="600" w:lineRule="exact"/>
        <w:ind w:firstLine="0" w:firstLineChars="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微软雅黑" w:hAnsi="微软雅黑" w:eastAsia="微软雅黑" w:cs="微软雅黑"/>
          <w:b/>
          <w:bCs/>
          <w:color w:val="auto"/>
          <w:sz w:val="32"/>
          <w:szCs w:val="32"/>
        </w:rPr>
        <w:t>·</w:t>
      </w:r>
      <w:r>
        <w:rPr>
          <w:rFonts w:hint="eastAsia" w:ascii="仿宋_GB2312" w:hAnsi="仿宋_GB2312" w:eastAsia="仿宋_GB2312" w:cs="仿宋_GB2312"/>
          <w:b w:val="0"/>
          <w:bCs w:val="0"/>
          <w:color w:val="auto"/>
          <w:kern w:val="2"/>
          <w:sz w:val="32"/>
          <w:szCs w:val="32"/>
          <w:lang w:val="en-US" w:eastAsia="zh-CN"/>
        </w:rPr>
        <w:t>除满足以上四条基本条件外，还应具有以下附加条件之一：</w:t>
      </w:r>
    </w:p>
    <w:p>
      <w:pPr>
        <w:spacing w:before="0" w:beforeLines="0" w:beforeAutospacing="0" w:after="0" w:afterLines="0" w:afterAutospacing="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　　</w:t>
      </w:r>
      <w:r>
        <w:rPr>
          <w:rFonts w:hint="eastAsia" w:ascii="仿宋_GB2312" w:hAnsi="仿宋_GB2312" w:eastAsia="仿宋_GB2312" w:cs="仿宋_GB2312"/>
          <w:sz w:val="32"/>
          <w:szCs w:val="32"/>
          <w:lang w:val="en-US" w:eastAsia="zh-CN"/>
        </w:rPr>
        <w:t>（一）近5年内主持或参与过我省绿色建筑相关课题研究或标准规范编制工作；</w:t>
      </w:r>
    </w:p>
    <w:p>
      <w:pPr>
        <w:spacing w:before="0" w:beforeLines="0" w:beforeAutospacing="0" w:after="0" w:afterLines="0" w:afterAutospacing="0" w:line="600" w:lineRule="exact"/>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sz w:val="32"/>
          <w:szCs w:val="32"/>
          <w:lang w:val="en-US" w:eastAsia="zh-CN"/>
        </w:rPr>
        <w:t xml:space="preserve">    （二）主持或承担过2项以上获得绿色建筑标识工程项目，外省专家必须至少主持或承担过我省1个以上获得绿色建筑标识工程项目。</w:t>
      </w:r>
    </w:p>
    <w:p>
      <w:pPr>
        <w:spacing w:before="0" w:beforeLines="0" w:beforeAutospacing="0" w:after="0" w:afterLines="0" w:afterAutospacing="0" w:line="600" w:lineRule="exact"/>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    第六条 以下人员原则上不得作为专家申报入库：</w:t>
      </w:r>
    </w:p>
    <w:p>
      <w:pPr>
        <w:spacing w:before="0" w:beforeLines="0" w:beforeAutospacing="0" w:after="0" w:afterLines="0" w:afterAutospacing="0" w:line="600" w:lineRule="exact"/>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（一）各级政府部门的公务员；</w:t>
      </w:r>
    </w:p>
    <w:p>
      <w:pPr>
        <w:spacing w:before="0" w:beforeLines="0" w:beforeAutospacing="0" w:after="0" w:afterLines="0" w:afterAutospacing="0" w:line="600" w:lineRule="exact"/>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（二）因违法行为而受过行政（刑事）处罚的人员；</w:t>
      </w:r>
    </w:p>
    <w:p>
      <w:pPr>
        <w:spacing w:before="0" w:beforeLines="0" w:beforeAutospacing="0" w:after="0" w:afterLines="0" w:afterAutospacing="0" w:line="600" w:lineRule="exact"/>
        <w:ind w:firstLine="640"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（三）已被调整出专家库的人员；</w:t>
      </w:r>
    </w:p>
    <w:p>
      <w:pPr>
        <w:spacing w:before="0" w:beforeLines="0" w:beforeAutospacing="0" w:after="0" w:afterLines="0" w:afterAutospacing="0"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rPr>
        <w:t>（四）其他不宜从事专家工作的人员。</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60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专家入库</w:t>
      </w:r>
      <w:r>
        <w:rPr>
          <w:rFonts w:hint="eastAsia" w:ascii="仿宋_GB2312" w:hAnsi="仿宋_GB2312" w:eastAsia="仿宋_GB2312" w:cs="仿宋_GB2312"/>
          <w:sz w:val="32"/>
          <w:szCs w:val="32"/>
          <w:lang w:eastAsia="zh-CN"/>
        </w:rPr>
        <w:t>应遵循以下</w:t>
      </w:r>
      <w:r>
        <w:rPr>
          <w:rFonts w:hint="eastAsia" w:ascii="仿宋_GB2312" w:hAnsi="仿宋_GB2312" w:eastAsia="仿宋_GB2312" w:cs="仿宋_GB2312"/>
          <w:color w:val="auto"/>
          <w:sz w:val="32"/>
          <w:szCs w:val="32"/>
        </w:rPr>
        <w:t>程序：</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海南省住房和城乡建设厅</w:t>
      </w:r>
      <w:r>
        <w:rPr>
          <w:rFonts w:hint="eastAsia" w:ascii="仿宋_GB2312" w:hAnsi="仿宋_GB2312" w:eastAsia="仿宋_GB2312" w:cs="仿宋_GB2312"/>
          <w:color w:val="auto"/>
          <w:sz w:val="32"/>
          <w:szCs w:val="32"/>
        </w:rPr>
        <w:t>发布专家征集的通知</w:t>
      </w:r>
      <w:r>
        <w:rPr>
          <w:rFonts w:hint="eastAsia" w:ascii="仿宋_GB2312" w:hAnsi="仿宋_GB2312" w:eastAsia="仿宋_GB2312" w:cs="仿宋_GB2312"/>
          <w:sz w:val="32"/>
          <w:szCs w:val="32"/>
          <w:lang w:eastAsia="zh-CN"/>
        </w:rPr>
        <w:t>；</w:t>
      </w:r>
    </w:p>
    <w:p>
      <w:pPr>
        <w:adjustRightInd/>
        <w:snapToGrid/>
        <w:spacing w:before="0" w:beforeLines="0" w:after="0" w:afterLines="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申请人按照通知要求，由</w:t>
      </w:r>
      <w:r>
        <w:rPr>
          <w:rFonts w:hint="eastAsia" w:ascii="仿宋_GB2312" w:hAnsi="仿宋_GB2312" w:eastAsia="仿宋_GB2312" w:cs="仿宋_GB2312"/>
          <w:color w:val="auto"/>
          <w:sz w:val="32"/>
          <w:szCs w:val="32"/>
        </w:rPr>
        <w:t>本人自荐或单位推荐</w:t>
      </w:r>
      <w:r>
        <w:rPr>
          <w:rFonts w:hint="eastAsia" w:ascii="仿宋_GB2312" w:hAnsi="仿宋_GB2312" w:eastAsia="仿宋_GB2312" w:cs="仿宋_GB2312"/>
          <w:sz w:val="32"/>
          <w:szCs w:val="32"/>
          <w:lang w:eastAsia="zh-CN"/>
        </w:rPr>
        <w:t>等方式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向海南省住房和城乡建设厅递交申请。采用</w:t>
      </w:r>
      <w:r>
        <w:rPr>
          <w:rFonts w:hint="eastAsia" w:ascii="仿宋_GB2312" w:hAnsi="仿宋_GB2312" w:eastAsia="仿宋_GB2312" w:cs="仿宋_GB2312"/>
          <w:color w:val="auto"/>
          <w:sz w:val="32"/>
          <w:szCs w:val="32"/>
        </w:rPr>
        <w:t>单位推荐</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color w:val="auto"/>
          <w:sz w:val="32"/>
          <w:szCs w:val="32"/>
        </w:rPr>
        <w:t>的，应当事先征得被推荐人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rPr>
        <w:t>同意；</w:t>
      </w:r>
    </w:p>
    <w:p>
      <w:pPr>
        <w:widowControl w:val="0"/>
        <w:pBdr>
          <w:top w:val="none" w:color="000000" w:sz="0" w:space="0"/>
          <w:left w:val="none" w:color="000000" w:sz="0" w:space="0"/>
          <w:bottom w:val="none" w:color="000000" w:sz="0" w:space="0"/>
          <w:right w:val="none" w:color="000000" w:sz="0" w:space="0"/>
        </w:pBdr>
        <w:wordWrap/>
        <w:spacing w:before="0" w:beforeLines="0" w:after="0" w:afterLines="0" w:line="600" w:lineRule="exact"/>
        <w:ind w:firstLine="0" w:firstLineChars="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color w:val="auto"/>
          <w:sz w:val="32"/>
          <w:szCs w:val="32"/>
          <w:lang w:eastAsia="zh-CN"/>
        </w:rPr>
        <w:t>海南省住房和城乡建设厅</w:t>
      </w:r>
      <w:r>
        <w:rPr>
          <w:rFonts w:hint="eastAsia" w:ascii="仿宋_GB2312" w:hAnsi="仿宋_GB2312" w:eastAsia="仿宋_GB2312" w:cs="仿宋_GB2312"/>
          <w:color w:val="auto"/>
          <w:sz w:val="32"/>
          <w:szCs w:val="32"/>
        </w:rPr>
        <w:t>对申请人</w:t>
      </w:r>
      <w:r>
        <w:rPr>
          <w:rFonts w:hint="eastAsia" w:ascii="仿宋_GB2312" w:hAnsi="仿宋_GB2312" w:eastAsia="仿宋_GB2312" w:cs="仿宋_GB2312"/>
          <w:sz w:val="32"/>
          <w:szCs w:val="32"/>
          <w:lang w:eastAsia="zh-CN"/>
        </w:rPr>
        <w:t>是否符合本办法第五条的资格条件进行初审，并</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color w:val="auto"/>
          <w:kern w:val="2"/>
          <w:sz w:val="32"/>
          <w:szCs w:val="32"/>
          <w:lang w:val="en-US" w:eastAsia="zh-CN"/>
        </w:rPr>
        <w:t>通过资格初审</w:t>
      </w:r>
      <w:r>
        <w:rPr>
          <w:rFonts w:hint="eastAsia" w:ascii="仿宋_GB2312" w:hAnsi="仿宋_GB2312" w:eastAsia="仿宋_GB2312" w:cs="仿宋_GB2312"/>
          <w:sz w:val="32"/>
          <w:szCs w:val="32"/>
          <w:lang w:val="en-US" w:eastAsia="zh-CN"/>
        </w:rPr>
        <w:t>的专家进行绿色建筑相关知识考核；对通过资格初审</w:t>
      </w:r>
      <w:r>
        <w:rPr>
          <w:rFonts w:hint="eastAsia" w:ascii="仿宋_GB2312" w:hAnsi="仿宋_GB2312" w:eastAsia="仿宋_GB2312" w:cs="仿宋_GB2312"/>
          <w:color w:val="auto"/>
          <w:kern w:val="2"/>
          <w:sz w:val="32"/>
          <w:szCs w:val="32"/>
          <w:lang w:val="en-US" w:eastAsia="zh-CN"/>
        </w:rPr>
        <w:t>和知识考核的申请人，向社会公示五个工作日；</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color w:val="auto"/>
          <w:kern w:val="0"/>
          <w:sz w:val="32"/>
          <w:szCs w:val="32"/>
          <w:lang w:val="en-US" w:eastAsia="zh-CN"/>
        </w:rPr>
        <w:t>）公示期满无异议或异议不成立的，海南省住房和城乡建设厅将专家信息纳入到专家库。</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第八条 专家申请入库应提供以下申请材料：</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（一）专家入库申请表；</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（二）专家的身份证明；</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（三）个人学历、职称、专业能力、业绩等证明材料；</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（四）其他相关材料。</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第九条 专家入库后，出现个人工作单位、学历、职称、联系方式等信息变动的，专家应在20个工作日内带齐相关证明材料到</w:t>
      </w:r>
      <w:r>
        <w:rPr>
          <w:rFonts w:hint="eastAsia" w:ascii="仿宋_GB2312" w:hAnsi="仿宋_GB2312" w:eastAsia="仿宋_GB2312" w:cs="仿宋_GB2312"/>
          <w:sz w:val="32"/>
          <w:szCs w:val="32"/>
          <w:lang w:val="en-US" w:eastAsia="zh-CN"/>
        </w:rPr>
        <w:t>海南省住房和城乡建设厅</w:t>
      </w:r>
      <w:r>
        <w:rPr>
          <w:rFonts w:hint="eastAsia" w:ascii="仿宋_GB2312" w:hAnsi="仿宋_GB2312" w:eastAsia="仿宋_GB2312" w:cs="仿宋_GB2312"/>
          <w:color w:val="auto"/>
          <w:kern w:val="0"/>
          <w:sz w:val="32"/>
          <w:szCs w:val="32"/>
          <w:lang w:val="en-US" w:eastAsia="zh-CN"/>
        </w:rPr>
        <w:t>办理信息变更手续。</w:t>
      </w:r>
    </w:p>
    <w:p>
      <w:pPr>
        <w:spacing w:beforeLines="0" w:afterLines="0" w:line="600" w:lineRule="exact"/>
        <w:jc w:val="center"/>
        <w:rPr>
          <w:rFonts w:hint="eastAsia" w:ascii="黑体" w:hAnsi="黑体" w:eastAsia="黑体" w:cs="黑体"/>
          <w:sz w:val="32"/>
          <w:szCs w:val="32"/>
        </w:rPr>
      </w:pPr>
      <w:r>
        <w:rPr>
          <w:rFonts w:hint="eastAsia" w:ascii="黑体" w:hAnsi="黑体" w:eastAsia="黑体" w:cs="黑体"/>
          <w:sz w:val="32"/>
          <w:szCs w:val="32"/>
        </w:rPr>
        <w:t>第三章 专家的职责及权利义务</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专家的工作职责：</w:t>
      </w:r>
    </w:p>
    <w:p>
      <w:pPr>
        <w:spacing w:before="0" w:beforeLines="0" w:beforeAutospacing="0" w:after="0" w:afterLines="0" w:afterAutospacing="0" w:line="60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（一）海南省一星级、二星级绿色建筑标识项目评审；</w:t>
      </w:r>
    </w:p>
    <w:p>
      <w:pPr>
        <w:spacing w:before="0" w:beforeLines="0" w:beforeAutospacing="0" w:after="0" w:afterLines="0" w:afterAutospacing="0" w:line="60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（二）绿色建筑政策技术文件、发展规划以及科研项目的咨询和论证；</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（三）为绿色建筑项目建设过程提供咨询与技术服务；</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（四）绿色建筑相关技术培训；</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（五）协助建设</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color w:val="auto"/>
          <w:kern w:val="0"/>
          <w:sz w:val="32"/>
          <w:szCs w:val="32"/>
          <w:lang w:val="en-US" w:eastAsia="zh-CN"/>
        </w:rPr>
        <w:t>主管部门开展与绿色建筑有关的检查、督查；</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（六）建设</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color w:val="auto"/>
          <w:kern w:val="0"/>
          <w:sz w:val="32"/>
          <w:szCs w:val="32"/>
          <w:lang w:val="en-US" w:eastAsia="zh-CN"/>
        </w:rPr>
        <w:t>主管部门委托的其他专项技术服务。</w:t>
      </w:r>
    </w:p>
    <w:p>
      <w:pPr>
        <w:spacing w:before="0" w:beforeLines="0" w:beforeAutospacing="0" w:after="0" w:afterLines="0" w:afterAutospacing="0" w:line="60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第十一条 专家享有以下权利：</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（一）接受建设</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color w:val="auto"/>
          <w:kern w:val="0"/>
          <w:sz w:val="32"/>
          <w:szCs w:val="32"/>
          <w:lang w:val="en-US" w:eastAsia="zh-CN"/>
        </w:rPr>
        <w:t>主管部门委托从事专业技术服务；</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（二）在专业技术服务中，独立发表个人意见和建议，不受任何单位或个人的干预；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（三）获得我省与绿色建筑有关的政策及技术资料；</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（四）参加我省绿色建筑有关技术交流及评审咨询等活动；</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（五）合法合规获取相应的工作报酬；</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（六）依法享有的其他权利。</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第十二条 专家应当履行以下义务：</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（一）廉洁自律，自觉遵守国家法律法规，接受主管部门的监督与管理；</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（二）以科学、公正的态度积极参与建设主管部门委托的专业技术服务工作，对本人提出的意见负责；</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（三）在专业技术服务工作中，不得私自收受他人财物或者其他好处；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（四）与其所从事的工作存在利害关系的，应主动回避；</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（五）对涉及的商业秘密和决定负有保密义务；</w:t>
      </w:r>
    </w:p>
    <w:p>
      <w:pPr>
        <w:numPr>
          <w:ilvl w:val="0"/>
          <w:numId w:val="1"/>
        </w:numPr>
        <w:spacing w:before="0" w:beforeLines="0" w:beforeAutospacing="0" w:after="0" w:afterLines="0" w:afterAutospacing="0"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法律、法规规定的其他义务。</w:t>
      </w:r>
    </w:p>
    <w:p>
      <w:pPr>
        <w:numPr>
          <w:numId w:val="0"/>
        </w:numPr>
        <w:spacing w:beforeLines="0" w:afterLines="0" w:line="600" w:lineRule="exact"/>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第四章 专家的管理与监督</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第十三条  专家库实行动态管理。海南省住房和城乡建设厅根据需要对入库专家的工作质量进行复审，对复审不合格的、因身体健康原因不能开展相关工作的、自愿提出退库的、违反本办法第十六条规定的，调整出专家库，并根据专家库的空缺情况按相关规定补充。　　</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第十四条 专家每年应至少参加一次主管部门组织的绿色建筑相关培训，培训证明将作为专家资格复审中的完成继续教育的依据之一。</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第十五条 专家有下列情况之一的，作为不良行为予以通报批评或记录。</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（一）被选定为某项目的专家并已接受邀请，未按规定时间参加工作且未说明原因或请假的；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（二）在工作中有明显倾向或歧视现象的；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（三）违反职业道德和国家有关廉洁自律规定，私下串通当事人的；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（四）违反有关规定，向外界透露有关评审或咨询情况及其他信息，但未给事件结果带来实质性影响的；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（五）不能按规定回答或拒绝解答绿色建筑相关管理工作中有关问题的咨询或质疑的；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（六）评审或咨询意见违反建筑管理政策规定的，但未给事件结果带来实质影响的；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（七）有关制度规定的其他不良行为。</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第十六条 专家有下列情况之一的，取消其专家资格，调整出专家库：</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（一）弄虚作假骗取专家资格的；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（二）违反国家有关廉洁自律规定，收受有关单位或个人财物或者其他利益的；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（三）与其他专家相互串通，违背公平、公正原则，影响和干预事件结果的；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（四）违反执业规范或职业道德，故意损害有关单位正当权益的；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（五）违反有关规定向外界透露有关评审认定或咨询情况及其他信息，并给事件结果带来实质性影响的；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（六）评审认定或咨询意见严重违反建设管理有关规定的；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（七）专家在一年内发生两次以上不良行为记录的；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（八）有其他严重违法违规行为的。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第十七条 专家有下列情形之一的，终止专家资格，调整出专家库：</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（一）自愿申请退出的；</w:t>
      </w:r>
    </w:p>
    <w:p>
      <w:pPr>
        <w:spacing w:before="0" w:beforeLines="0" w:beforeAutospacing="0" w:after="0" w:afterLines="0" w:afterAutospacing="0" w:line="60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（二）因年龄、职称等变化不再满足本办法所规定的专家入库条件的。</w:t>
      </w:r>
    </w:p>
    <w:p>
      <w:pPr>
        <w:spacing w:before="0" w:beforeLines="0" w:beforeAutospacing="0" w:after="0" w:afterLines="0" w:afterAutospacing="0" w:line="60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　　第十八条 专家在专业技术服务工作中因违法违规行为给他人造成损失的，依法承担相应的法律责任；构成犯罪的，移送司法机关处理。</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600" w:lineRule="exact"/>
        <w:ind w:left="0" w:leftChars="0" w:right="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附则</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60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本办法由海南省住房和城乡建设厅负责解释。</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条  本办法自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起施行。</w:t>
      </w:r>
      <w:r>
        <w:rPr>
          <w:rFonts w:hint="eastAsia" w:ascii="仿宋_GB2312" w:hAnsi="仿宋_GB2312" w:eastAsia="仿宋_GB2312" w:cs="仿宋_GB2312"/>
          <w:sz w:val="32"/>
          <w:szCs w:val="32"/>
          <w:lang w:eastAsia="zh-CN"/>
        </w:rPr>
        <w:t>有效期5年。</w:t>
      </w:r>
    </w:p>
    <w:p>
      <w:pPr>
        <w:widowControl w:val="0"/>
        <w:pBdr>
          <w:top w:val="none" w:color="000000" w:sz="0" w:space="0"/>
          <w:left w:val="none" w:color="000000" w:sz="0" w:space="0"/>
          <w:bottom w:val="none" w:color="000000" w:sz="0" w:space="0"/>
          <w:right w:val="none" w:color="000000" w:sz="0" w:space="0"/>
        </w:pBdr>
        <w:wordWrap/>
        <w:adjustRightInd/>
        <w:snapToGrid/>
        <w:spacing w:before="0" w:beforeLines="0" w:after="0" w:afterLines="0"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br w:type="page"/>
      </w:r>
    </w:p>
    <w:p>
      <w:pPr>
        <w:rPr>
          <w:rFonts w:hint="eastAsia"/>
          <w:b/>
          <w:bCs/>
          <w:sz w:val="28"/>
        </w:rPr>
      </w:pPr>
      <w:r>
        <w:rPr>
          <w:rFonts w:hint="eastAsia"/>
          <w:b/>
          <w:bCs/>
          <w:sz w:val="28"/>
        </w:rPr>
        <w:t>附件</w:t>
      </w:r>
      <w:r>
        <w:rPr>
          <w:rFonts w:hint="eastAsia"/>
          <w:b/>
          <w:bCs/>
          <w:sz w:val="28"/>
          <w:lang w:val="en-US" w:eastAsia="zh-CN"/>
        </w:rPr>
        <w:t>1</w:t>
      </w:r>
      <w:bookmarkStart w:id="0" w:name="_GoBack"/>
      <w:bookmarkEnd w:id="0"/>
    </w:p>
    <w:p>
      <w:pPr>
        <w:jc w:val="center"/>
        <w:rPr>
          <w:rFonts w:hint="eastAsia" w:ascii="方正小标宋_GBK" w:eastAsia="方正小标宋_GBK"/>
          <w:bCs/>
          <w:sz w:val="30"/>
          <w:szCs w:val="30"/>
        </w:rPr>
      </w:pPr>
      <w:r>
        <w:rPr>
          <w:rFonts w:hint="eastAsia" w:ascii="方正小标宋_GBK" w:eastAsia="方正小标宋_GBK"/>
          <w:bCs/>
          <w:sz w:val="30"/>
          <w:szCs w:val="30"/>
        </w:rPr>
        <w:t>海南省</w:t>
      </w:r>
      <w:r>
        <w:rPr>
          <w:rFonts w:hint="eastAsia" w:ascii="方正小标宋_GBK" w:eastAsia="方正小标宋_GBK"/>
          <w:bCs/>
          <w:sz w:val="30"/>
          <w:szCs w:val="30"/>
          <w:lang w:eastAsia="zh-CN"/>
        </w:rPr>
        <w:t>绿色建筑</w:t>
      </w:r>
      <w:r>
        <w:rPr>
          <w:rFonts w:hint="eastAsia" w:ascii="方正小标宋_GBK" w:eastAsia="方正小标宋_GBK"/>
          <w:bCs/>
          <w:sz w:val="30"/>
          <w:szCs w:val="30"/>
        </w:rPr>
        <w:t>专家入库申请表</w:t>
      </w:r>
    </w:p>
    <w:tbl>
      <w:tblPr>
        <w:tblStyle w:val="6"/>
        <w:tblW w:w="1098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8"/>
        <w:gridCol w:w="375"/>
        <w:gridCol w:w="837"/>
        <w:gridCol w:w="1188"/>
        <w:gridCol w:w="32"/>
        <w:gridCol w:w="28"/>
        <w:gridCol w:w="195"/>
        <w:gridCol w:w="540"/>
        <w:gridCol w:w="457"/>
        <w:gridCol w:w="8"/>
        <w:gridCol w:w="690"/>
        <w:gridCol w:w="405"/>
        <w:gridCol w:w="117"/>
        <w:gridCol w:w="1098"/>
        <w:gridCol w:w="122"/>
        <w:gridCol w:w="60"/>
        <w:gridCol w:w="1160"/>
        <w:gridCol w:w="280"/>
        <w:gridCol w:w="180"/>
        <w:gridCol w:w="76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姓名</w:t>
            </w:r>
          </w:p>
        </w:tc>
        <w:tc>
          <w:tcPr>
            <w:tcW w:w="2400" w:type="dxa"/>
            <w:gridSpan w:val="3"/>
            <w:vAlign w:val="center"/>
          </w:tcPr>
          <w:p>
            <w:pPr>
              <w:jc w:val="center"/>
              <w:rPr>
                <w:rFonts w:hint="eastAsia" w:ascii="宋体" w:hAnsi="宋体"/>
                <w:b/>
                <w:bCs/>
                <w:sz w:val="24"/>
              </w:rPr>
            </w:pPr>
          </w:p>
        </w:tc>
        <w:tc>
          <w:tcPr>
            <w:tcW w:w="795" w:type="dxa"/>
            <w:gridSpan w:val="4"/>
            <w:vAlign w:val="center"/>
          </w:tcPr>
          <w:p>
            <w:pPr>
              <w:jc w:val="center"/>
              <w:rPr>
                <w:rFonts w:hint="eastAsia" w:ascii="宋体" w:hAnsi="宋体"/>
                <w:b/>
                <w:bCs/>
                <w:sz w:val="24"/>
              </w:rPr>
            </w:pPr>
            <w:r>
              <w:rPr>
                <w:rFonts w:hint="eastAsia" w:ascii="宋体" w:hAnsi="宋体"/>
                <w:b/>
                <w:bCs/>
                <w:sz w:val="24"/>
              </w:rPr>
              <w:t>性别</w:t>
            </w:r>
          </w:p>
        </w:tc>
        <w:tc>
          <w:tcPr>
            <w:tcW w:w="1560" w:type="dxa"/>
            <w:gridSpan w:val="4"/>
            <w:vAlign w:val="center"/>
          </w:tcPr>
          <w:p>
            <w:pPr>
              <w:jc w:val="center"/>
              <w:rPr>
                <w:rFonts w:hint="eastAsia" w:ascii="宋体" w:hAnsi="宋体"/>
                <w:b/>
                <w:bCs/>
                <w:sz w:val="24"/>
              </w:rPr>
            </w:pPr>
          </w:p>
        </w:tc>
        <w:tc>
          <w:tcPr>
            <w:tcW w:w="1215" w:type="dxa"/>
            <w:gridSpan w:val="2"/>
            <w:vAlign w:val="center"/>
          </w:tcPr>
          <w:p>
            <w:pPr>
              <w:jc w:val="center"/>
              <w:rPr>
                <w:rFonts w:hint="eastAsia" w:ascii="宋体" w:hAnsi="宋体"/>
                <w:b/>
                <w:bCs/>
                <w:sz w:val="24"/>
              </w:rPr>
            </w:pPr>
            <w:r>
              <w:rPr>
                <w:rFonts w:hint="eastAsia" w:ascii="宋体" w:hAnsi="宋体"/>
                <w:b/>
                <w:bCs/>
                <w:sz w:val="24"/>
              </w:rPr>
              <w:t>出生日期</w:t>
            </w:r>
          </w:p>
        </w:tc>
        <w:tc>
          <w:tcPr>
            <w:tcW w:w="1802" w:type="dxa"/>
            <w:gridSpan w:val="5"/>
            <w:vAlign w:val="center"/>
          </w:tcPr>
          <w:p>
            <w:pPr>
              <w:jc w:val="center"/>
              <w:rPr>
                <w:rFonts w:hint="eastAsia" w:ascii="宋体" w:hAnsi="宋体"/>
                <w:b/>
                <w:bCs/>
                <w:sz w:val="24"/>
              </w:rPr>
            </w:pPr>
          </w:p>
        </w:tc>
        <w:tc>
          <w:tcPr>
            <w:tcW w:w="1980" w:type="dxa"/>
            <w:gridSpan w:val="2"/>
            <w:vMerge w:val="restart"/>
            <w:vAlign w:val="center"/>
          </w:tcPr>
          <w:p>
            <w:pPr>
              <w:jc w:val="center"/>
              <w:rPr>
                <w:rFonts w:hint="eastAsia" w:ascii="宋体" w:hAnsi="宋体"/>
                <w:b/>
                <w:bCs/>
                <w:sz w:val="24"/>
              </w:rPr>
            </w:pPr>
            <w:r>
              <w:rPr>
                <w:rFonts w:hint="eastAsia" w:ascii="宋体" w:hAnsi="宋体"/>
                <w:b/>
                <w:bCs/>
                <w:sz w:val="24"/>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工作单位</w:t>
            </w:r>
          </w:p>
        </w:tc>
        <w:tc>
          <w:tcPr>
            <w:tcW w:w="7772" w:type="dxa"/>
            <w:gridSpan w:val="18"/>
            <w:vAlign w:val="center"/>
          </w:tcPr>
          <w:p>
            <w:pPr>
              <w:jc w:val="center"/>
              <w:rPr>
                <w:rFonts w:hint="eastAsia" w:ascii="宋体" w:hAnsi="宋体" w:eastAsia="宋体"/>
                <w:b/>
                <w:bCs/>
                <w:sz w:val="24"/>
                <w:lang w:eastAsia="zh-CN"/>
              </w:rPr>
            </w:pPr>
          </w:p>
        </w:tc>
        <w:tc>
          <w:tcPr>
            <w:tcW w:w="1980" w:type="dxa"/>
            <w:gridSpan w:val="2"/>
            <w:vMerge w:val="continue"/>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28" w:type="dxa"/>
            <w:gridSpan w:val="2"/>
            <w:vAlign w:val="center"/>
          </w:tcPr>
          <w:p>
            <w:pPr>
              <w:jc w:val="both"/>
              <w:rPr>
                <w:rFonts w:hint="eastAsia" w:ascii="宋体" w:hAnsi="宋体"/>
                <w:b/>
                <w:bCs/>
                <w:sz w:val="24"/>
              </w:rPr>
            </w:pPr>
            <w:r>
              <w:rPr>
                <w:rFonts w:hint="eastAsia" w:ascii="宋体" w:hAnsi="宋体"/>
                <w:b/>
                <w:bCs/>
                <w:sz w:val="24"/>
                <w:lang w:val="en-US" w:eastAsia="zh-CN"/>
              </w:rPr>
              <w:t>工作地点</w:t>
            </w:r>
          </w:p>
        </w:tc>
        <w:tc>
          <w:tcPr>
            <w:tcW w:w="4755" w:type="dxa"/>
            <w:gridSpan w:val="11"/>
            <w:vAlign w:val="center"/>
          </w:tcPr>
          <w:p>
            <w:pPr>
              <w:jc w:val="center"/>
              <w:rPr>
                <w:rFonts w:hint="eastAsia" w:ascii="宋体" w:hAnsi="宋体"/>
                <w:b/>
                <w:bCs/>
                <w:sz w:val="24"/>
              </w:rPr>
            </w:pPr>
            <w:r>
              <w:rPr>
                <w:rFonts w:hint="eastAsia" w:ascii="宋体" w:hAnsi="宋体"/>
                <w:b/>
                <w:bCs/>
                <w:sz w:val="24"/>
                <w:lang w:val="en-US" w:eastAsia="zh-CN"/>
              </w:rPr>
              <w:t xml:space="preserve">        </w:t>
            </w:r>
            <w:r>
              <w:rPr>
                <w:rFonts w:hint="eastAsia" w:ascii="宋体" w:hAnsi="宋体"/>
                <w:b/>
                <w:bCs/>
                <w:sz w:val="24"/>
                <w:lang w:eastAsia="zh-CN"/>
              </w:rPr>
              <w:t>省</w:t>
            </w:r>
            <w:r>
              <w:rPr>
                <w:rFonts w:hint="eastAsia" w:ascii="宋体" w:hAnsi="宋体"/>
                <w:b/>
                <w:bCs/>
                <w:sz w:val="24"/>
                <w:lang w:val="en-US" w:eastAsia="zh-CN"/>
              </w:rPr>
              <w:t xml:space="preserve">         市（县）</w:t>
            </w:r>
          </w:p>
        </w:tc>
        <w:tc>
          <w:tcPr>
            <w:tcW w:w="1215" w:type="dxa"/>
            <w:gridSpan w:val="2"/>
            <w:vAlign w:val="center"/>
          </w:tcPr>
          <w:p>
            <w:pPr>
              <w:jc w:val="center"/>
              <w:rPr>
                <w:rFonts w:hint="eastAsia" w:ascii="宋体" w:hAnsi="宋体"/>
                <w:b/>
                <w:bCs/>
                <w:sz w:val="24"/>
              </w:rPr>
            </w:pPr>
            <w:r>
              <w:rPr>
                <w:rFonts w:hint="eastAsia" w:ascii="宋体" w:hAnsi="宋体"/>
                <w:b/>
                <w:bCs/>
                <w:sz w:val="24"/>
              </w:rPr>
              <w:t>手机号码</w:t>
            </w:r>
          </w:p>
        </w:tc>
        <w:tc>
          <w:tcPr>
            <w:tcW w:w="1802" w:type="dxa"/>
            <w:gridSpan w:val="5"/>
            <w:vAlign w:val="center"/>
          </w:tcPr>
          <w:p>
            <w:pPr>
              <w:jc w:val="center"/>
              <w:rPr>
                <w:rFonts w:hint="eastAsia" w:ascii="宋体" w:hAnsi="宋体"/>
                <w:b/>
                <w:bCs/>
                <w:sz w:val="24"/>
              </w:rPr>
            </w:pPr>
          </w:p>
        </w:tc>
        <w:tc>
          <w:tcPr>
            <w:tcW w:w="1980" w:type="dxa"/>
            <w:gridSpan w:val="2"/>
            <w:vMerge w:val="continue"/>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身份证</w:t>
            </w:r>
          </w:p>
          <w:p>
            <w:pPr>
              <w:jc w:val="center"/>
              <w:rPr>
                <w:rFonts w:hint="eastAsia" w:ascii="宋体" w:hAnsi="宋体"/>
                <w:b/>
                <w:bCs/>
                <w:sz w:val="24"/>
              </w:rPr>
            </w:pPr>
            <w:r>
              <w:rPr>
                <w:rFonts w:hint="eastAsia" w:ascii="宋体" w:hAnsi="宋体"/>
                <w:b/>
                <w:bCs/>
                <w:sz w:val="24"/>
              </w:rPr>
              <w:t>号码</w:t>
            </w:r>
          </w:p>
        </w:tc>
        <w:tc>
          <w:tcPr>
            <w:tcW w:w="4755" w:type="dxa"/>
            <w:gridSpan w:val="11"/>
            <w:vAlign w:val="center"/>
          </w:tcPr>
          <w:p>
            <w:pPr>
              <w:jc w:val="center"/>
              <w:rPr>
                <w:rFonts w:hint="eastAsia" w:ascii="宋体" w:hAnsi="宋体"/>
                <w:b/>
                <w:bCs/>
                <w:sz w:val="24"/>
              </w:rPr>
            </w:pPr>
          </w:p>
        </w:tc>
        <w:tc>
          <w:tcPr>
            <w:tcW w:w="1215" w:type="dxa"/>
            <w:gridSpan w:val="2"/>
            <w:vAlign w:val="center"/>
          </w:tcPr>
          <w:p>
            <w:pPr>
              <w:jc w:val="center"/>
              <w:rPr>
                <w:rFonts w:hint="eastAsia" w:ascii="宋体" w:hAnsi="宋体"/>
                <w:b/>
                <w:bCs/>
                <w:sz w:val="24"/>
              </w:rPr>
            </w:pPr>
            <w:r>
              <w:rPr>
                <w:rFonts w:hint="eastAsia" w:ascii="宋体" w:hAnsi="宋体"/>
                <w:b/>
                <w:bCs/>
                <w:sz w:val="24"/>
              </w:rPr>
              <w:t>单位电话</w:t>
            </w:r>
          </w:p>
        </w:tc>
        <w:tc>
          <w:tcPr>
            <w:tcW w:w="1802" w:type="dxa"/>
            <w:gridSpan w:val="5"/>
            <w:vAlign w:val="center"/>
          </w:tcPr>
          <w:p>
            <w:pPr>
              <w:jc w:val="center"/>
              <w:rPr>
                <w:rFonts w:hint="eastAsia" w:ascii="宋体" w:hAnsi="宋体"/>
                <w:b/>
                <w:bCs/>
                <w:sz w:val="24"/>
              </w:rPr>
            </w:pPr>
          </w:p>
        </w:tc>
        <w:tc>
          <w:tcPr>
            <w:tcW w:w="1980" w:type="dxa"/>
            <w:gridSpan w:val="2"/>
            <w:vMerge w:val="continue"/>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毕业院校</w:t>
            </w:r>
          </w:p>
        </w:tc>
        <w:tc>
          <w:tcPr>
            <w:tcW w:w="2460" w:type="dxa"/>
            <w:gridSpan w:val="5"/>
            <w:vAlign w:val="center"/>
          </w:tcPr>
          <w:p>
            <w:pPr>
              <w:jc w:val="center"/>
              <w:rPr>
                <w:rFonts w:hint="eastAsia" w:ascii="宋体" w:hAnsi="宋体"/>
                <w:b/>
                <w:bCs/>
                <w:sz w:val="24"/>
              </w:rPr>
            </w:pPr>
          </w:p>
        </w:tc>
        <w:tc>
          <w:tcPr>
            <w:tcW w:w="1200" w:type="dxa"/>
            <w:gridSpan w:val="4"/>
            <w:vAlign w:val="center"/>
          </w:tcPr>
          <w:p>
            <w:pPr>
              <w:jc w:val="center"/>
              <w:rPr>
                <w:rFonts w:hint="eastAsia" w:ascii="宋体" w:hAnsi="宋体"/>
                <w:b/>
                <w:bCs/>
                <w:sz w:val="24"/>
              </w:rPr>
            </w:pPr>
            <w:r>
              <w:rPr>
                <w:rFonts w:hint="eastAsia" w:ascii="宋体" w:hAnsi="宋体"/>
                <w:b/>
                <w:bCs/>
                <w:sz w:val="24"/>
              </w:rPr>
              <w:t>毕业时间</w:t>
            </w:r>
          </w:p>
        </w:tc>
        <w:tc>
          <w:tcPr>
            <w:tcW w:w="1095" w:type="dxa"/>
            <w:gridSpan w:val="2"/>
            <w:vAlign w:val="center"/>
          </w:tcPr>
          <w:p>
            <w:pPr>
              <w:jc w:val="center"/>
              <w:rPr>
                <w:rFonts w:hint="eastAsia" w:ascii="宋体" w:hAnsi="宋体"/>
                <w:b/>
                <w:bCs/>
                <w:sz w:val="24"/>
              </w:rPr>
            </w:pPr>
          </w:p>
        </w:tc>
        <w:tc>
          <w:tcPr>
            <w:tcW w:w="1215" w:type="dxa"/>
            <w:gridSpan w:val="2"/>
            <w:vAlign w:val="center"/>
          </w:tcPr>
          <w:p>
            <w:pPr>
              <w:jc w:val="center"/>
              <w:rPr>
                <w:rFonts w:hint="eastAsia" w:ascii="宋体" w:hAnsi="宋体"/>
                <w:b/>
                <w:bCs/>
                <w:sz w:val="24"/>
              </w:rPr>
            </w:pPr>
            <w:r>
              <w:rPr>
                <w:rFonts w:hint="eastAsia" w:ascii="宋体" w:hAnsi="宋体"/>
                <w:b/>
                <w:bCs/>
                <w:sz w:val="24"/>
              </w:rPr>
              <w:t>所学专业</w:t>
            </w:r>
          </w:p>
        </w:tc>
        <w:tc>
          <w:tcPr>
            <w:tcW w:w="1802" w:type="dxa"/>
            <w:gridSpan w:val="5"/>
            <w:vAlign w:val="center"/>
          </w:tcPr>
          <w:p>
            <w:pPr>
              <w:jc w:val="center"/>
              <w:rPr>
                <w:rFonts w:hint="eastAsia" w:ascii="宋体" w:hAnsi="宋体"/>
                <w:b/>
                <w:bCs/>
                <w:sz w:val="24"/>
              </w:rPr>
            </w:pPr>
          </w:p>
        </w:tc>
        <w:tc>
          <w:tcPr>
            <w:tcW w:w="1980" w:type="dxa"/>
            <w:gridSpan w:val="2"/>
            <w:vMerge w:val="continue"/>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职</w:t>
            </w:r>
            <w:r>
              <w:rPr>
                <w:rFonts w:hint="eastAsia" w:ascii="宋体" w:hAnsi="宋体"/>
                <w:b/>
                <w:bCs/>
                <w:sz w:val="24"/>
                <w:lang w:val="en-US" w:eastAsia="zh-CN"/>
              </w:rPr>
              <w:t xml:space="preserve">    </w:t>
            </w:r>
            <w:r>
              <w:rPr>
                <w:rFonts w:hint="eastAsia" w:ascii="宋体" w:hAnsi="宋体"/>
                <w:b/>
                <w:bCs/>
                <w:sz w:val="24"/>
              </w:rPr>
              <w:t>称</w:t>
            </w:r>
          </w:p>
        </w:tc>
        <w:tc>
          <w:tcPr>
            <w:tcW w:w="2460" w:type="dxa"/>
            <w:gridSpan w:val="5"/>
            <w:vAlign w:val="center"/>
          </w:tcPr>
          <w:p>
            <w:pPr>
              <w:jc w:val="center"/>
              <w:rPr>
                <w:rFonts w:hint="eastAsia" w:ascii="宋体" w:hAnsi="宋体"/>
                <w:b/>
                <w:bCs/>
                <w:sz w:val="24"/>
              </w:rPr>
            </w:pPr>
          </w:p>
        </w:tc>
        <w:tc>
          <w:tcPr>
            <w:tcW w:w="1200" w:type="dxa"/>
            <w:gridSpan w:val="4"/>
            <w:vAlign w:val="center"/>
          </w:tcPr>
          <w:p>
            <w:pPr>
              <w:jc w:val="center"/>
              <w:rPr>
                <w:rFonts w:hint="eastAsia" w:ascii="宋体" w:hAnsi="宋体"/>
                <w:b/>
                <w:bCs/>
                <w:sz w:val="24"/>
              </w:rPr>
            </w:pPr>
            <w:r>
              <w:rPr>
                <w:rFonts w:hint="eastAsia" w:ascii="宋体" w:hAnsi="宋体"/>
                <w:b/>
                <w:bCs/>
                <w:sz w:val="24"/>
              </w:rPr>
              <w:t>评定时间</w:t>
            </w:r>
          </w:p>
        </w:tc>
        <w:tc>
          <w:tcPr>
            <w:tcW w:w="1095" w:type="dxa"/>
            <w:gridSpan w:val="2"/>
            <w:vAlign w:val="center"/>
          </w:tcPr>
          <w:p>
            <w:pPr>
              <w:jc w:val="center"/>
              <w:rPr>
                <w:rFonts w:hint="eastAsia" w:ascii="宋体" w:hAnsi="宋体"/>
                <w:b/>
                <w:bCs/>
                <w:sz w:val="24"/>
              </w:rPr>
            </w:pPr>
          </w:p>
        </w:tc>
        <w:tc>
          <w:tcPr>
            <w:tcW w:w="1215" w:type="dxa"/>
            <w:gridSpan w:val="2"/>
            <w:vAlign w:val="center"/>
          </w:tcPr>
          <w:p>
            <w:pPr>
              <w:jc w:val="center"/>
              <w:rPr>
                <w:rFonts w:hint="eastAsia" w:ascii="宋体" w:hAnsi="宋体"/>
                <w:b/>
                <w:bCs/>
                <w:sz w:val="24"/>
              </w:rPr>
            </w:pPr>
            <w:r>
              <w:rPr>
                <w:rFonts w:hint="eastAsia" w:ascii="宋体" w:hAnsi="宋体"/>
                <w:b/>
                <w:bCs/>
                <w:sz w:val="24"/>
              </w:rPr>
              <w:t>职称专业</w:t>
            </w:r>
          </w:p>
        </w:tc>
        <w:tc>
          <w:tcPr>
            <w:tcW w:w="1802" w:type="dxa"/>
            <w:gridSpan w:val="5"/>
            <w:vAlign w:val="center"/>
          </w:tcPr>
          <w:p>
            <w:pPr>
              <w:jc w:val="center"/>
              <w:rPr>
                <w:rFonts w:hint="eastAsia" w:ascii="宋体" w:hAnsi="宋体"/>
                <w:b/>
                <w:bCs/>
                <w:sz w:val="24"/>
              </w:rPr>
            </w:pPr>
          </w:p>
        </w:tc>
        <w:tc>
          <w:tcPr>
            <w:tcW w:w="1980" w:type="dxa"/>
            <w:gridSpan w:val="2"/>
            <w:vMerge w:val="continue"/>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980" w:type="dxa"/>
            <w:gridSpan w:val="22"/>
            <w:vAlign w:val="center"/>
          </w:tcPr>
          <w:p>
            <w:pPr>
              <w:jc w:val="center"/>
              <w:rPr>
                <w:rFonts w:hint="eastAsia" w:ascii="宋体" w:hAnsi="宋体"/>
                <w:b/>
                <w:bCs/>
                <w:sz w:val="24"/>
              </w:rPr>
            </w:pPr>
            <w:r>
              <w:rPr>
                <w:rFonts w:hint="eastAsia" w:ascii="宋体" w:hAnsi="宋体"/>
                <w:b/>
                <w:bCs/>
                <w:sz w:val="24"/>
              </w:rPr>
              <w:t>注册执业情况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228" w:type="dxa"/>
            <w:gridSpan w:val="2"/>
            <w:vAlign w:val="center"/>
          </w:tcPr>
          <w:p>
            <w:pPr>
              <w:jc w:val="center"/>
              <w:rPr>
                <w:rFonts w:hint="eastAsia" w:ascii="宋体" w:hAnsi="宋体"/>
                <w:b/>
                <w:bCs/>
                <w:sz w:val="24"/>
              </w:rPr>
            </w:pPr>
            <w:r>
              <w:rPr>
                <w:rFonts w:hint="eastAsia" w:ascii="宋体" w:hAnsi="宋体"/>
                <w:b/>
                <w:bCs/>
                <w:sz w:val="24"/>
              </w:rPr>
              <w:t>注册执业</w:t>
            </w:r>
          </w:p>
          <w:p>
            <w:pPr>
              <w:jc w:val="center"/>
              <w:rPr>
                <w:rFonts w:hint="eastAsia" w:ascii="宋体" w:hAnsi="宋体"/>
                <w:b/>
                <w:bCs/>
                <w:sz w:val="24"/>
              </w:rPr>
            </w:pPr>
            <w:r>
              <w:rPr>
                <w:rFonts w:hint="eastAsia" w:ascii="宋体" w:hAnsi="宋体"/>
                <w:b/>
                <w:bCs/>
                <w:sz w:val="24"/>
              </w:rPr>
              <w:t>证书名称</w:t>
            </w:r>
          </w:p>
        </w:tc>
        <w:tc>
          <w:tcPr>
            <w:tcW w:w="2655" w:type="dxa"/>
            <w:gridSpan w:val="6"/>
            <w:vAlign w:val="center"/>
          </w:tcPr>
          <w:p>
            <w:pPr>
              <w:jc w:val="center"/>
              <w:rPr>
                <w:rFonts w:hint="eastAsia" w:ascii="宋体" w:hAnsi="宋体"/>
                <w:b/>
                <w:bCs/>
                <w:sz w:val="24"/>
              </w:rPr>
            </w:pPr>
            <w:r>
              <w:rPr>
                <w:rFonts w:hint="eastAsia" w:ascii="宋体" w:hAnsi="宋体"/>
                <w:b/>
                <w:bCs/>
                <w:sz w:val="24"/>
              </w:rPr>
              <w:t>注册执业</w:t>
            </w:r>
          </w:p>
          <w:p>
            <w:pPr>
              <w:jc w:val="center"/>
              <w:rPr>
                <w:rFonts w:hint="eastAsia" w:ascii="宋体" w:hAnsi="宋体"/>
                <w:b/>
                <w:bCs/>
                <w:sz w:val="24"/>
              </w:rPr>
            </w:pPr>
            <w:r>
              <w:rPr>
                <w:rFonts w:hint="eastAsia" w:ascii="宋体" w:hAnsi="宋体"/>
                <w:b/>
                <w:bCs/>
                <w:sz w:val="24"/>
              </w:rPr>
              <w:t>证号</w:t>
            </w:r>
          </w:p>
        </w:tc>
        <w:tc>
          <w:tcPr>
            <w:tcW w:w="1695" w:type="dxa"/>
            <w:gridSpan w:val="4"/>
            <w:vAlign w:val="center"/>
          </w:tcPr>
          <w:p>
            <w:pPr>
              <w:jc w:val="center"/>
              <w:rPr>
                <w:rFonts w:hint="eastAsia" w:ascii="宋体" w:hAnsi="宋体"/>
                <w:b/>
                <w:bCs/>
                <w:sz w:val="24"/>
              </w:rPr>
            </w:pPr>
            <w:r>
              <w:rPr>
                <w:rFonts w:hint="eastAsia" w:ascii="宋体" w:hAnsi="宋体"/>
                <w:b/>
                <w:bCs/>
                <w:sz w:val="24"/>
              </w:rPr>
              <w:t>注册执业</w:t>
            </w:r>
          </w:p>
          <w:p>
            <w:pPr>
              <w:jc w:val="center"/>
              <w:rPr>
                <w:rFonts w:hint="eastAsia" w:ascii="宋体" w:hAnsi="宋体"/>
                <w:b/>
                <w:bCs/>
                <w:sz w:val="24"/>
              </w:rPr>
            </w:pPr>
            <w:r>
              <w:rPr>
                <w:rFonts w:hint="eastAsia" w:ascii="宋体" w:hAnsi="宋体"/>
                <w:b/>
                <w:bCs/>
                <w:sz w:val="24"/>
              </w:rPr>
              <w:t>印章编号</w:t>
            </w:r>
          </w:p>
        </w:tc>
        <w:tc>
          <w:tcPr>
            <w:tcW w:w="1802" w:type="dxa"/>
            <w:gridSpan w:val="5"/>
            <w:vAlign w:val="center"/>
          </w:tcPr>
          <w:p>
            <w:pPr>
              <w:jc w:val="center"/>
              <w:rPr>
                <w:rFonts w:hint="eastAsia" w:ascii="宋体" w:hAnsi="宋体"/>
                <w:b/>
                <w:bCs/>
                <w:sz w:val="24"/>
              </w:rPr>
            </w:pPr>
            <w:r>
              <w:rPr>
                <w:rFonts w:hint="eastAsia" w:ascii="宋体" w:hAnsi="宋体"/>
                <w:b/>
                <w:bCs/>
                <w:sz w:val="24"/>
              </w:rPr>
              <w:t>注册专业</w:t>
            </w:r>
          </w:p>
        </w:tc>
        <w:tc>
          <w:tcPr>
            <w:tcW w:w="1440" w:type="dxa"/>
            <w:gridSpan w:val="2"/>
            <w:vAlign w:val="center"/>
          </w:tcPr>
          <w:p>
            <w:pPr>
              <w:jc w:val="center"/>
              <w:rPr>
                <w:rFonts w:hint="eastAsia" w:ascii="宋体" w:hAnsi="宋体"/>
                <w:b/>
                <w:bCs/>
                <w:sz w:val="24"/>
              </w:rPr>
            </w:pPr>
            <w:r>
              <w:rPr>
                <w:rFonts w:hint="eastAsia" w:ascii="宋体" w:hAnsi="宋体"/>
                <w:b/>
                <w:bCs/>
                <w:sz w:val="24"/>
              </w:rPr>
              <w:t>注册</w:t>
            </w:r>
          </w:p>
          <w:p>
            <w:pPr>
              <w:jc w:val="center"/>
              <w:rPr>
                <w:rFonts w:hint="eastAsia" w:ascii="宋体" w:hAnsi="宋体"/>
                <w:b/>
                <w:bCs/>
                <w:sz w:val="24"/>
              </w:rPr>
            </w:pPr>
            <w:r>
              <w:rPr>
                <w:rFonts w:hint="eastAsia" w:ascii="宋体" w:hAnsi="宋体"/>
                <w:b/>
                <w:bCs/>
                <w:sz w:val="24"/>
              </w:rPr>
              <w:t>有效期</w:t>
            </w:r>
          </w:p>
        </w:tc>
        <w:tc>
          <w:tcPr>
            <w:tcW w:w="2160" w:type="dxa"/>
            <w:gridSpan w:val="3"/>
            <w:vAlign w:val="center"/>
          </w:tcPr>
          <w:p>
            <w:pPr>
              <w:jc w:val="center"/>
              <w:rPr>
                <w:rFonts w:hint="eastAsia"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228" w:type="dxa"/>
            <w:gridSpan w:val="2"/>
            <w:vAlign w:val="center"/>
          </w:tcPr>
          <w:p>
            <w:pPr>
              <w:jc w:val="center"/>
              <w:rPr>
                <w:rFonts w:hint="eastAsia" w:ascii="宋体" w:hAnsi="宋体"/>
                <w:b/>
                <w:bCs/>
                <w:sz w:val="24"/>
              </w:rPr>
            </w:pPr>
          </w:p>
        </w:tc>
        <w:tc>
          <w:tcPr>
            <w:tcW w:w="2655" w:type="dxa"/>
            <w:gridSpan w:val="6"/>
            <w:vAlign w:val="center"/>
          </w:tcPr>
          <w:p>
            <w:pPr>
              <w:jc w:val="center"/>
              <w:rPr>
                <w:rFonts w:hint="eastAsia" w:ascii="宋体" w:hAnsi="宋体"/>
                <w:b/>
                <w:bCs/>
                <w:sz w:val="24"/>
              </w:rPr>
            </w:pPr>
          </w:p>
        </w:tc>
        <w:tc>
          <w:tcPr>
            <w:tcW w:w="1695" w:type="dxa"/>
            <w:gridSpan w:val="4"/>
            <w:vAlign w:val="center"/>
          </w:tcPr>
          <w:p>
            <w:pPr>
              <w:jc w:val="center"/>
              <w:rPr>
                <w:rFonts w:hint="eastAsia" w:ascii="宋体" w:hAnsi="宋体"/>
                <w:b/>
                <w:bCs/>
                <w:sz w:val="24"/>
              </w:rPr>
            </w:pPr>
          </w:p>
        </w:tc>
        <w:tc>
          <w:tcPr>
            <w:tcW w:w="1802" w:type="dxa"/>
            <w:gridSpan w:val="5"/>
            <w:vAlign w:val="center"/>
          </w:tcPr>
          <w:p>
            <w:pPr>
              <w:jc w:val="center"/>
              <w:rPr>
                <w:rFonts w:hint="eastAsia" w:ascii="宋体" w:hAnsi="宋体"/>
                <w:b/>
                <w:bCs/>
                <w:sz w:val="24"/>
              </w:rPr>
            </w:pPr>
          </w:p>
        </w:tc>
        <w:tc>
          <w:tcPr>
            <w:tcW w:w="1440" w:type="dxa"/>
            <w:gridSpan w:val="2"/>
            <w:vAlign w:val="center"/>
          </w:tcPr>
          <w:p>
            <w:pPr>
              <w:jc w:val="center"/>
              <w:rPr>
                <w:rFonts w:hint="eastAsia" w:ascii="宋体" w:hAnsi="宋体"/>
                <w:b/>
                <w:bCs/>
                <w:sz w:val="24"/>
              </w:rPr>
            </w:pPr>
          </w:p>
        </w:tc>
        <w:tc>
          <w:tcPr>
            <w:tcW w:w="2160" w:type="dxa"/>
            <w:gridSpan w:val="3"/>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228" w:type="dxa"/>
            <w:gridSpan w:val="2"/>
            <w:vAlign w:val="center"/>
          </w:tcPr>
          <w:p>
            <w:pPr>
              <w:jc w:val="center"/>
              <w:rPr>
                <w:rFonts w:hint="eastAsia" w:ascii="宋体" w:hAnsi="宋体"/>
                <w:b/>
                <w:bCs/>
                <w:sz w:val="24"/>
              </w:rPr>
            </w:pPr>
          </w:p>
        </w:tc>
        <w:tc>
          <w:tcPr>
            <w:tcW w:w="2655" w:type="dxa"/>
            <w:gridSpan w:val="6"/>
            <w:vAlign w:val="center"/>
          </w:tcPr>
          <w:p>
            <w:pPr>
              <w:jc w:val="center"/>
              <w:rPr>
                <w:rFonts w:hint="eastAsia" w:ascii="宋体" w:hAnsi="宋体"/>
                <w:b/>
                <w:bCs/>
                <w:sz w:val="24"/>
              </w:rPr>
            </w:pPr>
          </w:p>
        </w:tc>
        <w:tc>
          <w:tcPr>
            <w:tcW w:w="1695" w:type="dxa"/>
            <w:gridSpan w:val="4"/>
            <w:vAlign w:val="center"/>
          </w:tcPr>
          <w:p>
            <w:pPr>
              <w:jc w:val="center"/>
              <w:rPr>
                <w:rFonts w:hint="eastAsia" w:ascii="宋体" w:hAnsi="宋体"/>
                <w:b/>
                <w:bCs/>
                <w:sz w:val="24"/>
              </w:rPr>
            </w:pPr>
          </w:p>
        </w:tc>
        <w:tc>
          <w:tcPr>
            <w:tcW w:w="1802" w:type="dxa"/>
            <w:gridSpan w:val="5"/>
            <w:vAlign w:val="center"/>
          </w:tcPr>
          <w:p>
            <w:pPr>
              <w:jc w:val="center"/>
              <w:rPr>
                <w:rFonts w:hint="eastAsia" w:ascii="宋体" w:hAnsi="宋体"/>
                <w:b/>
                <w:bCs/>
                <w:sz w:val="24"/>
              </w:rPr>
            </w:pPr>
          </w:p>
        </w:tc>
        <w:tc>
          <w:tcPr>
            <w:tcW w:w="1440" w:type="dxa"/>
            <w:gridSpan w:val="2"/>
            <w:vAlign w:val="center"/>
          </w:tcPr>
          <w:p>
            <w:pPr>
              <w:jc w:val="center"/>
              <w:rPr>
                <w:rFonts w:hint="eastAsia" w:ascii="宋体" w:hAnsi="宋体"/>
                <w:b/>
                <w:bCs/>
                <w:sz w:val="24"/>
              </w:rPr>
            </w:pPr>
          </w:p>
        </w:tc>
        <w:tc>
          <w:tcPr>
            <w:tcW w:w="2160" w:type="dxa"/>
            <w:gridSpan w:val="3"/>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228" w:type="dxa"/>
            <w:gridSpan w:val="2"/>
            <w:vAlign w:val="center"/>
          </w:tcPr>
          <w:p>
            <w:pPr>
              <w:jc w:val="center"/>
              <w:rPr>
                <w:rFonts w:hint="eastAsia" w:ascii="宋体" w:hAnsi="宋体"/>
                <w:b/>
                <w:bCs/>
                <w:sz w:val="24"/>
              </w:rPr>
            </w:pPr>
          </w:p>
        </w:tc>
        <w:tc>
          <w:tcPr>
            <w:tcW w:w="2655" w:type="dxa"/>
            <w:gridSpan w:val="6"/>
            <w:vAlign w:val="center"/>
          </w:tcPr>
          <w:p>
            <w:pPr>
              <w:jc w:val="center"/>
              <w:rPr>
                <w:rFonts w:hint="eastAsia" w:ascii="宋体" w:hAnsi="宋体"/>
                <w:b/>
                <w:bCs/>
                <w:sz w:val="24"/>
              </w:rPr>
            </w:pPr>
          </w:p>
        </w:tc>
        <w:tc>
          <w:tcPr>
            <w:tcW w:w="1695" w:type="dxa"/>
            <w:gridSpan w:val="4"/>
            <w:vAlign w:val="center"/>
          </w:tcPr>
          <w:p>
            <w:pPr>
              <w:jc w:val="center"/>
              <w:rPr>
                <w:rFonts w:hint="eastAsia" w:ascii="宋体" w:hAnsi="宋体"/>
                <w:b/>
                <w:bCs/>
                <w:sz w:val="24"/>
              </w:rPr>
            </w:pPr>
          </w:p>
        </w:tc>
        <w:tc>
          <w:tcPr>
            <w:tcW w:w="1802" w:type="dxa"/>
            <w:gridSpan w:val="5"/>
            <w:vAlign w:val="center"/>
          </w:tcPr>
          <w:p>
            <w:pPr>
              <w:jc w:val="center"/>
              <w:rPr>
                <w:rFonts w:hint="eastAsia" w:ascii="宋体" w:hAnsi="宋体"/>
                <w:b/>
                <w:bCs/>
                <w:sz w:val="24"/>
              </w:rPr>
            </w:pPr>
          </w:p>
        </w:tc>
        <w:tc>
          <w:tcPr>
            <w:tcW w:w="1440" w:type="dxa"/>
            <w:gridSpan w:val="2"/>
            <w:vAlign w:val="center"/>
          </w:tcPr>
          <w:p>
            <w:pPr>
              <w:jc w:val="center"/>
              <w:rPr>
                <w:rFonts w:hint="eastAsia" w:ascii="宋体" w:hAnsi="宋体"/>
                <w:b/>
                <w:bCs/>
                <w:sz w:val="24"/>
              </w:rPr>
            </w:pPr>
          </w:p>
        </w:tc>
        <w:tc>
          <w:tcPr>
            <w:tcW w:w="2160" w:type="dxa"/>
            <w:gridSpan w:val="3"/>
            <w:vAlign w:val="center"/>
          </w:tcPr>
          <w:p>
            <w:pPr>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0980" w:type="dxa"/>
            <w:gridSpan w:val="22"/>
            <w:vAlign w:val="center"/>
          </w:tcPr>
          <w:p>
            <w:pPr>
              <w:jc w:val="center"/>
              <w:rPr>
                <w:rFonts w:hint="eastAsia" w:ascii="宋体" w:hAnsi="宋体"/>
                <w:b/>
                <w:bCs/>
                <w:sz w:val="24"/>
              </w:rPr>
            </w:pPr>
            <w:r>
              <w:rPr>
                <w:rFonts w:hint="eastAsia" w:ascii="宋体" w:hAnsi="宋体"/>
                <w:b/>
                <w:bCs/>
                <w:sz w:val="24"/>
              </w:rPr>
              <w:t>申请专家库专业</w:t>
            </w:r>
            <w:r>
              <w:rPr>
                <w:rFonts w:hint="eastAsia" w:ascii="宋体" w:hAnsi="宋体"/>
                <w:b/>
                <w:bCs/>
                <w:sz w:val="24"/>
                <w:lang w:eastAsia="zh-CN"/>
              </w:rPr>
              <w:t>类别（对应专业类别打</w:t>
            </w:r>
            <w:r>
              <w:rPr>
                <w:rFonts w:hint="default" w:ascii="Arial" w:hAnsi="Arial" w:cs="Arial"/>
                <w:b/>
                <w:bCs/>
                <w:sz w:val="24"/>
                <w:lang w:eastAsia="zh-CN"/>
              </w:rPr>
              <w:t>√</w:t>
            </w:r>
            <w:r>
              <w:rPr>
                <w:rFonts w:hint="eastAsia" w:ascii="宋体" w:hAnsi="宋体"/>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220" w:type="dxa"/>
            <w:vAlign w:val="center"/>
          </w:tcPr>
          <w:p>
            <w:pPr>
              <w:jc w:val="center"/>
              <w:rPr>
                <w:rFonts w:hint="eastAsia" w:ascii="宋体" w:hAnsi="宋体" w:eastAsia="宋体"/>
                <w:b/>
                <w:bCs/>
                <w:sz w:val="24"/>
                <w:highlight w:val="none"/>
                <w:lang w:eastAsia="zh-CN"/>
              </w:rPr>
            </w:pPr>
            <w:r>
              <w:rPr>
                <w:rFonts w:hint="eastAsia" w:ascii="宋体" w:hAnsi="宋体"/>
                <w:b/>
                <w:bCs/>
                <w:sz w:val="24"/>
                <w:highlight w:val="none"/>
                <w:lang w:eastAsia="zh-CN"/>
              </w:rPr>
              <w:t>规划</w:t>
            </w:r>
          </w:p>
        </w:tc>
        <w:tc>
          <w:tcPr>
            <w:tcW w:w="1220" w:type="dxa"/>
            <w:gridSpan w:val="3"/>
            <w:vAlign w:val="center"/>
          </w:tcPr>
          <w:p>
            <w:pPr>
              <w:jc w:val="center"/>
              <w:rPr>
                <w:rFonts w:hint="eastAsia" w:ascii="宋体" w:hAnsi="宋体" w:eastAsia="宋体"/>
                <w:b/>
                <w:bCs/>
                <w:sz w:val="24"/>
                <w:highlight w:val="none"/>
                <w:lang w:eastAsia="zh-CN"/>
              </w:rPr>
            </w:pPr>
            <w:r>
              <w:rPr>
                <w:rFonts w:hint="eastAsia" w:ascii="宋体" w:hAnsi="宋体"/>
                <w:b/>
                <w:bCs/>
                <w:sz w:val="24"/>
                <w:highlight w:val="none"/>
                <w:lang w:eastAsia="zh-CN"/>
              </w:rPr>
              <w:t>建筑</w:t>
            </w:r>
          </w:p>
        </w:tc>
        <w:tc>
          <w:tcPr>
            <w:tcW w:w="1220" w:type="dxa"/>
            <w:gridSpan w:val="2"/>
            <w:vAlign w:val="center"/>
          </w:tcPr>
          <w:p>
            <w:pPr>
              <w:jc w:val="center"/>
              <w:rPr>
                <w:rFonts w:hint="eastAsia" w:ascii="宋体" w:hAnsi="宋体" w:eastAsia="宋体"/>
                <w:b/>
                <w:bCs/>
                <w:sz w:val="24"/>
                <w:highlight w:val="none"/>
                <w:lang w:eastAsia="zh-CN"/>
              </w:rPr>
            </w:pPr>
            <w:r>
              <w:rPr>
                <w:rFonts w:hint="eastAsia" w:ascii="宋体" w:hAnsi="宋体"/>
                <w:b/>
                <w:bCs/>
                <w:sz w:val="24"/>
                <w:highlight w:val="none"/>
                <w:lang w:eastAsia="zh-CN"/>
              </w:rPr>
              <w:t>结构</w:t>
            </w:r>
          </w:p>
        </w:tc>
        <w:tc>
          <w:tcPr>
            <w:tcW w:w="1220" w:type="dxa"/>
            <w:gridSpan w:val="4"/>
            <w:vAlign w:val="center"/>
          </w:tcPr>
          <w:p>
            <w:pPr>
              <w:jc w:val="center"/>
              <w:rPr>
                <w:rFonts w:hint="eastAsia" w:ascii="宋体" w:hAnsi="宋体"/>
                <w:b/>
                <w:bCs/>
                <w:sz w:val="24"/>
                <w:highlight w:val="none"/>
              </w:rPr>
            </w:pPr>
            <w:r>
              <w:rPr>
                <w:rFonts w:hint="eastAsia" w:ascii="宋体" w:hAnsi="宋体"/>
                <w:b/>
                <w:bCs/>
                <w:sz w:val="24"/>
                <w:highlight w:val="none"/>
                <w:lang w:eastAsia="zh-CN"/>
              </w:rPr>
              <w:t>暖通</w:t>
            </w:r>
          </w:p>
        </w:tc>
        <w:tc>
          <w:tcPr>
            <w:tcW w:w="1220" w:type="dxa"/>
            <w:gridSpan w:val="4"/>
            <w:vAlign w:val="center"/>
          </w:tcPr>
          <w:p>
            <w:pPr>
              <w:jc w:val="center"/>
              <w:rPr>
                <w:rFonts w:hint="eastAsia" w:ascii="宋体" w:hAnsi="宋体"/>
                <w:b/>
                <w:bCs/>
                <w:sz w:val="24"/>
                <w:highlight w:val="none"/>
                <w:lang w:eastAsia="zh-CN"/>
              </w:rPr>
            </w:pPr>
            <w:r>
              <w:rPr>
                <w:rFonts w:hint="eastAsia" w:ascii="宋体" w:hAnsi="宋体"/>
                <w:b/>
                <w:bCs/>
                <w:sz w:val="24"/>
                <w:highlight w:val="none"/>
                <w:lang w:eastAsia="zh-CN"/>
              </w:rPr>
              <w:t>给排水</w:t>
            </w:r>
          </w:p>
        </w:tc>
        <w:tc>
          <w:tcPr>
            <w:tcW w:w="1220" w:type="dxa"/>
            <w:gridSpan w:val="2"/>
            <w:vAlign w:val="center"/>
          </w:tcPr>
          <w:p>
            <w:pPr>
              <w:jc w:val="center"/>
              <w:rPr>
                <w:rFonts w:hint="eastAsia" w:ascii="宋体" w:hAnsi="宋体"/>
                <w:b/>
                <w:bCs/>
                <w:sz w:val="24"/>
                <w:highlight w:val="none"/>
                <w:lang w:eastAsia="zh-CN"/>
              </w:rPr>
            </w:pPr>
            <w:r>
              <w:rPr>
                <w:rFonts w:hint="eastAsia" w:ascii="宋体" w:hAnsi="宋体"/>
                <w:b/>
                <w:bCs/>
                <w:sz w:val="24"/>
                <w:highlight w:val="none"/>
                <w:lang w:eastAsia="zh-CN"/>
              </w:rPr>
              <w:t>电气</w:t>
            </w:r>
          </w:p>
        </w:tc>
        <w:tc>
          <w:tcPr>
            <w:tcW w:w="1220" w:type="dxa"/>
            <w:gridSpan w:val="2"/>
            <w:vAlign w:val="center"/>
          </w:tcPr>
          <w:p>
            <w:pPr>
              <w:jc w:val="center"/>
              <w:rPr>
                <w:rFonts w:hint="eastAsia" w:ascii="宋体" w:hAnsi="宋体"/>
                <w:b/>
                <w:bCs/>
                <w:sz w:val="24"/>
                <w:highlight w:val="none"/>
                <w:lang w:eastAsia="zh-CN"/>
              </w:rPr>
            </w:pPr>
            <w:r>
              <w:rPr>
                <w:rFonts w:hint="eastAsia" w:ascii="宋体" w:hAnsi="宋体"/>
                <w:b/>
                <w:bCs/>
                <w:sz w:val="24"/>
                <w:highlight w:val="none"/>
                <w:lang w:eastAsia="zh-CN"/>
              </w:rPr>
              <w:t>建材</w:t>
            </w:r>
          </w:p>
        </w:tc>
        <w:tc>
          <w:tcPr>
            <w:tcW w:w="1220" w:type="dxa"/>
            <w:gridSpan w:val="3"/>
            <w:vAlign w:val="center"/>
          </w:tcPr>
          <w:p>
            <w:pPr>
              <w:jc w:val="center"/>
              <w:rPr>
                <w:rFonts w:hint="eastAsia" w:ascii="宋体" w:hAnsi="宋体"/>
                <w:b/>
                <w:bCs/>
                <w:sz w:val="24"/>
                <w:highlight w:val="none"/>
                <w:lang w:eastAsia="zh-CN"/>
              </w:rPr>
            </w:pPr>
            <w:r>
              <w:rPr>
                <w:rFonts w:hint="eastAsia" w:ascii="宋体" w:hAnsi="宋体"/>
                <w:b/>
                <w:bCs/>
                <w:sz w:val="24"/>
                <w:highlight w:val="none"/>
                <w:lang w:eastAsia="zh-CN"/>
              </w:rPr>
              <w:t>建筑物理</w:t>
            </w:r>
          </w:p>
        </w:tc>
        <w:tc>
          <w:tcPr>
            <w:tcW w:w="1220" w:type="dxa"/>
            <w:vAlign w:val="center"/>
          </w:tcPr>
          <w:p>
            <w:pPr>
              <w:jc w:val="center"/>
              <w:rPr>
                <w:rFonts w:hint="eastAsia" w:ascii="宋体" w:hAnsi="宋体"/>
                <w:b/>
                <w:bCs/>
                <w:sz w:val="24"/>
                <w:highlight w:val="none"/>
                <w:lang w:eastAsia="zh-CN"/>
              </w:rPr>
            </w:pPr>
            <w:r>
              <w:rPr>
                <w:rFonts w:hint="eastAsia" w:ascii="宋体" w:hAnsi="宋体"/>
                <w:b/>
                <w:bCs/>
                <w:sz w:val="24"/>
                <w:highlight w:val="none"/>
                <w:lang w:eastAsia="zh-CN"/>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220" w:type="dxa"/>
            <w:vAlign w:val="center"/>
          </w:tcPr>
          <w:p>
            <w:pPr>
              <w:jc w:val="center"/>
              <w:rPr>
                <w:rFonts w:hint="eastAsia" w:ascii="宋体" w:hAnsi="宋体"/>
                <w:b/>
                <w:bCs/>
                <w:sz w:val="24"/>
                <w:lang w:eastAsia="zh-CN"/>
              </w:rPr>
            </w:pPr>
          </w:p>
        </w:tc>
        <w:tc>
          <w:tcPr>
            <w:tcW w:w="1220" w:type="dxa"/>
            <w:gridSpan w:val="3"/>
            <w:vAlign w:val="center"/>
          </w:tcPr>
          <w:p>
            <w:pPr>
              <w:jc w:val="center"/>
              <w:rPr>
                <w:rFonts w:hint="eastAsia" w:ascii="宋体" w:hAnsi="宋体"/>
                <w:b/>
                <w:bCs/>
                <w:sz w:val="24"/>
                <w:lang w:eastAsia="zh-CN"/>
              </w:rPr>
            </w:pPr>
          </w:p>
        </w:tc>
        <w:tc>
          <w:tcPr>
            <w:tcW w:w="1220" w:type="dxa"/>
            <w:gridSpan w:val="2"/>
            <w:vAlign w:val="center"/>
          </w:tcPr>
          <w:p>
            <w:pPr>
              <w:jc w:val="center"/>
              <w:rPr>
                <w:rFonts w:hint="eastAsia" w:ascii="宋体" w:hAnsi="宋体"/>
                <w:b/>
                <w:bCs/>
                <w:sz w:val="24"/>
                <w:lang w:eastAsia="zh-CN"/>
              </w:rPr>
            </w:pPr>
          </w:p>
        </w:tc>
        <w:tc>
          <w:tcPr>
            <w:tcW w:w="1220" w:type="dxa"/>
            <w:gridSpan w:val="4"/>
            <w:vAlign w:val="center"/>
          </w:tcPr>
          <w:p>
            <w:pPr>
              <w:jc w:val="center"/>
              <w:rPr>
                <w:rFonts w:hint="eastAsia" w:ascii="宋体" w:hAnsi="宋体"/>
                <w:b/>
                <w:bCs/>
                <w:sz w:val="24"/>
                <w:lang w:eastAsia="zh-CN"/>
              </w:rPr>
            </w:pPr>
          </w:p>
        </w:tc>
        <w:tc>
          <w:tcPr>
            <w:tcW w:w="1220" w:type="dxa"/>
            <w:gridSpan w:val="4"/>
            <w:vAlign w:val="center"/>
          </w:tcPr>
          <w:p>
            <w:pPr>
              <w:jc w:val="center"/>
              <w:rPr>
                <w:rFonts w:hint="eastAsia" w:ascii="宋体" w:hAnsi="宋体"/>
                <w:b/>
                <w:bCs/>
                <w:sz w:val="24"/>
                <w:lang w:eastAsia="zh-CN"/>
              </w:rPr>
            </w:pPr>
          </w:p>
        </w:tc>
        <w:tc>
          <w:tcPr>
            <w:tcW w:w="1220" w:type="dxa"/>
            <w:gridSpan w:val="2"/>
            <w:vAlign w:val="center"/>
          </w:tcPr>
          <w:p>
            <w:pPr>
              <w:jc w:val="center"/>
              <w:rPr>
                <w:rFonts w:hint="eastAsia" w:ascii="宋体" w:hAnsi="宋体"/>
                <w:b/>
                <w:bCs/>
                <w:sz w:val="24"/>
                <w:lang w:eastAsia="zh-CN"/>
              </w:rPr>
            </w:pPr>
          </w:p>
        </w:tc>
        <w:tc>
          <w:tcPr>
            <w:tcW w:w="1220" w:type="dxa"/>
            <w:gridSpan w:val="2"/>
            <w:vAlign w:val="center"/>
          </w:tcPr>
          <w:p>
            <w:pPr>
              <w:jc w:val="center"/>
              <w:rPr>
                <w:rFonts w:hint="eastAsia" w:ascii="宋体" w:hAnsi="宋体"/>
                <w:b/>
                <w:bCs/>
                <w:sz w:val="24"/>
                <w:lang w:eastAsia="zh-CN"/>
              </w:rPr>
            </w:pPr>
          </w:p>
        </w:tc>
        <w:tc>
          <w:tcPr>
            <w:tcW w:w="1220" w:type="dxa"/>
            <w:gridSpan w:val="3"/>
            <w:vAlign w:val="center"/>
          </w:tcPr>
          <w:p>
            <w:pPr>
              <w:jc w:val="center"/>
              <w:rPr>
                <w:rFonts w:hint="eastAsia" w:ascii="宋体" w:hAnsi="宋体"/>
                <w:b/>
                <w:bCs/>
                <w:sz w:val="24"/>
                <w:lang w:eastAsia="zh-CN"/>
              </w:rPr>
            </w:pPr>
          </w:p>
        </w:tc>
        <w:tc>
          <w:tcPr>
            <w:tcW w:w="1220" w:type="dxa"/>
            <w:vAlign w:val="center"/>
          </w:tcPr>
          <w:p>
            <w:pPr>
              <w:jc w:val="center"/>
              <w:rPr>
                <w:rFonts w:hint="eastAsia" w:ascii="宋体" w:hAnsi="宋体"/>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603" w:type="dxa"/>
            <w:gridSpan w:val="3"/>
            <w:vAlign w:val="center"/>
          </w:tcPr>
          <w:p>
            <w:pPr>
              <w:jc w:val="center"/>
              <w:rPr>
                <w:rFonts w:hint="eastAsia" w:ascii="宋体" w:hAnsi="宋体"/>
                <w:b/>
                <w:bCs/>
                <w:sz w:val="24"/>
              </w:rPr>
            </w:pPr>
            <w:r>
              <w:rPr>
                <w:rFonts w:hint="eastAsia" w:ascii="宋体" w:hAnsi="宋体"/>
                <w:b/>
                <w:bCs/>
                <w:sz w:val="24"/>
              </w:rPr>
              <w:t>工作单位</w:t>
            </w:r>
          </w:p>
          <w:p>
            <w:pPr>
              <w:jc w:val="center"/>
              <w:rPr>
                <w:rFonts w:hint="eastAsia" w:ascii="宋体" w:hAnsi="宋体"/>
                <w:b/>
                <w:bCs/>
                <w:sz w:val="24"/>
              </w:rPr>
            </w:pPr>
            <w:r>
              <w:rPr>
                <w:rFonts w:hint="eastAsia" w:ascii="宋体" w:hAnsi="宋体"/>
                <w:b/>
                <w:bCs/>
                <w:sz w:val="24"/>
              </w:rPr>
              <w:t>意见</w:t>
            </w:r>
          </w:p>
        </w:tc>
        <w:tc>
          <w:tcPr>
            <w:tcW w:w="9377" w:type="dxa"/>
            <w:gridSpan w:val="19"/>
            <w:vAlign w:val="center"/>
          </w:tcPr>
          <w:p>
            <w:pPr>
              <w:jc w:val="center"/>
              <w:rPr>
                <w:rFonts w:hint="eastAsia" w:ascii="宋体" w:hAnsi="宋体"/>
                <w:b/>
                <w:bCs/>
                <w:sz w:val="24"/>
              </w:rPr>
            </w:pPr>
          </w:p>
          <w:p>
            <w:pPr>
              <w:jc w:val="center"/>
              <w:rPr>
                <w:rFonts w:ascii="宋体" w:hAnsi="宋体"/>
                <w:b/>
                <w:bCs/>
                <w:sz w:val="24"/>
              </w:rPr>
            </w:pPr>
          </w:p>
          <w:p>
            <w:pPr>
              <w:jc w:val="center"/>
              <w:rPr>
                <w:rFonts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r>
              <w:rPr>
                <w:rFonts w:hint="eastAsia" w:ascii="宋体" w:hAnsi="宋体"/>
                <w:b/>
                <w:bCs/>
                <w:sz w:val="24"/>
              </w:rPr>
              <w:t xml:space="preserve">                                     工作单位（盖章）：</w:t>
            </w:r>
          </w:p>
          <w:p>
            <w:pPr>
              <w:jc w:val="center"/>
              <w:rPr>
                <w:rFonts w:ascii="宋体" w:hAnsi="宋体"/>
                <w:b/>
                <w:bCs/>
                <w:sz w:val="24"/>
              </w:rPr>
            </w:pPr>
            <w:r>
              <w:rPr>
                <w:rFonts w:hint="eastAsia" w:ascii="宋体" w:hAnsi="宋体"/>
                <w:b/>
                <w:bCs/>
                <w:sz w:val="24"/>
              </w:rPr>
              <w:t xml:space="preserve">                                                       年   月    日</w:t>
            </w:r>
          </w:p>
          <w:p>
            <w:pPr>
              <w:jc w:val="center"/>
              <w:rPr>
                <w:rFonts w:hint="eastAsia" w:ascii="宋体" w:hAnsi="宋体"/>
                <w:b/>
                <w:bCs/>
                <w:sz w:val="24"/>
              </w:rPr>
            </w:pPr>
          </w:p>
        </w:tc>
      </w:tr>
    </w:tbl>
    <w:p>
      <w:pPr>
        <w:wordWrap w:val="0"/>
        <w:jc w:val="both"/>
        <w:rPr>
          <w:rFonts w:hint="eastAsia" w:ascii="宋体" w:hAnsi="宋体"/>
          <w:sz w:val="28"/>
          <w:szCs w:val="28"/>
        </w:rPr>
      </w:pPr>
      <w:r>
        <w:rPr>
          <w:rFonts w:ascii="宋体" w:hAnsi="宋体"/>
          <w:sz w:val="28"/>
          <w:szCs w:val="28"/>
        </w:rPr>
        <w:t xml:space="preserve">    </w:t>
      </w:r>
    </w:p>
    <w:p>
      <w:pPr>
        <w:adjustRightInd/>
        <w:snapToGrid/>
        <w:spacing w:before="0" w:beforeLines="0" w:line="240" w:lineRule="auto"/>
        <w:ind w:left="0" w:leftChars="0" w:right="0"/>
        <w:textAlignment w:val="auto"/>
        <w:rPr>
          <w:rFonts w:hint="eastAsia" w:ascii="仿宋_GB2312" w:hAnsi="仿宋_GB2312" w:eastAsia="仿宋_GB2312" w:cs="仿宋_GB2312"/>
          <w:sz w:val="32"/>
          <w:szCs w:val="32"/>
          <w:lang w:val="en-US" w:eastAsia="zh-CN"/>
        </w:rPr>
      </w:pPr>
    </w:p>
    <w:p/>
    <w:sectPr>
      <w:headerReference r:id="rId4" w:type="default"/>
      <w:footerReference r:id="rId5" w:type="default"/>
      <w:pgSz w:w="11906" w:h="16838"/>
      <w:pgMar w:top="1440" w:right="1474" w:bottom="1440"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sels Condensed">
    <w:panose1 w:val="02050506040505020204"/>
    <w:charset w:val="00"/>
    <w:family w:val="auto"/>
    <w:pitch w:val="default"/>
    <w:sig w:usb0="00000000" w:usb1="00000000" w:usb2="00000000" w:usb3="00000000" w:csb0="00000000" w:csb1="00000000"/>
  </w:font>
  <w:font w:name="Brussels">
    <w:panose1 w:val="02050604040505020204"/>
    <w:charset w:val="00"/>
    <w:family w:val="auto"/>
    <w:pitch w:val="default"/>
    <w:sig w:usb0="00000000" w:usb1="00000000" w:usb2="00000000" w:usb3="00000000" w:csb0="00000000"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lang w:val="en-US" w:eastAsia="zh-CN" w:bidi="ar-SA"/>
      </w:rPr>
      <w:pict>
        <v:shape id="文本框 1" o:spid="_x0000_s1025" type="#_x0000_t202" style="position:absolute;left:0;height:144pt;width:144pt;mso-position-horizontal:outside;mso-position-horizontal-relative:margin;mso-position-vertical:top;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cs="宋体"/>
                    <w:sz w:val="28"/>
                    <w:szCs w:val="28"/>
                  </w:rPr>
                  <w:fldChar w:fldCharType="begin"/>
                </w:r>
                <w:r>
                  <w:rPr>
                    <w:rStyle w:val="5"/>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5"/>
                    <w:rFonts w:hint="eastAsia" w:ascii="宋体" w:hAnsi="宋体" w:cs="宋体"/>
                    <w:sz w:val="28"/>
                    <w:szCs w:val="28"/>
                  </w:rPr>
                  <w:t>1</w:t>
                </w:r>
                <w:r>
                  <w:rPr>
                    <w:rFonts w:hint="eastAsia" w:ascii="宋体" w:hAnsi="宋体" w:cs="宋体"/>
                    <w:sz w:val="28"/>
                    <w:szCs w:val="28"/>
                  </w:rPr>
                  <w:fldChar w:fldCharType="end"/>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4132438">
    <w:nsid w:val="5D3AC456"/>
    <w:multiLevelType w:val="singleLevel"/>
    <w:tmpl w:val="5D3AC456"/>
    <w:lvl w:ilvl="0" w:tentative="1">
      <w:start w:val="6"/>
      <w:numFmt w:val="chineseCounting"/>
      <w:suff w:val="nothing"/>
      <w:lvlText w:val="（%1）"/>
      <w:lvlJc w:val="left"/>
    </w:lvl>
  </w:abstractNum>
  <w:num w:numId="1">
    <w:abstractNumId w:val="1564132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0B0C84"/>
    <w:rsid w:val="032F78F4"/>
    <w:rsid w:val="04123628"/>
    <w:rsid w:val="04280717"/>
    <w:rsid w:val="05652C50"/>
    <w:rsid w:val="068B006E"/>
    <w:rsid w:val="068F7234"/>
    <w:rsid w:val="08427601"/>
    <w:rsid w:val="092C5F94"/>
    <w:rsid w:val="0B2648A5"/>
    <w:rsid w:val="0DC24222"/>
    <w:rsid w:val="0DF84674"/>
    <w:rsid w:val="0E682B10"/>
    <w:rsid w:val="0FEB7D8A"/>
    <w:rsid w:val="105677E8"/>
    <w:rsid w:val="11DA1230"/>
    <w:rsid w:val="12764408"/>
    <w:rsid w:val="13EA2245"/>
    <w:rsid w:val="13ED2ACE"/>
    <w:rsid w:val="14FC5B0E"/>
    <w:rsid w:val="177D4C70"/>
    <w:rsid w:val="18C76918"/>
    <w:rsid w:val="1A212FFB"/>
    <w:rsid w:val="1BBA4D5D"/>
    <w:rsid w:val="1DDC6616"/>
    <w:rsid w:val="1E2A29B1"/>
    <w:rsid w:val="1EA62D03"/>
    <w:rsid w:val="1F511095"/>
    <w:rsid w:val="20C14A78"/>
    <w:rsid w:val="20F910BC"/>
    <w:rsid w:val="22640BD9"/>
    <w:rsid w:val="2551783F"/>
    <w:rsid w:val="268B12D7"/>
    <w:rsid w:val="275336E1"/>
    <w:rsid w:val="28780EFC"/>
    <w:rsid w:val="288C6B86"/>
    <w:rsid w:val="2D2C78F7"/>
    <w:rsid w:val="2DBF2D78"/>
    <w:rsid w:val="2E25071A"/>
    <w:rsid w:val="2E470174"/>
    <w:rsid w:val="30A65065"/>
    <w:rsid w:val="30BA5970"/>
    <w:rsid w:val="31BE20ED"/>
    <w:rsid w:val="329D0FF4"/>
    <w:rsid w:val="33B14958"/>
    <w:rsid w:val="33C95577"/>
    <w:rsid w:val="342D2614"/>
    <w:rsid w:val="367D0D94"/>
    <w:rsid w:val="3684103A"/>
    <w:rsid w:val="370B1AD0"/>
    <w:rsid w:val="384B6C2C"/>
    <w:rsid w:val="396D40E0"/>
    <w:rsid w:val="39DB2233"/>
    <w:rsid w:val="3A43232C"/>
    <w:rsid w:val="3A5377EB"/>
    <w:rsid w:val="3B3A3E3C"/>
    <w:rsid w:val="3DCE5171"/>
    <w:rsid w:val="3DD84963"/>
    <w:rsid w:val="3EDA568F"/>
    <w:rsid w:val="3F547FC0"/>
    <w:rsid w:val="42A27FF9"/>
    <w:rsid w:val="445E2161"/>
    <w:rsid w:val="476227C8"/>
    <w:rsid w:val="48DD47E3"/>
    <w:rsid w:val="4AF510BF"/>
    <w:rsid w:val="4BB45173"/>
    <w:rsid w:val="4BED26E7"/>
    <w:rsid w:val="4CC05A46"/>
    <w:rsid w:val="4E7B05E0"/>
    <w:rsid w:val="50CB3852"/>
    <w:rsid w:val="53ED61B3"/>
    <w:rsid w:val="551D0305"/>
    <w:rsid w:val="573331B8"/>
    <w:rsid w:val="5771227B"/>
    <w:rsid w:val="5BDA59D3"/>
    <w:rsid w:val="5E526D71"/>
    <w:rsid w:val="5F115FAE"/>
    <w:rsid w:val="60790D97"/>
    <w:rsid w:val="626D4334"/>
    <w:rsid w:val="630F3846"/>
    <w:rsid w:val="650C6FAD"/>
    <w:rsid w:val="655567A4"/>
    <w:rsid w:val="6D176FEB"/>
    <w:rsid w:val="6D8946A1"/>
    <w:rsid w:val="6F563C06"/>
    <w:rsid w:val="6FA27BDB"/>
    <w:rsid w:val="72E63310"/>
    <w:rsid w:val="735B535F"/>
    <w:rsid w:val="743D596B"/>
    <w:rsid w:val="74FD5A45"/>
    <w:rsid w:val="785F7AB5"/>
    <w:rsid w:val="7CAD428B"/>
    <w:rsid w:val="7F3C43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王川恋（排版打印）</cp:lastModifiedBy>
  <dcterms:modified xsi:type="dcterms:W3CDTF">2021-06-07T09:48:32Z</dcterms:modified>
  <dc:title>海南省绿色建筑专家管理办法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KSOSaveFontToCloudKey">
    <vt:lpwstr>0_embed</vt:lpwstr>
  </property>
  <property fmtid="{D5CDD505-2E9C-101B-9397-08002B2CF9AE}" pid="4" name="ICV">
    <vt:lpwstr>3EC3B85AA71145C0B8415155104DA8D4</vt:lpwstr>
  </property>
</Properties>
</file>