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PlP05q/5eK4BzxXrqxICa==&#10;" textCheckSum="" ver="1">
  <a:bounds l="3197" t="316" r="4203" b="64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2" name="矩形 25"/>
        <wps:cNvSpPr/>
        <wps:spPr>
          <a:xfrm>
            <a:off x="0" y="0"/>
            <a:ext cx="638810" cy="209550"/>
          </a:xfrm>
          <a:prstGeom prst="rect">
            <a:avLst/>
          </a:prstGeom>
          <a:solidFill>
            <a:srgbClr val="C0504D"/>
          </a:solidFill>
          <a:ln w="9525" cap="flat" cmpd="sng">
            <a:noFill/>
            <a:prstDash val="solid"/>
            <a:miter/>
            <a:headEnd type="none" w="med" len="med"/>
            <a:tailEnd type="none" w="med" len="med"/>
          </a:ln>
        </wps:spPr>
        <wps:txbx/>
        <wps:bodyPr lIns="91440" tIns="0" rIns="91440" bIns="0" upright="1"/>
      </wps:wsp>
    </a:graphicData>
  </a:graphic>
</wp:e2oholder>
</file>