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A00" w:rsidRDefault="00003A00">
      <w:pPr>
        <w:ind w:right="320"/>
        <w:rPr>
          <w:rFonts w:ascii="黑体" w:eastAsia="黑体" w:hAnsi="黑体"/>
          <w:sz w:val="28"/>
          <w:szCs w:val="28"/>
        </w:rPr>
      </w:pPr>
      <w:r>
        <w:rPr>
          <w:rFonts w:ascii="黑体" w:eastAsia="黑体" w:hAnsi="黑体" w:cs="黑体" w:hint="eastAsia"/>
          <w:sz w:val="28"/>
          <w:szCs w:val="28"/>
        </w:rPr>
        <w:t>附件</w:t>
      </w:r>
      <w:r>
        <w:rPr>
          <w:rFonts w:ascii="黑体" w:eastAsia="黑体" w:hAnsi="黑体" w:cs="黑体"/>
          <w:sz w:val="28"/>
          <w:szCs w:val="28"/>
        </w:rPr>
        <w:t>2</w:t>
      </w:r>
      <w:r>
        <w:rPr>
          <w:rFonts w:ascii="黑体" w:eastAsia="黑体" w:hAnsi="黑体" w:cs="黑体" w:hint="eastAsia"/>
          <w:sz w:val="28"/>
          <w:szCs w:val="28"/>
        </w:rPr>
        <w:t>：</w:t>
      </w:r>
    </w:p>
    <w:p w:rsidR="00003A00" w:rsidRDefault="00003A00">
      <w:pPr>
        <w:spacing w:line="560" w:lineRule="exact"/>
        <w:ind w:right="318"/>
        <w:jc w:val="center"/>
        <w:rPr>
          <w:rFonts w:ascii="黑体" w:eastAsia="黑体" w:hAnsi="黑体"/>
          <w:sz w:val="32"/>
          <w:szCs w:val="32"/>
        </w:rPr>
      </w:pPr>
      <w:r>
        <w:rPr>
          <w:rFonts w:ascii="黑体" w:eastAsia="黑体" w:hAnsi="黑体" w:cs="黑体" w:hint="eastAsia"/>
          <w:sz w:val="32"/>
          <w:szCs w:val="32"/>
        </w:rPr>
        <w:t>“海南省房屋建筑和市政设施普查软件系统运维及培训</w:t>
      </w:r>
    </w:p>
    <w:p w:rsidR="00003A00" w:rsidRDefault="00003A00">
      <w:pPr>
        <w:spacing w:line="560" w:lineRule="exact"/>
        <w:ind w:right="318"/>
        <w:jc w:val="center"/>
        <w:rPr>
          <w:rFonts w:ascii="黑体" w:eastAsia="黑体" w:hAnsi="黑体"/>
          <w:sz w:val="32"/>
          <w:szCs w:val="32"/>
        </w:rPr>
      </w:pPr>
      <w:r>
        <w:rPr>
          <w:rFonts w:ascii="黑体" w:eastAsia="黑体" w:hAnsi="黑体" w:cs="黑体" w:hint="eastAsia"/>
          <w:sz w:val="32"/>
          <w:szCs w:val="32"/>
        </w:rPr>
        <w:t>服务项目”</w:t>
      </w:r>
    </w:p>
    <w:p w:rsidR="00003A00" w:rsidRDefault="00003A00">
      <w:pPr>
        <w:spacing w:line="560" w:lineRule="exact"/>
        <w:ind w:right="318"/>
        <w:jc w:val="center"/>
        <w:rPr>
          <w:rFonts w:ascii="黑体" w:eastAsia="黑体" w:hAnsi="黑体"/>
          <w:sz w:val="32"/>
          <w:szCs w:val="32"/>
        </w:rPr>
      </w:pPr>
      <w:r>
        <w:rPr>
          <w:rFonts w:ascii="黑体" w:eastAsia="黑体" w:hAnsi="黑体" w:cs="黑体" w:hint="eastAsia"/>
          <w:sz w:val="32"/>
          <w:szCs w:val="32"/>
        </w:rPr>
        <w:t>政府采购服务单位遴选评分标准</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43"/>
        <w:gridCol w:w="1017"/>
        <w:gridCol w:w="3943"/>
        <w:gridCol w:w="2858"/>
      </w:tblGrid>
      <w:tr w:rsidR="00003A00">
        <w:trPr>
          <w:trHeight w:val="488"/>
          <w:jc w:val="center"/>
        </w:trPr>
        <w:tc>
          <w:tcPr>
            <w:tcW w:w="686" w:type="pct"/>
            <w:vAlign w:val="center"/>
          </w:tcPr>
          <w:p w:rsidR="00003A00" w:rsidRPr="0016363E" w:rsidRDefault="00003A00" w:rsidP="0016363E">
            <w:pPr>
              <w:jc w:val="center"/>
              <w:rPr>
                <w:rFonts w:ascii="黑体" w:eastAsia="黑体" w:hAnsi="黑体"/>
                <w:kern w:val="0"/>
              </w:rPr>
            </w:pPr>
            <w:r w:rsidRPr="0016363E">
              <w:rPr>
                <w:rFonts w:ascii="黑体" w:eastAsia="黑体" w:hAnsi="黑体" w:cs="黑体" w:hint="eastAsia"/>
                <w:b/>
                <w:bCs/>
                <w:kern w:val="0"/>
              </w:rPr>
              <w:t>评分项目</w:t>
            </w:r>
          </w:p>
        </w:tc>
        <w:tc>
          <w:tcPr>
            <w:tcW w:w="561" w:type="pct"/>
            <w:vAlign w:val="center"/>
          </w:tcPr>
          <w:p w:rsidR="00003A00" w:rsidRPr="0016363E" w:rsidRDefault="00003A00" w:rsidP="0016363E">
            <w:pPr>
              <w:ind w:right="320"/>
              <w:jc w:val="center"/>
              <w:rPr>
                <w:rFonts w:ascii="黑体" w:eastAsia="黑体" w:hAnsi="黑体"/>
                <w:b/>
                <w:bCs/>
                <w:kern w:val="0"/>
              </w:rPr>
            </w:pPr>
            <w:r w:rsidRPr="0016363E">
              <w:rPr>
                <w:rFonts w:ascii="黑体" w:eastAsia="黑体" w:hAnsi="黑体" w:cs="黑体" w:hint="eastAsia"/>
                <w:b/>
                <w:bCs/>
                <w:kern w:val="0"/>
              </w:rPr>
              <w:t>总分</w:t>
            </w:r>
          </w:p>
        </w:tc>
        <w:tc>
          <w:tcPr>
            <w:tcW w:w="2176" w:type="pct"/>
            <w:vAlign w:val="center"/>
          </w:tcPr>
          <w:p w:rsidR="00003A00" w:rsidRPr="0016363E" w:rsidRDefault="00003A00" w:rsidP="0016363E">
            <w:pPr>
              <w:ind w:right="320"/>
              <w:jc w:val="center"/>
              <w:rPr>
                <w:rFonts w:ascii="黑体" w:eastAsia="黑体" w:hAnsi="黑体"/>
                <w:b/>
                <w:bCs/>
                <w:kern w:val="0"/>
              </w:rPr>
            </w:pPr>
            <w:r w:rsidRPr="0016363E">
              <w:rPr>
                <w:rFonts w:ascii="黑体" w:eastAsia="黑体" w:hAnsi="黑体" w:cs="黑体" w:hint="eastAsia"/>
                <w:b/>
                <w:bCs/>
                <w:kern w:val="0"/>
              </w:rPr>
              <w:t>评分内容</w:t>
            </w:r>
          </w:p>
        </w:tc>
        <w:tc>
          <w:tcPr>
            <w:tcW w:w="1577" w:type="pct"/>
            <w:vAlign w:val="center"/>
          </w:tcPr>
          <w:p w:rsidR="00003A00" w:rsidRPr="0016363E" w:rsidRDefault="00003A00" w:rsidP="0016363E">
            <w:pPr>
              <w:ind w:right="320"/>
              <w:jc w:val="center"/>
              <w:rPr>
                <w:rFonts w:ascii="黑体" w:eastAsia="黑体" w:hAnsi="黑体"/>
                <w:b/>
                <w:bCs/>
                <w:kern w:val="0"/>
              </w:rPr>
            </w:pPr>
            <w:r w:rsidRPr="0016363E">
              <w:rPr>
                <w:rFonts w:ascii="黑体" w:eastAsia="黑体" w:hAnsi="黑体" w:cs="黑体" w:hint="eastAsia"/>
                <w:b/>
                <w:bCs/>
                <w:kern w:val="0"/>
              </w:rPr>
              <w:t>评分标准</w:t>
            </w:r>
          </w:p>
        </w:tc>
      </w:tr>
      <w:tr w:rsidR="00003A00">
        <w:trPr>
          <w:trHeight w:val="411"/>
          <w:jc w:val="center"/>
        </w:trPr>
        <w:tc>
          <w:tcPr>
            <w:tcW w:w="5000" w:type="pct"/>
            <w:gridSpan w:val="4"/>
          </w:tcPr>
          <w:p w:rsidR="00003A00" w:rsidRPr="0016363E" w:rsidRDefault="00003A00" w:rsidP="0016363E">
            <w:pPr>
              <w:ind w:right="320"/>
              <w:jc w:val="center"/>
              <w:rPr>
                <w:rFonts w:ascii="黑体" w:eastAsia="黑体" w:hAnsi="黑体"/>
                <w:b/>
                <w:bCs/>
                <w:kern w:val="0"/>
              </w:rPr>
            </w:pPr>
            <w:r w:rsidRPr="0016363E">
              <w:rPr>
                <w:rFonts w:ascii="黑体" w:eastAsia="黑体" w:hAnsi="黑体" w:cs="黑体" w:hint="eastAsia"/>
                <w:b/>
                <w:bCs/>
                <w:kern w:val="0"/>
              </w:rPr>
              <w:t>商务部分（满分</w:t>
            </w:r>
            <w:r w:rsidRPr="0016363E">
              <w:rPr>
                <w:rFonts w:ascii="黑体" w:eastAsia="黑体" w:hAnsi="黑体" w:cs="黑体"/>
                <w:b/>
                <w:bCs/>
                <w:kern w:val="0"/>
              </w:rPr>
              <w:t>20</w:t>
            </w:r>
            <w:r w:rsidRPr="0016363E">
              <w:rPr>
                <w:rFonts w:ascii="黑体" w:eastAsia="黑体" w:hAnsi="黑体" w:cs="黑体" w:hint="eastAsia"/>
                <w:b/>
                <w:bCs/>
                <w:kern w:val="0"/>
              </w:rPr>
              <w:t>分）</w:t>
            </w:r>
          </w:p>
        </w:tc>
      </w:tr>
      <w:tr w:rsidR="00003A00">
        <w:trPr>
          <w:trHeight w:val="236"/>
          <w:jc w:val="center"/>
        </w:trPr>
        <w:tc>
          <w:tcPr>
            <w:tcW w:w="686" w:type="pct"/>
            <w:vMerge w:val="restart"/>
            <w:vAlign w:val="center"/>
          </w:tcPr>
          <w:p w:rsidR="00003A00" w:rsidRPr="0016363E" w:rsidRDefault="00003A00" w:rsidP="0016363E">
            <w:pPr>
              <w:adjustRightInd w:val="0"/>
              <w:snapToGrid w:val="0"/>
              <w:jc w:val="center"/>
              <w:rPr>
                <w:rFonts w:ascii="仿宋" w:eastAsia="仿宋" w:hAnsi="仿宋"/>
                <w:kern w:val="0"/>
              </w:rPr>
            </w:pPr>
            <w:r w:rsidRPr="0016363E">
              <w:rPr>
                <w:rFonts w:ascii="仿宋" w:eastAsia="仿宋" w:hAnsi="仿宋" w:cs="仿宋" w:hint="eastAsia"/>
                <w:kern w:val="0"/>
              </w:rPr>
              <w:t>企业资质</w:t>
            </w:r>
          </w:p>
          <w:p w:rsidR="00003A00" w:rsidRPr="0016363E" w:rsidRDefault="00003A00" w:rsidP="00FD71A3">
            <w:pPr>
              <w:pStyle w:val="BodyText"/>
              <w:rPr>
                <w:rFonts w:cs="Times New Roman"/>
                <w:sz w:val="18"/>
                <w:szCs w:val="18"/>
                <w:lang w:val="en-US"/>
              </w:rPr>
            </w:pPr>
            <w:r w:rsidRPr="0016363E">
              <w:rPr>
                <w:rFonts w:ascii="仿宋" w:eastAsia="仿宋" w:hAnsi="仿宋" w:cs="仿宋" w:hint="eastAsia"/>
                <w:kern w:val="0"/>
                <w:sz w:val="18"/>
                <w:szCs w:val="18"/>
              </w:rPr>
              <w:t>注：须提供有效期内证书扫描件并加盖单位公章</w:t>
            </w:r>
          </w:p>
          <w:p w:rsidR="00003A00" w:rsidRPr="0016363E" w:rsidRDefault="00003A00" w:rsidP="00FD71A3">
            <w:pPr>
              <w:pStyle w:val="BodyText"/>
              <w:rPr>
                <w:rFonts w:cs="Times New Roman"/>
                <w:lang w:val="en-US"/>
              </w:rPr>
            </w:pPr>
          </w:p>
        </w:tc>
        <w:tc>
          <w:tcPr>
            <w:tcW w:w="561" w:type="pct"/>
            <w:vMerge w:val="restart"/>
            <w:vAlign w:val="center"/>
          </w:tcPr>
          <w:p w:rsidR="00003A00" w:rsidRPr="0016363E" w:rsidRDefault="00003A00" w:rsidP="0016363E">
            <w:pPr>
              <w:adjustRightInd w:val="0"/>
              <w:snapToGrid w:val="0"/>
              <w:jc w:val="center"/>
              <w:rPr>
                <w:rFonts w:ascii="仿宋" w:eastAsia="仿宋" w:hAnsi="仿宋"/>
                <w:kern w:val="0"/>
              </w:rPr>
            </w:pPr>
            <w:r w:rsidRPr="0016363E">
              <w:rPr>
                <w:rFonts w:ascii="仿宋" w:eastAsia="仿宋" w:hAnsi="仿宋" w:cs="仿宋"/>
                <w:kern w:val="0"/>
              </w:rPr>
              <w:t>10</w:t>
            </w:r>
            <w:r w:rsidRPr="0016363E">
              <w:rPr>
                <w:rFonts w:ascii="仿宋" w:eastAsia="仿宋" w:hAnsi="仿宋" w:cs="仿宋" w:hint="eastAsia"/>
                <w:kern w:val="0"/>
              </w:rPr>
              <w:t>分</w:t>
            </w:r>
          </w:p>
        </w:tc>
        <w:tc>
          <w:tcPr>
            <w:tcW w:w="2176" w:type="pct"/>
            <w:vAlign w:val="center"/>
          </w:tcPr>
          <w:p w:rsidR="00003A00" w:rsidRPr="0016363E" w:rsidRDefault="00003A00" w:rsidP="0016363E">
            <w:pPr>
              <w:adjustRightInd w:val="0"/>
              <w:snapToGrid w:val="0"/>
              <w:jc w:val="left"/>
              <w:rPr>
                <w:rFonts w:ascii="仿宋" w:eastAsia="仿宋" w:hAnsi="仿宋"/>
                <w:kern w:val="0"/>
              </w:rPr>
            </w:pPr>
            <w:r w:rsidRPr="0016363E">
              <w:rPr>
                <w:rFonts w:ascii="仿宋" w:eastAsia="仿宋" w:hAnsi="仿宋" w:cs="仿宋"/>
                <w:kern w:val="0"/>
              </w:rPr>
              <w:t>1.</w:t>
            </w:r>
            <w:r w:rsidRPr="0016363E">
              <w:rPr>
                <w:rFonts w:ascii="仿宋" w:eastAsia="仿宋" w:hAnsi="仿宋" w:cs="仿宋" w:hint="eastAsia"/>
                <w:kern w:val="0"/>
              </w:rPr>
              <w:t>具有行业协会颁发</w:t>
            </w:r>
            <w:r w:rsidRPr="0016363E">
              <w:rPr>
                <w:rFonts w:ascii="仿宋" w:eastAsia="仿宋" w:hAnsi="仿宋" w:cs="仿宋"/>
                <w:kern w:val="0"/>
              </w:rPr>
              <w:t>ITSS</w:t>
            </w:r>
            <w:r w:rsidRPr="0016363E">
              <w:rPr>
                <w:rFonts w:ascii="仿宋" w:eastAsia="仿宋" w:hAnsi="仿宋" w:cs="仿宋" w:hint="eastAsia"/>
                <w:kern w:val="0"/>
              </w:rPr>
              <w:t>信息技术服务运行维护标准符合性证书</w:t>
            </w:r>
          </w:p>
        </w:tc>
        <w:tc>
          <w:tcPr>
            <w:tcW w:w="1577" w:type="pct"/>
            <w:vAlign w:val="center"/>
          </w:tcPr>
          <w:p w:rsidR="00003A00" w:rsidRPr="0016363E" w:rsidRDefault="00003A00" w:rsidP="0016363E">
            <w:pPr>
              <w:adjustRightInd w:val="0"/>
              <w:snapToGrid w:val="0"/>
              <w:jc w:val="center"/>
              <w:rPr>
                <w:rFonts w:ascii="仿宋" w:eastAsia="仿宋" w:hAnsi="仿宋"/>
                <w:kern w:val="0"/>
              </w:rPr>
            </w:pPr>
            <w:r w:rsidRPr="0016363E">
              <w:rPr>
                <w:rFonts w:ascii="仿宋" w:eastAsia="仿宋" w:hAnsi="仿宋" w:cs="仿宋" w:hint="eastAsia"/>
                <w:kern w:val="0"/>
              </w:rPr>
              <w:t>得</w:t>
            </w:r>
            <w:r w:rsidRPr="0016363E">
              <w:rPr>
                <w:rFonts w:ascii="仿宋" w:eastAsia="仿宋" w:hAnsi="仿宋" w:cs="仿宋"/>
                <w:kern w:val="0"/>
              </w:rPr>
              <w:t>3</w:t>
            </w:r>
            <w:r w:rsidRPr="0016363E">
              <w:rPr>
                <w:rFonts w:ascii="仿宋" w:eastAsia="仿宋" w:hAnsi="仿宋" w:cs="仿宋" w:hint="eastAsia"/>
                <w:kern w:val="0"/>
              </w:rPr>
              <w:t>分</w:t>
            </w:r>
          </w:p>
        </w:tc>
      </w:tr>
      <w:tr w:rsidR="00003A00">
        <w:trPr>
          <w:trHeight w:val="231"/>
          <w:jc w:val="center"/>
        </w:trPr>
        <w:tc>
          <w:tcPr>
            <w:tcW w:w="686" w:type="pct"/>
            <w:vMerge/>
            <w:vAlign w:val="center"/>
          </w:tcPr>
          <w:p w:rsidR="00003A00" w:rsidRPr="0016363E" w:rsidRDefault="00003A00" w:rsidP="0016363E">
            <w:pPr>
              <w:adjustRightInd w:val="0"/>
              <w:snapToGrid w:val="0"/>
              <w:jc w:val="center"/>
              <w:rPr>
                <w:rFonts w:ascii="仿宋" w:eastAsia="仿宋" w:hAnsi="仿宋"/>
                <w:kern w:val="0"/>
              </w:rPr>
            </w:pPr>
          </w:p>
        </w:tc>
        <w:tc>
          <w:tcPr>
            <w:tcW w:w="561" w:type="pct"/>
            <w:vMerge/>
            <w:vAlign w:val="center"/>
          </w:tcPr>
          <w:p w:rsidR="00003A00" w:rsidRPr="0016363E" w:rsidRDefault="00003A00" w:rsidP="0016363E">
            <w:pPr>
              <w:adjustRightInd w:val="0"/>
              <w:snapToGrid w:val="0"/>
              <w:jc w:val="center"/>
              <w:rPr>
                <w:rFonts w:ascii="仿宋" w:eastAsia="仿宋" w:hAnsi="仿宋"/>
                <w:kern w:val="0"/>
              </w:rPr>
            </w:pPr>
          </w:p>
        </w:tc>
        <w:tc>
          <w:tcPr>
            <w:tcW w:w="2176" w:type="pct"/>
            <w:vAlign w:val="center"/>
          </w:tcPr>
          <w:p w:rsidR="00003A00" w:rsidRPr="0016363E" w:rsidRDefault="00003A00" w:rsidP="0016363E">
            <w:pPr>
              <w:adjustRightInd w:val="0"/>
              <w:snapToGrid w:val="0"/>
              <w:jc w:val="left"/>
              <w:rPr>
                <w:rFonts w:ascii="仿宋" w:eastAsia="仿宋" w:hAnsi="仿宋"/>
                <w:kern w:val="0"/>
              </w:rPr>
            </w:pPr>
            <w:r w:rsidRPr="0016363E">
              <w:rPr>
                <w:rFonts w:ascii="仿宋" w:eastAsia="仿宋" w:hAnsi="仿宋" w:cs="仿宋"/>
                <w:kern w:val="0"/>
              </w:rPr>
              <w:t>2.</w:t>
            </w:r>
            <w:r w:rsidRPr="0016363E">
              <w:rPr>
                <w:rFonts w:ascii="仿宋" w:eastAsia="仿宋" w:hAnsi="仿宋" w:cs="仿宋" w:hint="eastAsia"/>
                <w:kern w:val="0"/>
              </w:rPr>
              <w:t>具有行业协会颁发的信息系统建设和服务能力等级证书</w:t>
            </w:r>
          </w:p>
        </w:tc>
        <w:tc>
          <w:tcPr>
            <w:tcW w:w="1577" w:type="pct"/>
            <w:vAlign w:val="center"/>
          </w:tcPr>
          <w:p w:rsidR="00003A00" w:rsidRPr="0016363E" w:rsidRDefault="00003A00" w:rsidP="0016363E">
            <w:pPr>
              <w:adjustRightInd w:val="0"/>
              <w:snapToGrid w:val="0"/>
              <w:jc w:val="center"/>
              <w:rPr>
                <w:rFonts w:ascii="仿宋" w:eastAsia="仿宋" w:hAnsi="仿宋"/>
                <w:kern w:val="0"/>
              </w:rPr>
            </w:pPr>
            <w:r w:rsidRPr="0016363E">
              <w:rPr>
                <w:rFonts w:ascii="仿宋" w:eastAsia="仿宋" w:hAnsi="仿宋" w:cs="仿宋" w:hint="eastAsia"/>
                <w:kern w:val="0"/>
              </w:rPr>
              <w:t>得</w:t>
            </w:r>
            <w:r w:rsidRPr="0016363E">
              <w:rPr>
                <w:rFonts w:ascii="仿宋" w:eastAsia="仿宋" w:hAnsi="仿宋" w:cs="仿宋"/>
                <w:kern w:val="0"/>
              </w:rPr>
              <w:t>2</w:t>
            </w:r>
            <w:r w:rsidRPr="0016363E">
              <w:rPr>
                <w:rFonts w:ascii="仿宋" w:eastAsia="仿宋" w:hAnsi="仿宋" w:cs="仿宋" w:hint="eastAsia"/>
                <w:kern w:val="0"/>
              </w:rPr>
              <w:t>分</w:t>
            </w:r>
          </w:p>
        </w:tc>
      </w:tr>
      <w:tr w:rsidR="00003A00">
        <w:trPr>
          <w:trHeight w:val="231"/>
          <w:jc w:val="center"/>
        </w:trPr>
        <w:tc>
          <w:tcPr>
            <w:tcW w:w="686" w:type="pct"/>
            <w:vMerge/>
            <w:vAlign w:val="center"/>
          </w:tcPr>
          <w:p w:rsidR="00003A00" w:rsidRPr="0016363E" w:rsidRDefault="00003A00" w:rsidP="0016363E">
            <w:pPr>
              <w:adjustRightInd w:val="0"/>
              <w:snapToGrid w:val="0"/>
              <w:jc w:val="center"/>
              <w:rPr>
                <w:rFonts w:ascii="仿宋" w:eastAsia="仿宋" w:hAnsi="仿宋"/>
                <w:kern w:val="0"/>
              </w:rPr>
            </w:pPr>
          </w:p>
        </w:tc>
        <w:tc>
          <w:tcPr>
            <w:tcW w:w="561" w:type="pct"/>
            <w:vMerge/>
            <w:vAlign w:val="center"/>
          </w:tcPr>
          <w:p w:rsidR="00003A00" w:rsidRPr="0016363E" w:rsidRDefault="00003A00" w:rsidP="0016363E">
            <w:pPr>
              <w:adjustRightInd w:val="0"/>
              <w:snapToGrid w:val="0"/>
              <w:jc w:val="center"/>
              <w:rPr>
                <w:rFonts w:ascii="仿宋" w:eastAsia="仿宋" w:hAnsi="仿宋"/>
                <w:kern w:val="0"/>
              </w:rPr>
            </w:pPr>
          </w:p>
        </w:tc>
        <w:tc>
          <w:tcPr>
            <w:tcW w:w="2176" w:type="pct"/>
            <w:vAlign w:val="center"/>
          </w:tcPr>
          <w:p w:rsidR="00003A00" w:rsidRPr="0016363E" w:rsidRDefault="00003A00" w:rsidP="0016363E">
            <w:pPr>
              <w:adjustRightInd w:val="0"/>
              <w:snapToGrid w:val="0"/>
              <w:jc w:val="left"/>
              <w:rPr>
                <w:rFonts w:ascii="仿宋" w:eastAsia="仿宋" w:hAnsi="仿宋"/>
                <w:kern w:val="0"/>
              </w:rPr>
            </w:pPr>
            <w:r w:rsidRPr="0016363E">
              <w:rPr>
                <w:rFonts w:ascii="仿宋" w:eastAsia="仿宋" w:hAnsi="仿宋" w:cs="仿宋"/>
                <w:kern w:val="0"/>
              </w:rPr>
              <w:t>3.</w:t>
            </w:r>
            <w:r w:rsidRPr="0016363E">
              <w:rPr>
                <w:rFonts w:ascii="仿宋" w:eastAsia="仿宋" w:hAnsi="仿宋" w:cs="仿宋" w:hint="eastAsia"/>
                <w:kern w:val="0"/>
              </w:rPr>
              <w:t>具有行业主管部门颁发的建筑业企业资质证书</w:t>
            </w:r>
          </w:p>
        </w:tc>
        <w:tc>
          <w:tcPr>
            <w:tcW w:w="1577" w:type="pct"/>
            <w:vAlign w:val="center"/>
          </w:tcPr>
          <w:p w:rsidR="00003A00" w:rsidRPr="0016363E" w:rsidRDefault="00003A00" w:rsidP="0016363E">
            <w:pPr>
              <w:adjustRightInd w:val="0"/>
              <w:snapToGrid w:val="0"/>
              <w:jc w:val="center"/>
              <w:rPr>
                <w:rFonts w:ascii="仿宋" w:eastAsia="仿宋" w:hAnsi="仿宋"/>
                <w:kern w:val="0"/>
              </w:rPr>
            </w:pPr>
            <w:r w:rsidRPr="0016363E">
              <w:rPr>
                <w:rFonts w:ascii="仿宋" w:eastAsia="仿宋" w:hAnsi="仿宋" w:cs="仿宋" w:hint="eastAsia"/>
                <w:kern w:val="0"/>
              </w:rPr>
              <w:t>得</w:t>
            </w:r>
            <w:r w:rsidRPr="0016363E">
              <w:rPr>
                <w:rFonts w:ascii="仿宋" w:eastAsia="仿宋" w:hAnsi="仿宋" w:cs="仿宋"/>
                <w:kern w:val="0"/>
              </w:rPr>
              <w:t>1</w:t>
            </w:r>
            <w:r w:rsidRPr="0016363E">
              <w:rPr>
                <w:rFonts w:ascii="仿宋" w:eastAsia="仿宋" w:hAnsi="仿宋" w:cs="仿宋" w:hint="eastAsia"/>
                <w:kern w:val="0"/>
              </w:rPr>
              <w:t>分</w:t>
            </w:r>
          </w:p>
        </w:tc>
      </w:tr>
      <w:tr w:rsidR="00003A00">
        <w:trPr>
          <w:trHeight w:val="231"/>
          <w:jc w:val="center"/>
        </w:trPr>
        <w:tc>
          <w:tcPr>
            <w:tcW w:w="686" w:type="pct"/>
            <w:vMerge/>
            <w:vAlign w:val="center"/>
          </w:tcPr>
          <w:p w:rsidR="00003A00" w:rsidRPr="0016363E" w:rsidRDefault="00003A00" w:rsidP="0016363E">
            <w:pPr>
              <w:adjustRightInd w:val="0"/>
              <w:snapToGrid w:val="0"/>
              <w:jc w:val="center"/>
              <w:rPr>
                <w:rFonts w:ascii="仿宋" w:eastAsia="仿宋" w:hAnsi="仿宋"/>
                <w:kern w:val="0"/>
              </w:rPr>
            </w:pPr>
          </w:p>
        </w:tc>
        <w:tc>
          <w:tcPr>
            <w:tcW w:w="561" w:type="pct"/>
            <w:vMerge/>
            <w:vAlign w:val="center"/>
          </w:tcPr>
          <w:p w:rsidR="00003A00" w:rsidRPr="0016363E" w:rsidRDefault="00003A00" w:rsidP="0016363E">
            <w:pPr>
              <w:adjustRightInd w:val="0"/>
              <w:snapToGrid w:val="0"/>
              <w:jc w:val="center"/>
              <w:rPr>
                <w:rFonts w:ascii="仿宋" w:eastAsia="仿宋" w:hAnsi="仿宋"/>
                <w:kern w:val="0"/>
              </w:rPr>
            </w:pPr>
          </w:p>
        </w:tc>
        <w:tc>
          <w:tcPr>
            <w:tcW w:w="2176" w:type="pct"/>
            <w:vAlign w:val="center"/>
          </w:tcPr>
          <w:p w:rsidR="00003A00" w:rsidRPr="0016363E" w:rsidRDefault="00003A00" w:rsidP="0016363E">
            <w:pPr>
              <w:adjustRightInd w:val="0"/>
              <w:snapToGrid w:val="0"/>
              <w:jc w:val="left"/>
              <w:rPr>
                <w:rFonts w:ascii="仿宋" w:eastAsia="仿宋" w:hAnsi="仿宋"/>
                <w:kern w:val="0"/>
              </w:rPr>
            </w:pPr>
            <w:r w:rsidRPr="0016363E">
              <w:rPr>
                <w:rFonts w:ascii="仿宋" w:eastAsia="仿宋" w:hAnsi="仿宋" w:cs="仿宋"/>
                <w:kern w:val="0"/>
              </w:rPr>
              <w:t>4.</w:t>
            </w:r>
            <w:r w:rsidRPr="0016363E">
              <w:rPr>
                <w:rFonts w:ascii="仿宋" w:eastAsia="仿宋" w:hAnsi="仿宋" w:cs="仿宋" w:hint="eastAsia"/>
                <w:kern w:val="0"/>
              </w:rPr>
              <w:t>具有测绘主管部门颁发的有效的测绘资质证书</w:t>
            </w:r>
            <w:r>
              <w:rPr>
                <w:rFonts w:ascii="仿宋" w:eastAsia="仿宋" w:hAnsi="仿宋" w:cs="仿宋"/>
                <w:kern w:val="0"/>
              </w:rPr>
              <w:t>,</w:t>
            </w:r>
            <w:r>
              <w:rPr>
                <w:rFonts w:ascii="仿宋" w:eastAsia="仿宋" w:hAnsi="仿宋" w:cs="仿宋" w:hint="eastAsia"/>
                <w:kern w:val="0"/>
              </w:rPr>
              <w:t>且包含地理信息系统工程业务范围</w:t>
            </w:r>
          </w:p>
        </w:tc>
        <w:tc>
          <w:tcPr>
            <w:tcW w:w="1577" w:type="pct"/>
            <w:vAlign w:val="center"/>
          </w:tcPr>
          <w:p w:rsidR="00003A00" w:rsidRPr="0016363E" w:rsidRDefault="00003A00" w:rsidP="0016363E">
            <w:pPr>
              <w:adjustRightInd w:val="0"/>
              <w:snapToGrid w:val="0"/>
              <w:jc w:val="center"/>
              <w:rPr>
                <w:rFonts w:ascii="仿宋" w:eastAsia="仿宋" w:hAnsi="仿宋"/>
                <w:kern w:val="0"/>
              </w:rPr>
            </w:pPr>
            <w:r w:rsidRPr="0016363E">
              <w:rPr>
                <w:rFonts w:ascii="仿宋" w:eastAsia="仿宋" w:hAnsi="仿宋" w:cs="仿宋" w:hint="eastAsia"/>
                <w:kern w:val="0"/>
              </w:rPr>
              <w:t>甲级资质得</w:t>
            </w:r>
            <w:r w:rsidRPr="0016363E">
              <w:rPr>
                <w:rFonts w:ascii="仿宋" w:eastAsia="仿宋" w:hAnsi="仿宋" w:cs="仿宋"/>
                <w:kern w:val="0"/>
              </w:rPr>
              <w:t>2</w:t>
            </w:r>
            <w:r w:rsidRPr="0016363E">
              <w:rPr>
                <w:rFonts w:ascii="仿宋" w:eastAsia="仿宋" w:hAnsi="仿宋" w:cs="仿宋" w:hint="eastAsia"/>
                <w:kern w:val="0"/>
              </w:rPr>
              <w:t>分，乙级资质得</w:t>
            </w:r>
            <w:r w:rsidRPr="0016363E">
              <w:rPr>
                <w:rFonts w:ascii="仿宋" w:eastAsia="仿宋" w:hAnsi="仿宋" w:cs="仿宋"/>
                <w:kern w:val="0"/>
              </w:rPr>
              <w:t>1</w:t>
            </w:r>
            <w:r w:rsidRPr="0016363E">
              <w:rPr>
                <w:rFonts w:ascii="仿宋" w:eastAsia="仿宋" w:hAnsi="仿宋" w:cs="仿宋" w:hint="eastAsia"/>
                <w:kern w:val="0"/>
              </w:rPr>
              <w:t>分，其他不得分。</w:t>
            </w:r>
          </w:p>
        </w:tc>
      </w:tr>
      <w:tr w:rsidR="00003A00">
        <w:trPr>
          <w:trHeight w:val="231"/>
          <w:jc w:val="center"/>
        </w:trPr>
        <w:tc>
          <w:tcPr>
            <w:tcW w:w="686" w:type="pct"/>
            <w:vMerge/>
            <w:vAlign w:val="center"/>
          </w:tcPr>
          <w:p w:rsidR="00003A00" w:rsidRPr="0016363E" w:rsidRDefault="00003A00" w:rsidP="0016363E">
            <w:pPr>
              <w:adjustRightInd w:val="0"/>
              <w:snapToGrid w:val="0"/>
              <w:jc w:val="center"/>
              <w:rPr>
                <w:rFonts w:ascii="仿宋" w:eastAsia="仿宋" w:hAnsi="仿宋"/>
                <w:kern w:val="0"/>
              </w:rPr>
            </w:pPr>
          </w:p>
        </w:tc>
        <w:tc>
          <w:tcPr>
            <w:tcW w:w="561" w:type="pct"/>
            <w:vMerge/>
            <w:vAlign w:val="center"/>
          </w:tcPr>
          <w:p w:rsidR="00003A00" w:rsidRPr="0016363E" w:rsidRDefault="00003A00" w:rsidP="0016363E">
            <w:pPr>
              <w:adjustRightInd w:val="0"/>
              <w:snapToGrid w:val="0"/>
              <w:jc w:val="center"/>
              <w:rPr>
                <w:rFonts w:ascii="仿宋" w:eastAsia="仿宋" w:hAnsi="仿宋"/>
                <w:kern w:val="0"/>
              </w:rPr>
            </w:pPr>
          </w:p>
        </w:tc>
        <w:tc>
          <w:tcPr>
            <w:tcW w:w="2176" w:type="pct"/>
            <w:vAlign w:val="center"/>
          </w:tcPr>
          <w:p w:rsidR="00003A00" w:rsidRPr="0016363E" w:rsidRDefault="00003A00" w:rsidP="0016363E">
            <w:pPr>
              <w:adjustRightInd w:val="0"/>
              <w:snapToGrid w:val="0"/>
              <w:jc w:val="left"/>
              <w:rPr>
                <w:rFonts w:ascii="仿宋" w:eastAsia="仿宋" w:hAnsi="仿宋" w:cs="仿宋"/>
                <w:kern w:val="0"/>
              </w:rPr>
            </w:pPr>
            <w:r w:rsidRPr="0016363E">
              <w:rPr>
                <w:rFonts w:ascii="仿宋" w:eastAsia="仿宋" w:hAnsi="仿宋" w:cs="仿宋"/>
                <w:kern w:val="0"/>
              </w:rPr>
              <w:t>5.</w:t>
            </w:r>
            <w:r w:rsidRPr="0016363E">
              <w:rPr>
                <w:rFonts w:ascii="仿宋" w:eastAsia="仿宋" w:hAnsi="仿宋" w:cs="仿宋" w:hint="eastAsia"/>
                <w:kern w:val="0"/>
              </w:rPr>
              <w:t>具有</w:t>
            </w:r>
            <w:r w:rsidRPr="0016363E">
              <w:rPr>
                <w:rFonts w:ascii="仿宋" w:eastAsia="仿宋" w:hAnsi="仿宋" w:cs="仿宋"/>
                <w:kern w:val="0"/>
              </w:rPr>
              <w:t>CMMI</w:t>
            </w:r>
            <w:r w:rsidRPr="0016363E">
              <w:rPr>
                <w:rFonts w:ascii="仿宋" w:eastAsia="仿宋" w:hAnsi="仿宋" w:cs="仿宋" w:hint="eastAsia"/>
                <w:kern w:val="0"/>
              </w:rPr>
              <w:t>软件能力成熟度评估证书</w:t>
            </w:r>
            <w:r w:rsidRPr="0016363E">
              <w:rPr>
                <w:rFonts w:ascii="仿宋" w:eastAsia="仿宋" w:hAnsi="仿宋" w:cs="仿宋"/>
                <w:kern w:val="0"/>
              </w:rPr>
              <w:t xml:space="preserve"> </w:t>
            </w:r>
          </w:p>
        </w:tc>
        <w:tc>
          <w:tcPr>
            <w:tcW w:w="1577" w:type="pct"/>
            <w:vAlign w:val="center"/>
          </w:tcPr>
          <w:p w:rsidR="00003A00" w:rsidRPr="0016363E" w:rsidRDefault="00003A00" w:rsidP="0016363E">
            <w:pPr>
              <w:adjustRightInd w:val="0"/>
              <w:snapToGrid w:val="0"/>
              <w:jc w:val="center"/>
              <w:rPr>
                <w:rFonts w:ascii="仿宋" w:eastAsia="仿宋" w:hAnsi="仿宋"/>
                <w:kern w:val="0"/>
              </w:rPr>
            </w:pPr>
            <w:r w:rsidRPr="0016363E">
              <w:rPr>
                <w:rFonts w:ascii="仿宋" w:eastAsia="仿宋" w:hAnsi="仿宋" w:cs="仿宋"/>
                <w:kern w:val="0"/>
              </w:rPr>
              <w:t>CMMI5</w:t>
            </w:r>
            <w:r w:rsidRPr="0016363E">
              <w:rPr>
                <w:rFonts w:ascii="仿宋" w:eastAsia="仿宋" w:hAnsi="仿宋" w:cs="仿宋" w:hint="eastAsia"/>
                <w:kern w:val="0"/>
              </w:rPr>
              <w:t>得</w:t>
            </w:r>
            <w:r w:rsidRPr="0016363E">
              <w:rPr>
                <w:rFonts w:ascii="仿宋" w:eastAsia="仿宋" w:hAnsi="仿宋" w:cs="仿宋"/>
                <w:kern w:val="0"/>
              </w:rPr>
              <w:t>2</w:t>
            </w:r>
            <w:r w:rsidRPr="0016363E">
              <w:rPr>
                <w:rFonts w:ascii="仿宋" w:eastAsia="仿宋" w:hAnsi="仿宋" w:cs="仿宋" w:hint="eastAsia"/>
                <w:kern w:val="0"/>
              </w:rPr>
              <w:t>分，</w:t>
            </w:r>
            <w:r w:rsidRPr="0016363E">
              <w:rPr>
                <w:rFonts w:ascii="仿宋" w:eastAsia="仿宋" w:hAnsi="仿宋" w:cs="仿宋"/>
                <w:kern w:val="0"/>
              </w:rPr>
              <w:t>CMMI4</w:t>
            </w:r>
            <w:r w:rsidRPr="0016363E">
              <w:rPr>
                <w:rFonts w:ascii="仿宋" w:eastAsia="仿宋" w:hAnsi="仿宋" w:cs="仿宋" w:hint="eastAsia"/>
                <w:kern w:val="0"/>
              </w:rPr>
              <w:t>得</w:t>
            </w:r>
            <w:r w:rsidRPr="0016363E">
              <w:rPr>
                <w:rFonts w:ascii="仿宋" w:eastAsia="仿宋" w:hAnsi="仿宋" w:cs="仿宋"/>
                <w:kern w:val="0"/>
              </w:rPr>
              <w:t>1</w:t>
            </w:r>
            <w:r w:rsidRPr="0016363E">
              <w:rPr>
                <w:rFonts w:ascii="仿宋" w:eastAsia="仿宋" w:hAnsi="仿宋" w:cs="仿宋" w:hint="eastAsia"/>
                <w:kern w:val="0"/>
              </w:rPr>
              <w:t>分，</w:t>
            </w:r>
          </w:p>
          <w:p w:rsidR="00003A00" w:rsidRPr="0016363E" w:rsidRDefault="00003A00" w:rsidP="0016363E">
            <w:pPr>
              <w:adjustRightInd w:val="0"/>
              <w:snapToGrid w:val="0"/>
              <w:jc w:val="center"/>
              <w:rPr>
                <w:rFonts w:ascii="仿宋" w:eastAsia="仿宋" w:hAnsi="仿宋"/>
                <w:kern w:val="0"/>
              </w:rPr>
            </w:pPr>
            <w:r w:rsidRPr="0016363E">
              <w:rPr>
                <w:rFonts w:ascii="仿宋" w:eastAsia="仿宋" w:hAnsi="仿宋" w:cs="仿宋" w:hint="eastAsia"/>
                <w:kern w:val="0"/>
              </w:rPr>
              <w:t>其他不得分。</w:t>
            </w:r>
          </w:p>
        </w:tc>
      </w:tr>
      <w:tr w:rsidR="00003A00">
        <w:trPr>
          <w:trHeight w:val="1011"/>
          <w:jc w:val="center"/>
        </w:trPr>
        <w:tc>
          <w:tcPr>
            <w:tcW w:w="686" w:type="pct"/>
            <w:vAlign w:val="center"/>
          </w:tcPr>
          <w:p w:rsidR="00003A00" w:rsidRPr="0016363E" w:rsidRDefault="00003A00" w:rsidP="0016363E">
            <w:pPr>
              <w:adjustRightInd w:val="0"/>
              <w:snapToGrid w:val="0"/>
              <w:jc w:val="center"/>
              <w:rPr>
                <w:rFonts w:ascii="仿宋" w:eastAsia="仿宋" w:hAnsi="仿宋"/>
                <w:kern w:val="0"/>
              </w:rPr>
            </w:pPr>
            <w:r w:rsidRPr="0016363E">
              <w:rPr>
                <w:rFonts w:ascii="仿宋" w:eastAsia="仿宋" w:hAnsi="仿宋" w:cs="仿宋" w:hint="eastAsia"/>
                <w:kern w:val="0"/>
              </w:rPr>
              <w:t>认证管理体系</w:t>
            </w:r>
          </w:p>
        </w:tc>
        <w:tc>
          <w:tcPr>
            <w:tcW w:w="561" w:type="pct"/>
            <w:vAlign w:val="center"/>
          </w:tcPr>
          <w:p w:rsidR="00003A00" w:rsidRPr="0016363E" w:rsidRDefault="00003A00" w:rsidP="0016363E">
            <w:pPr>
              <w:adjustRightInd w:val="0"/>
              <w:snapToGrid w:val="0"/>
              <w:jc w:val="center"/>
              <w:rPr>
                <w:rFonts w:ascii="仿宋" w:eastAsia="仿宋" w:hAnsi="仿宋"/>
                <w:kern w:val="0"/>
              </w:rPr>
            </w:pPr>
            <w:r w:rsidRPr="0016363E">
              <w:rPr>
                <w:rFonts w:ascii="仿宋" w:eastAsia="仿宋" w:hAnsi="仿宋" w:cs="仿宋"/>
                <w:kern w:val="0"/>
              </w:rPr>
              <w:t>3</w:t>
            </w:r>
            <w:r w:rsidRPr="0016363E">
              <w:rPr>
                <w:rFonts w:ascii="仿宋" w:eastAsia="仿宋" w:hAnsi="仿宋" w:cs="仿宋" w:hint="eastAsia"/>
                <w:kern w:val="0"/>
              </w:rPr>
              <w:t>分</w:t>
            </w:r>
          </w:p>
        </w:tc>
        <w:tc>
          <w:tcPr>
            <w:tcW w:w="2176" w:type="pct"/>
            <w:vAlign w:val="center"/>
          </w:tcPr>
          <w:p w:rsidR="00003A00" w:rsidRPr="0016363E" w:rsidRDefault="00003A00" w:rsidP="0016363E">
            <w:pPr>
              <w:pStyle w:val="BodyText"/>
              <w:spacing w:after="0"/>
              <w:rPr>
                <w:rFonts w:ascii="仿宋" w:eastAsia="仿宋" w:hAnsi="仿宋" w:cs="Times New Roman"/>
                <w:kern w:val="0"/>
                <w:lang w:val="en-US"/>
              </w:rPr>
            </w:pPr>
            <w:r w:rsidRPr="0016363E">
              <w:rPr>
                <w:rFonts w:ascii="仿宋" w:eastAsia="仿宋" w:hAnsi="仿宋" w:cs="仿宋" w:hint="eastAsia"/>
                <w:kern w:val="0"/>
                <w:lang w:val="en-US"/>
              </w:rPr>
              <w:t>具有有效的经中国国家认证认可监督管理委员会认可的认证机构颁发的</w:t>
            </w:r>
            <w:r w:rsidRPr="0016363E">
              <w:rPr>
                <w:rFonts w:ascii="仿宋" w:eastAsia="仿宋" w:hAnsi="仿宋" w:cs="仿宋"/>
                <w:kern w:val="0"/>
                <w:lang w:val="en-US"/>
              </w:rPr>
              <w:t>ISO9001</w:t>
            </w:r>
            <w:r w:rsidRPr="0016363E">
              <w:rPr>
                <w:rFonts w:ascii="仿宋" w:eastAsia="仿宋" w:hAnsi="仿宋" w:cs="仿宋" w:hint="eastAsia"/>
                <w:kern w:val="0"/>
                <w:lang w:val="en-US"/>
              </w:rPr>
              <w:t>质量管理体系、</w:t>
            </w:r>
            <w:r w:rsidRPr="0016363E">
              <w:rPr>
                <w:rFonts w:ascii="仿宋" w:eastAsia="仿宋" w:hAnsi="仿宋" w:cs="仿宋"/>
                <w:kern w:val="0"/>
                <w:lang w:val="en-US"/>
              </w:rPr>
              <w:t>ISO14001</w:t>
            </w:r>
            <w:r w:rsidRPr="0016363E">
              <w:rPr>
                <w:rFonts w:ascii="仿宋" w:eastAsia="仿宋" w:hAnsi="仿宋" w:cs="仿宋" w:hint="eastAsia"/>
                <w:kern w:val="0"/>
                <w:lang w:val="en-US"/>
              </w:rPr>
              <w:t>环境管理体系、</w:t>
            </w:r>
            <w:r w:rsidRPr="0016363E">
              <w:rPr>
                <w:rFonts w:ascii="仿宋" w:eastAsia="仿宋" w:hAnsi="仿宋" w:cs="仿宋"/>
                <w:kern w:val="0"/>
                <w:lang w:val="en-US"/>
              </w:rPr>
              <w:t>ISO45001</w:t>
            </w:r>
            <w:r w:rsidRPr="0016363E">
              <w:rPr>
                <w:rFonts w:ascii="仿宋" w:eastAsia="仿宋" w:hAnsi="仿宋" w:cs="仿宋" w:hint="eastAsia"/>
                <w:kern w:val="0"/>
                <w:lang w:val="en-US"/>
              </w:rPr>
              <w:t>职业健康安全管理体系认证证书，认证范围包括计算机信息系统集成及技术服务，</w:t>
            </w:r>
            <w:r w:rsidRPr="0016363E">
              <w:rPr>
                <w:rFonts w:ascii="仿宋" w:eastAsia="仿宋" w:hAnsi="仿宋" w:cs="仿宋"/>
                <w:kern w:val="0"/>
                <w:lang w:val="en-US"/>
              </w:rPr>
              <w:t>GIS</w:t>
            </w:r>
            <w:r w:rsidRPr="0016363E">
              <w:rPr>
                <w:rFonts w:ascii="仿宋" w:eastAsia="仿宋" w:hAnsi="仿宋" w:cs="仿宋" w:hint="eastAsia"/>
                <w:kern w:val="0"/>
                <w:lang w:val="en-US"/>
              </w:rPr>
              <w:t>、</w:t>
            </w:r>
            <w:r w:rsidRPr="0016363E">
              <w:rPr>
                <w:rFonts w:ascii="仿宋" w:eastAsia="仿宋" w:hAnsi="仿宋" w:cs="仿宋"/>
                <w:kern w:val="0"/>
                <w:lang w:val="en-US"/>
              </w:rPr>
              <w:t>RS</w:t>
            </w:r>
            <w:r w:rsidRPr="0016363E">
              <w:rPr>
                <w:rFonts w:ascii="仿宋" w:eastAsia="仿宋" w:hAnsi="仿宋" w:cs="仿宋" w:hint="eastAsia"/>
                <w:kern w:val="0"/>
                <w:lang w:val="en-US"/>
              </w:rPr>
              <w:t>、</w:t>
            </w:r>
            <w:r w:rsidRPr="0016363E">
              <w:rPr>
                <w:rFonts w:ascii="仿宋" w:eastAsia="仿宋" w:hAnsi="仿宋" w:cs="仿宋"/>
                <w:kern w:val="0"/>
                <w:lang w:val="en-US"/>
              </w:rPr>
              <w:t>GPS</w:t>
            </w:r>
            <w:r w:rsidRPr="0016363E">
              <w:rPr>
                <w:rFonts w:ascii="仿宋" w:eastAsia="仿宋" w:hAnsi="仿宋" w:cs="仿宋" w:hint="eastAsia"/>
                <w:kern w:val="0"/>
                <w:lang w:val="en-US"/>
              </w:rPr>
              <w:t>系统开发等内容。</w:t>
            </w:r>
          </w:p>
        </w:tc>
        <w:tc>
          <w:tcPr>
            <w:tcW w:w="1577" w:type="pct"/>
            <w:vAlign w:val="center"/>
          </w:tcPr>
          <w:p w:rsidR="00003A00" w:rsidRPr="0016363E" w:rsidRDefault="00003A00" w:rsidP="0016363E">
            <w:pPr>
              <w:pStyle w:val="BodyText"/>
              <w:spacing w:after="0"/>
              <w:jc w:val="center"/>
              <w:rPr>
                <w:rFonts w:ascii="仿宋" w:eastAsia="仿宋" w:hAnsi="仿宋" w:cs="Times New Roman"/>
                <w:kern w:val="0"/>
                <w:lang w:val="en-US"/>
              </w:rPr>
            </w:pPr>
            <w:r w:rsidRPr="0016363E">
              <w:rPr>
                <w:rFonts w:ascii="仿宋" w:eastAsia="仿宋" w:hAnsi="仿宋" w:cs="仿宋" w:hint="eastAsia"/>
                <w:kern w:val="0"/>
                <w:lang w:val="en-US"/>
              </w:rPr>
              <w:t>三证齐全得</w:t>
            </w:r>
            <w:r w:rsidRPr="0016363E">
              <w:rPr>
                <w:rFonts w:ascii="仿宋" w:eastAsia="仿宋" w:hAnsi="仿宋" w:cs="仿宋"/>
                <w:kern w:val="0"/>
                <w:lang w:val="en-US"/>
              </w:rPr>
              <w:t>3</w:t>
            </w:r>
            <w:r w:rsidRPr="0016363E">
              <w:rPr>
                <w:rFonts w:ascii="仿宋" w:eastAsia="仿宋" w:hAnsi="仿宋" w:cs="仿宋" w:hint="eastAsia"/>
                <w:kern w:val="0"/>
                <w:lang w:val="en-US"/>
              </w:rPr>
              <w:t>分，每少一项扣</w:t>
            </w:r>
            <w:r w:rsidRPr="0016363E">
              <w:rPr>
                <w:rFonts w:ascii="仿宋" w:eastAsia="仿宋" w:hAnsi="仿宋" w:cs="仿宋"/>
                <w:kern w:val="0"/>
                <w:lang w:val="en-US"/>
              </w:rPr>
              <w:t>1</w:t>
            </w:r>
            <w:r w:rsidRPr="0016363E">
              <w:rPr>
                <w:rFonts w:ascii="仿宋" w:eastAsia="仿宋" w:hAnsi="仿宋" w:cs="仿宋" w:hint="eastAsia"/>
                <w:kern w:val="0"/>
                <w:lang w:val="en-US"/>
              </w:rPr>
              <w:t>分。</w:t>
            </w:r>
          </w:p>
        </w:tc>
      </w:tr>
      <w:tr w:rsidR="00003A00">
        <w:trPr>
          <w:trHeight w:val="534"/>
          <w:jc w:val="center"/>
        </w:trPr>
        <w:tc>
          <w:tcPr>
            <w:tcW w:w="686" w:type="pct"/>
            <w:vMerge w:val="restart"/>
            <w:vAlign w:val="center"/>
          </w:tcPr>
          <w:p w:rsidR="00003A00" w:rsidRPr="0016363E" w:rsidRDefault="00003A00" w:rsidP="0016363E">
            <w:pPr>
              <w:adjustRightInd w:val="0"/>
              <w:snapToGrid w:val="0"/>
              <w:jc w:val="center"/>
              <w:rPr>
                <w:rFonts w:ascii="仿宋" w:eastAsia="仿宋" w:hAnsi="仿宋"/>
                <w:kern w:val="0"/>
              </w:rPr>
            </w:pPr>
            <w:r w:rsidRPr="0016363E">
              <w:rPr>
                <w:rFonts w:ascii="仿宋" w:eastAsia="仿宋" w:hAnsi="仿宋" w:cs="仿宋" w:hint="eastAsia"/>
                <w:kern w:val="0"/>
              </w:rPr>
              <w:t>相关业绩</w:t>
            </w:r>
          </w:p>
        </w:tc>
        <w:tc>
          <w:tcPr>
            <w:tcW w:w="561" w:type="pct"/>
            <w:vMerge w:val="restart"/>
            <w:vAlign w:val="center"/>
          </w:tcPr>
          <w:p w:rsidR="00003A00" w:rsidRPr="0016363E" w:rsidRDefault="00003A00" w:rsidP="0016363E">
            <w:pPr>
              <w:adjustRightInd w:val="0"/>
              <w:snapToGrid w:val="0"/>
              <w:jc w:val="center"/>
              <w:rPr>
                <w:rFonts w:ascii="仿宋" w:eastAsia="仿宋" w:hAnsi="仿宋"/>
                <w:kern w:val="0"/>
              </w:rPr>
            </w:pPr>
            <w:r w:rsidRPr="0016363E">
              <w:rPr>
                <w:rFonts w:ascii="仿宋" w:eastAsia="仿宋" w:hAnsi="仿宋" w:cs="仿宋"/>
                <w:kern w:val="0"/>
              </w:rPr>
              <w:t>5</w:t>
            </w:r>
            <w:r w:rsidRPr="0016363E">
              <w:rPr>
                <w:rFonts w:ascii="仿宋" w:eastAsia="仿宋" w:hAnsi="仿宋" w:cs="仿宋" w:hint="eastAsia"/>
                <w:kern w:val="0"/>
              </w:rPr>
              <w:t>分</w:t>
            </w:r>
          </w:p>
        </w:tc>
        <w:tc>
          <w:tcPr>
            <w:tcW w:w="2176" w:type="pct"/>
            <w:vAlign w:val="center"/>
          </w:tcPr>
          <w:p w:rsidR="00003A00" w:rsidRPr="0016363E" w:rsidRDefault="00003A00" w:rsidP="0016363E">
            <w:pPr>
              <w:adjustRightInd w:val="0"/>
              <w:snapToGrid w:val="0"/>
              <w:jc w:val="left"/>
              <w:rPr>
                <w:rFonts w:ascii="仿宋" w:eastAsia="仿宋" w:hAnsi="仿宋"/>
                <w:kern w:val="0"/>
              </w:rPr>
            </w:pPr>
            <w:r w:rsidRPr="0016363E">
              <w:rPr>
                <w:rFonts w:ascii="仿宋" w:eastAsia="仿宋" w:hAnsi="仿宋" w:cs="仿宋"/>
                <w:kern w:val="0"/>
              </w:rPr>
              <w:t>1.2018</w:t>
            </w:r>
            <w:r w:rsidRPr="0016363E">
              <w:rPr>
                <w:rFonts w:ascii="仿宋" w:eastAsia="仿宋" w:hAnsi="仿宋" w:cs="仿宋" w:hint="eastAsia"/>
                <w:kern w:val="0"/>
              </w:rPr>
              <w:t>年</w:t>
            </w:r>
            <w:r w:rsidRPr="0016363E">
              <w:rPr>
                <w:rFonts w:ascii="仿宋" w:eastAsia="仿宋" w:hAnsi="仿宋" w:cs="仿宋"/>
                <w:kern w:val="0"/>
              </w:rPr>
              <w:t>1</w:t>
            </w:r>
            <w:r w:rsidRPr="0016363E">
              <w:rPr>
                <w:rFonts w:ascii="仿宋" w:eastAsia="仿宋" w:hAnsi="仿宋" w:cs="仿宋" w:hint="eastAsia"/>
                <w:kern w:val="0"/>
              </w:rPr>
              <w:t>月</w:t>
            </w:r>
            <w:r w:rsidRPr="0016363E">
              <w:rPr>
                <w:rFonts w:ascii="仿宋" w:eastAsia="仿宋" w:hAnsi="仿宋" w:cs="仿宋"/>
                <w:kern w:val="0"/>
              </w:rPr>
              <w:t>1</w:t>
            </w:r>
            <w:r w:rsidRPr="0016363E">
              <w:rPr>
                <w:rFonts w:ascii="仿宋" w:eastAsia="仿宋" w:hAnsi="仿宋" w:cs="仿宋" w:hint="eastAsia"/>
                <w:kern w:val="0"/>
              </w:rPr>
              <w:t>日以来，承担过数据采集、数据质检软件开发项目案例</w:t>
            </w:r>
          </w:p>
        </w:tc>
        <w:tc>
          <w:tcPr>
            <w:tcW w:w="1577" w:type="pct"/>
            <w:vAlign w:val="center"/>
          </w:tcPr>
          <w:p w:rsidR="00003A00" w:rsidRPr="0016363E" w:rsidRDefault="00003A00" w:rsidP="0016363E">
            <w:pPr>
              <w:pStyle w:val="BodyText"/>
              <w:spacing w:after="0"/>
              <w:jc w:val="center"/>
              <w:rPr>
                <w:rFonts w:ascii="仿宋" w:eastAsia="仿宋" w:hAnsi="仿宋" w:cs="Times New Roman"/>
                <w:kern w:val="0"/>
                <w:lang w:val="en-US"/>
              </w:rPr>
            </w:pPr>
            <w:r w:rsidRPr="0016363E">
              <w:rPr>
                <w:rFonts w:ascii="仿宋" w:eastAsia="仿宋" w:hAnsi="仿宋" w:cs="仿宋" w:hint="eastAsia"/>
                <w:kern w:val="0"/>
                <w:lang w:val="en-US"/>
              </w:rPr>
              <w:t>每提供一个得</w:t>
            </w:r>
            <w:r w:rsidRPr="0016363E">
              <w:rPr>
                <w:rFonts w:ascii="仿宋" w:eastAsia="仿宋" w:hAnsi="仿宋" w:cs="仿宋"/>
                <w:kern w:val="0"/>
                <w:lang w:val="en-US"/>
              </w:rPr>
              <w:t>1</w:t>
            </w:r>
            <w:r w:rsidRPr="0016363E">
              <w:rPr>
                <w:rFonts w:ascii="仿宋" w:eastAsia="仿宋" w:hAnsi="仿宋" w:cs="仿宋" w:hint="eastAsia"/>
                <w:kern w:val="0"/>
                <w:lang w:val="en-US"/>
              </w:rPr>
              <w:t>分，最高</w:t>
            </w:r>
            <w:r w:rsidRPr="0016363E">
              <w:rPr>
                <w:rFonts w:ascii="仿宋" w:eastAsia="仿宋" w:hAnsi="仿宋" w:cs="仿宋"/>
                <w:kern w:val="0"/>
                <w:lang w:val="en-US"/>
              </w:rPr>
              <w:t>3</w:t>
            </w:r>
            <w:r w:rsidRPr="0016363E">
              <w:rPr>
                <w:rFonts w:ascii="仿宋" w:eastAsia="仿宋" w:hAnsi="仿宋" w:cs="仿宋" w:hint="eastAsia"/>
                <w:kern w:val="0"/>
                <w:lang w:val="en-US"/>
              </w:rPr>
              <w:t>分。</w:t>
            </w:r>
          </w:p>
        </w:tc>
      </w:tr>
      <w:tr w:rsidR="00003A00">
        <w:trPr>
          <w:trHeight w:val="533"/>
          <w:jc w:val="center"/>
        </w:trPr>
        <w:tc>
          <w:tcPr>
            <w:tcW w:w="686" w:type="pct"/>
            <w:vMerge/>
            <w:vAlign w:val="center"/>
          </w:tcPr>
          <w:p w:rsidR="00003A00" w:rsidRPr="0016363E" w:rsidRDefault="00003A00" w:rsidP="0016363E">
            <w:pPr>
              <w:adjustRightInd w:val="0"/>
              <w:snapToGrid w:val="0"/>
              <w:jc w:val="center"/>
              <w:rPr>
                <w:rFonts w:ascii="仿宋" w:eastAsia="仿宋" w:hAnsi="仿宋"/>
                <w:kern w:val="0"/>
              </w:rPr>
            </w:pPr>
          </w:p>
        </w:tc>
        <w:tc>
          <w:tcPr>
            <w:tcW w:w="561" w:type="pct"/>
            <w:vMerge/>
            <w:vAlign w:val="center"/>
          </w:tcPr>
          <w:p w:rsidR="00003A00" w:rsidRPr="0016363E" w:rsidRDefault="00003A00" w:rsidP="0016363E">
            <w:pPr>
              <w:adjustRightInd w:val="0"/>
              <w:snapToGrid w:val="0"/>
              <w:jc w:val="center"/>
              <w:rPr>
                <w:rFonts w:ascii="仿宋" w:eastAsia="仿宋" w:hAnsi="仿宋"/>
                <w:kern w:val="0"/>
              </w:rPr>
            </w:pPr>
          </w:p>
        </w:tc>
        <w:tc>
          <w:tcPr>
            <w:tcW w:w="2176" w:type="pct"/>
            <w:vAlign w:val="center"/>
          </w:tcPr>
          <w:p w:rsidR="00003A00" w:rsidRPr="0016363E" w:rsidRDefault="00003A00" w:rsidP="0016363E">
            <w:pPr>
              <w:adjustRightInd w:val="0"/>
              <w:snapToGrid w:val="0"/>
              <w:jc w:val="left"/>
              <w:rPr>
                <w:rFonts w:ascii="仿宋" w:eastAsia="仿宋" w:hAnsi="仿宋"/>
                <w:kern w:val="0"/>
              </w:rPr>
            </w:pPr>
            <w:r w:rsidRPr="0016363E">
              <w:rPr>
                <w:rFonts w:ascii="仿宋" w:eastAsia="仿宋" w:hAnsi="仿宋" w:cs="仿宋"/>
                <w:kern w:val="0"/>
              </w:rPr>
              <w:t>2.2018</w:t>
            </w:r>
            <w:r w:rsidRPr="0016363E">
              <w:rPr>
                <w:rFonts w:ascii="仿宋" w:eastAsia="仿宋" w:hAnsi="仿宋" w:cs="仿宋" w:hint="eastAsia"/>
                <w:kern w:val="0"/>
              </w:rPr>
              <w:t>年</w:t>
            </w:r>
            <w:r w:rsidRPr="0016363E">
              <w:rPr>
                <w:rFonts w:ascii="仿宋" w:eastAsia="仿宋" w:hAnsi="仿宋" w:cs="仿宋"/>
                <w:kern w:val="0"/>
              </w:rPr>
              <w:t>1</w:t>
            </w:r>
            <w:r w:rsidRPr="0016363E">
              <w:rPr>
                <w:rFonts w:ascii="仿宋" w:eastAsia="仿宋" w:hAnsi="仿宋" w:cs="仿宋" w:hint="eastAsia"/>
                <w:kern w:val="0"/>
              </w:rPr>
              <w:t>月</w:t>
            </w:r>
            <w:r w:rsidRPr="0016363E">
              <w:rPr>
                <w:rFonts w:ascii="仿宋" w:eastAsia="仿宋" w:hAnsi="仿宋" w:cs="仿宋"/>
                <w:kern w:val="0"/>
              </w:rPr>
              <w:t>1</w:t>
            </w:r>
            <w:r w:rsidRPr="0016363E">
              <w:rPr>
                <w:rFonts w:ascii="仿宋" w:eastAsia="仿宋" w:hAnsi="仿宋" w:cs="仿宋" w:hint="eastAsia"/>
                <w:kern w:val="0"/>
              </w:rPr>
              <w:t>日以来，承担过房屋和市政设施（含道路和桥梁）调查工作或相关软件开发项目</w:t>
            </w:r>
          </w:p>
        </w:tc>
        <w:tc>
          <w:tcPr>
            <w:tcW w:w="1577" w:type="pct"/>
            <w:vAlign w:val="center"/>
          </w:tcPr>
          <w:p w:rsidR="00003A00" w:rsidRPr="0016363E" w:rsidRDefault="00003A00" w:rsidP="0016363E">
            <w:pPr>
              <w:pStyle w:val="BodyText"/>
              <w:spacing w:after="0"/>
              <w:jc w:val="center"/>
              <w:rPr>
                <w:rFonts w:ascii="仿宋" w:eastAsia="仿宋" w:hAnsi="仿宋" w:cs="Times New Roman"/>
                <w:kern w:val="0"/>
                <w:lang w:val="en-US"/>
              </w:rPr>
            </w:pPr>
            <w:r w:rsidRPr="0016363E">
              <w:rPr>
                <w:rFonts w:ascii="仿宋" w:eastAsia="仿宋" w:hAnsi="仿宋" w:cs="仿宋" w:hint="eastAsia"/>
                <w:kern w:val="0"/>
                <w:lang w:val="en-US"/>
              </w:rPr>
              <w:t>每提供一个得</w:t>
            </w:r>
            <w:r w:rsidRPr="0016363E">
              <w:rPr>
                <w:rFonts w:ascii="仿宋" w:eastAsia="仿宋" w:hAnsi="仿宋" w:cs="仿宋"/>
                <w:kern w:val="0"/>
                <w:lang w:val="en-US"/>
              </w:rPr>
              <w:t>1</w:t>
            </w:r>
            <w:r w:rsidRPr="0016363E">
              <w:rPr>
                <w:rFonts w:ascii="仿宋" w:eastAsia="仿宋" w:hAnsi="仿宋" w:cs="仿宋" w:hint="eastAsia"/>
                <w:kern w:val="0"/>
                <w:lang w:val="en-US"/>
              </w:rPr>
              <w:t>分，最高</w:t>
            </w:r>
            <w:r w:rsidRPr="0016363E">
              <w:rPr>
                <w:rFonts w:ascii="仿宋" w:eastAsia="仿宋" w:hAnsi="仿宋" w:cs="仿宋"/>
                <w:kern w:val="0"/>
                <w:lang w:val="en-US"/>
              </w:rPr>
              <w:t>2</w:t>
            </w:r>
            <w:r w:rsidRPr="0016363E">
              <w:rPr>
                <w:rFonts w:ascii="仿宋" w:eastAsia="仿宋" w:hAnsi="仿宋" w:cs="仿宋" w:hint="eastAsia"/>
                <w:kern w:val="0"/>
                <w:lang w:val="en-US"/>
              </w:rPr>
              <w:t>分。</w:t>
            </w:r>
          </w:p>
        </w:tc>
      </w:tr>
      <w:tr w:rsidR="00003A00">
        <w:trPr>
          <w:trHeight w:val="788"/>
          <w:jc w:val="center"/>
        </w:trPr>
        <w:tc>
          <w:tcPr>
            <w:tcW w:w="686" w:type="pct"/>
            <w:vAlign w:val="center"/>
          </w:tcPr>
          <w:p w:rsidR="00003A00" w:rsidRPr="0016363E" w:rsidRDefault="00003A00" w:rsidP="0016363E">
            <w:pPr>
              <w:adjustRightInd w:val="0"/>
              <w:snapToGrid w:val="0"/>
              <w:jc w:val="center"/>
              <w:rPr>
                <w:rFonts w:ascii="仿宋" w:eastAsia="仿宋" w:hAnsi="仿宋"/>
                <w:kern w:val="0"/>
              </w:rPr>
            </w:pPr>
            <w:r w:rsidRPr="0016363E">
              <w:rPr>
                <w:rFonts w:ascii="仿宋" w:eastAsia="仿宋" w:hAnsi="仿宋" w:cs="仿宋" w:hint="eastAsia"/>
                <w:kern w:val="0"/>
              </w:rPr>
              <w:t>企业研发实力</w:t>
            </w:r>
          </w:p>
        </w:tc>
        <w:tc>
          <w:tcPr>
            <w:tcW w:w="561" w:type="pct"/>
            <w:vAlign w:val="center"/>
          </w:tcPr>
          <w:p w:rsidR="00003A00" w:rsidRPr="0016363E" w:rsidRDefault="00003A00" w:rsidP="0016363E">
            <w:pPr>
              <w:adjustRightInd w:val="0"/>
              <w:snapToGrid w:val="0"/>
              <w:jc w:val="center"/>
              <w:rPr>
                <w:rFonts w:ascii="仿宋" w:eastAsia="仿宋" w:hAnsi="仿宋"/>
                <w:kern w:val="0"/>
              </w:rPr>
            </w:pPr>
            <w:r w:rsidRPr="0016363E">
              <w:rPr>
                <w:rFonts w:ascii="仿宋" w:eastAsia="仿宋" w:hAnsi="仿宋" w:cs="仿宋"/>
                <w:kern w:val="0"/>
              </w:rPr>
              <w:t>2</w:t>
            </w:r>
            <w:r w:rsidRPr="0016363E">
              <w:rPr>
                <w:rFonts w:ascii="仿宋" w:eastAsia="仿宋" w:hAnsi="仿宋" w:cs="仿宋" w:hint="eastAsia"/>
                <w:kern w:val="0"/>
              </w:rPr>
              <w:t>分</w:t>
            </w:r>
          </w:p>
        </w:tc>
        <w:tc>
          <w:tcPr>
            <w:tcW w:w="2176" w:type="pct"/>
            <w:vAlign w:val="center"/>
          </w:tcPr>
          <w:p w:rsidR="00003A00" w:rsidRDefault="00003A00" w:rsidP="00956EFC">
            <w:pPr>
              <w:adjustRightInd w:val="0"/>
              <w:snapToGrid w:val="0"/>
              <w:spacing w:line="360" w:lineRule="exact"/>
              <w:jc w:val="left"/>
              <w:rPr>
                <w:rFonts w:ascii="仿宋" w:eastAsia="仿宋" w:hAnsi="仿宋"/>
                <w:kern w:val="0"/>
              </w:rPr>
            </w:pPr>
            <w:r>
              <w:rPr>
                <w:rFonts w:ascii="仿宋" w:eastAsia="仿宋" w:hAnsi="仿宋" w:cs="仿宋"/>
                <w:kern w:val="0"/>
              </w:rPr>
              <w:t>1.</w:t>
            </w:r>
            <w:r w:rsidRPr="0016363E">
              <w:rPr>
                <w:rFonts w:ascii="仿宋" w:eastAsia="仿宋" w:hAnsi="仿宋" w:cs="仿宋" w:hint="eastAsia"/>
                <w:kern w:val="0"/>
              </w:rPr>
              <w:t>具有建筑物</w:t>
            </w:r>
            <w:r>
              <w:rPr>
                <w:rFonts w:ascii="仿宋" w:eastAsia="仿宋" w:hAnsi="仿宋" w:cs="仿宋" w:hint="eastAsia"/>
                <w:kern w:val="0"/>
              </w:rPr>
              <w:t>和</w:t>
            </w:r>
            <w:r w:rsidRPr="0016363E">
              <w:rPr>
                <w:rFonts w:ascii="仿宋" w:eastAsia="仿宋" w:hAnsi="仿宋" w:cs="仿宋" w:hint="eastAsia"/>
                <w:kern w:val="0"/>
              </w:rPr>
              <w:t>市政设施普查、数据监理查错、地理空间数据库更新与监理检查等相关软件著作权。</w:t>
            </w:r>
            <w:r>
              <w:rPr>
                <w:rFonts w:ascii="仿宋" w:eastAsia="仿宋" w:hAnsi="仿宋" w:cs="仿宋" w:hint="eastAsia"/>
                <w:kern w:val="0"/>
              </w:rPr>
              <w:t>（国家版权局颁发）</w:t>
            </w:r>
          </w:p>
          <w:p w:rsidR="00003A00" w:rsidRPr="0016363E" w:rsidRDefault="00003A00" w:rsidP="00956EFC">
            <w:pPr>
              <w:adjustRightInd w:val="0"/>
              <w:snapToGrid w:val="0"/>
              <w:spacing w:line="360" w:lineRule="exact"/>
              <w:jc w:val="left"/>
              <w:rPr>
                <w:rFonts w:ascii="仿宋" w:eastAsia="仿宋" w:hAnsi="仿宋" w:cs="仿宋"/>
                <w:kern w:val="0"/>
              </w:rPr>
            </w:pPr>
            <w:r>
              <w:rPr>
                <w:rFonts w:ascii="仿宋" w:eastAsia="仿宋" w:hAnsi="仿宋" w:cs="仿宋"/>
                <w:kern w:val="0"/>
              </w:rPr>
              <w:t>2.</w:t>
            </w:r>
            <w:r>
              <w:rPr>
                <w:rFonts w:ascii="仿宋" w:eastAsia="仿宋" w:hAnsi="仿宋" w:cs="仿宋" w:hint="eastAsia"/>
                <w:kern w:val="0"/>
              </w:rPr>
              <w:t>创新型试点企业证书。（国家或地方级）</w:t>
            </w:r>
            <w:r w:rsidRPr="0016363E">
              <w:rPr>
                <w:rFonts w:ascii="仿宋" w:eastAsia="仿宋" w:hAnsi="仿宋" w:cs="仿宋"/>
                <w:kern w:val="0"/>
              </w:rPr>
              <w:t xml:space="preserve"> </w:t>
            </w:r>
          </w:p>
        </w:tc>
        <w:tc>
          <w:tcPr>
            <w:tcW w:w="1577" w:type="pct"/>
            <w:vAlign w:val="center"/>
          </w:tcPr>
          <w:p w:rsidR="00003A00" w:rsidRPr="0016363E" w:rsidRDefault="00003A00" w:rsidP="0016363E">
            <w:pPr>
              <w:pStyle w:val="BodyText"/>
              <w:jc w:val="center"/>
              <w:rPr>
                <w:rFonts w:cs="Times New Roman"/>
                <w:lang w:val="en-US"/>
              </w:rPr>
            </w:pPr>
            <w:r w:rsidRPr="0016363E">
              <w:rPr>
                <w:rFonts w:ascii="仿宋" w:eastAsia="仿宋" w:hAnsi="仿宋" w:cs="仿宋" w:hint="eastAsia"/>
                <w:kern w:val="0"/>
                <w:lang w:val="en-US"/>
              </w:rPr>
              <w:t>每</w:t>
            </w:r>
            <w:r>
              <w:rPr>
                <w:rFonts w:ascii="仿宋" w:eastAsia="仿宋" w:hAnsi="仿宋" w:cs="仿宋" w:hint="eastAsia"/>
                <w:kern w:val="0"/>
                <w:lang w:val="en-US"/>
              </w:rPr>
              <w:t>项</w:t>
            </w:r>
            <w:r w:rsidRPr="0016363E">
              <w:rPr>
                <w:rFonts w:ascii="仿宋" w:eastAsia="仿宋" w:hAnsi="仿宋" w:cs="仿宋" w:hint="eastAsia"/>
                <w:kern w:val="0"/>
                <w:lang w:val="en-US"/>
              </w:rPr>
              <w:t>得</w:t>
            </w:r>
            <w:r w:rsidRPr="0016363E">
              <w:rPr>
                <w:rFonts w:ascii="仿宋" w:eastAsia="仿宋" w:hAnsi="仿宋" w:cs="仿宋"/>
                <w:kern w:val="0"/>
                <w:lang w:val="en-US"/>
              </w:rPr>
              <w:t>1</w:t>
            </w:r>
            <w:r w:rsidRPr="0016363E">
              <w:rPr>
                <w:rFonts w:ascii="仿宋" w:eastAsia="仿宋" w:hAnsi="仿宋" w:cs="仿宋" w:hint="eastAsia"/>
                <w:kern w:val="0"/>
                <w:lang w:val="en-US"/>
              </w:rPr>
              <w:t>分，最多</w:t>
            </w:r>
            <w:r w:rsidRPr="0016363E">
              <w:rPr>
                <w:rFonts w:ascii="仿宋" w:eastAsia="仿宋" w:hAnsi="仿宋" w:cs="仿宋"/>
                <w:kern w:val="0"/>
                <w:lang w:val="en-US"/>
              </w:rPr>
              <w:t>2</w:t>
            </w:r>
            <w:r w:rsidRPr="0016363E">
              <w:rPr>
                <w:rFonts w:ascii="仿宋" w:eastAsia="仿宋" w:hAnsi="仿宋" w:cs="仿宋" w:hint="eastAsia"/>
                <w:kern w:val="0"/>
                <w:lang w:val="en-US"/>
              </w:rPr>
              <w:t>分。</w:t>
            </w:r>
          </w:p>
        </w:tc>
      </w:tr>
      <w:tr w:rsidR="00003A00">
        <w:trPr>
          <w:jc w:val="center"/>
        </w:trPr>
        <w:tc>
          <w:tcPr>
            <w:tcW w:w="5000" w:type="pct"/>
            <w:gridSpan w:val="4"/>
            <w:vAlign w:val="center"/>
          </w:tcPr>
          <w:p w:rsidR="00003A00" w:rsidRPr="0016363E" w:rsidRDefault="00003A00" w:rsidP="0016363E">
            <w:pPr>
              <w:ind w:right="320"/>
              <w:jc w:val="center"/>
              <w:rPr>
                <w:rFonts w:ascii="黑体" w:eastAsia="黑体" w:hAnsi="黑体"/>
                <w:b/>
                <w:bCs/>
                <w:kern w:val="0"/>
              </w:rPr>
            </w:pPr>
            <w:r w:rsidRPr="0016363E">
              <w:rPr>
                <w:rFonts w:ascii="黑体" w:eastAsia="黑体" w:hAnsi="黑体" w:cs="黑体" w:hint="eastAsia"/>
                <w:b/>
                <w:bCs/>
                <w:kern w:val="0"/>
              </w:rPr>
              <w:t>技术部分（满分</w:t>
            </w:r>
            <w:r w:rsidRPr="0016363E">
              <w:rPr>
                <w:rFonts w:ascii="黑体" w:eastAsia="黑体" w:hAnsi="黑体" w:cs="黑体"/>
                <w:b/>
                <w:bCs/>
                <w:kern w:val="0"/>
              </w:rPr>
              <w:t>30</w:t>
            </w:r>
            <w:r w:rsidRPr="0016363E">
              <w:rPr>
                <w:rFonts w:ascii="黑体" w:eastAsia="黑体" w:hAnsi="黑体" w:cs="黑体" w:hint="eastAsia"/>
                <w:b/>
                <w:bCs/>
                <w:kern w:val="0"/>
              </w:rPr>
              <w:t>分）</w:t>
            </w:r>
          </w:p>
        </w:tc>
      </w:tr>
      <w:tr w:rsidR="00003A00">
        <w:trPr>
          <w:trHeight w:val="804"/>
          <w:jc w:val="center"/>
        </w:trPr>
        <w:tc>
          <w:tcPr>
            <w:tcW w:w="686" w:type="pct"/>
            <w:vAlign w:val="center"/>
          </w:tcPr>
          <w:p w:rsidR="00003A00" w:rsidRPr="0016363E" w:rsidRDefault="00003A00" w:rsidP="0016363E">
            <w:pPr>
              <w:adjustRightInd w:val="0"/>
              <w:snapToGrid w:val="0"/>
              <w:jc w:val="center"/>
              <w:rPr>
                <w:rFonts w:ascii="仿宋" w:eastAsia="仿宋" w:hAnsi="仿宋"/>
                <w:kern w:val="0"/>
              </w:rPr>
            </w:pPr>
            <w:r w:rsidRPr="0016363E">
              <w:rPr>
                <w:rFonts w:ascii="仿宋" w:eastAsia="仿宋" w:hAnsi="仿宋" w:cs="仿宋" w:hint="eastAsia"/>
                <w:kern w:val="0"/>
              </w:rPr>
              <w:t>软件部署及运维服务方案</w:t>
            </w:r>
          </w:p>
        </w:tc>
        <w:tc>
          <w:tcPr>
            <w:tcW w:w="561" w:type="pct"/>
            <w:vAlign w:val="center"/>
          </w:tcPr>
          <w:p w:rsidR="00003A00" w:rsidRPr="0016363E" w:rsidRDefault="00003A00" w:rsidP="0016363E">
            <w:pPr>
              <w:adjustRightInd w:val="0"/>
              <w:snapToGrid w:val="0"/>
              <w:jc w:val="center"/>
              <w:rPr>
                <w:rFonts w:ascii="仿宋" w:eastAsia="仿宋" w:hAnsi="仿宋"/>
                <w:kern w:val="0"/>
              </w:rPr>
            </w:pPr>
            <w:r w:rsidRPr="0016363E">
              <w:rPr>
                <w:rFonts w:ascii="仿宋" w:eastAsia="仿宋" w:hAnsi="仿宋" w:cs="仿宋"/>
                <w:kern w:val="0"/>
              </w:rPr>
              <w:t>20</w:t>
            </w:r>
            <w:r w:rsidRPr="0016363E">
              <w:rPr>
                <w:rFonts w:ascii="仿宋" w:eastAsia="仿宋" w:hAnsi="仿宋" w:cs="仿宋" w:hint="eastAsia"/>
                <w:kern w:val="0"/>
              </w:rPr>
              <w:t>分</w:t>
            </w:r>
          </w:p>
        </w:tc>
        <w:tc>
          <w:tcPr>
            <w:tcW w:w="2176" w:type="pct"/>
          </w:tcPr>
          <w:p w:rsidR="00003A00" w:rsidRPr="0016363E" w:rsidRDefault="00003A00" w:rsidP="0016363E">
            <w:pPr>
              <w:adjustRightInd w:val="0"/>
              <w:snapToGrid w:val="0"/>
              <w:spacing w:line="360" w:lineRule="exact"/>
              <w:jc w:val="left"/>
              <w:rPr>
                <w:rFonts w:ascii="仿宋" w:eastAsia="仿宋" w:hAnsi="仿宋"/>
                <w:kern w:val="0"/>
              </w:rPr>
            </w:pPr>
            <w:r w:rsidRPr="0016363E">
              <w:rPr>
                <w:rFonts w:ascii="仿宋" w:eastAsia="仿宋" w:hAnsi="仿宋" w:cs="仿宋" w:hint="eastAsia"/>
                <w:kern w:val="0"/>
              </w:rPr>
              <w:t>对</w:t>
            </w:r>
            <w:r w:rsidRPr="0016363E">
              <w:rPr>
                <w:rFonts w:ascii="仿宋" w:eastAsia="仿宋" w:hAnsi="仿宋" w:cs="仿宋" w:hint="eastAsia"/>
              </w:rPr>
              <w:t>服务方案合理性、重难点分析、服务内容、</w:t>
            </w:r>
            <w:r w:rsidRPr="0016363E">
              <w:rPr>
                <w:rFonts w:ascii="仿宋" w:eastAsia="仿宋" w:hAnsi="仿宋" w:cs="仿宋" w:hint="eastAsia"/>
                <w:kern w:val="0"/>
              </w:rPr>
              <w:t>服务承诺、项目管理方法、项目沟通、风险控制、服务团队、运维保障措施等内容进行综合比较。</w:t>
            </w:r>
          </w:p>
        </w:tc>
        <w:tc>
          <w:tcPr>
            <w:tcW w:w="1577" w:type="pct"/>
            <w:vAlign w:val="center"/>
          </w:tcPr>
          <w:p w:rsidR="00003A00" w:rsidRPr="0016363E" w:rsidRDefault="00003A00" w:rsidP="0016363E">
            <w:pPr>
              <w:adjustRightInd w:val="0"/>
              <w:snapToGrid w:val="0"/>
              <w:spacing w:line="360" w:lineRule="exact"/>
              <w:jc w:val="center"/>
              <w:rPr>
                <w:rFonts w:ascii="仿宋" w:eastAsia="仿宋" w:hAnsi="仿宋"/>
                <w:kern w:val="0"/>
              </w:rPr>
            </w:pPr>
            <w:r w:rsidRPr="0016363E">
              <w:rPr>
                <w:rFonts w:ascii="仿宋" w:eastAsia="仿宋" w:hAnsi="仿宋" w:cs="仿宋" w:hint="eastAsia"/>
                <w:kern w:val="0"/>
              </w:rPr>
              <w:t>优：</w:t>
            </w:r>
            <w:r w:rsidRPr="0016363E">
              <w:rPr>
                <w:rFonts w:ascii="仿宋" w:eastAsia="仿宋" w:hAnsi="仿宋" w:cs="仿宋"/>
                <w:kern w:val="0"/>
              </w:rPr>
              <w:t>15-20</w:t>
            </w:r>
            <w:r w:rsidRPr="0016363E">
              <w:rPr>
                <w:rFonts w:ascii="仿宋" w:eastAsia="仿宋" w:hAnsi="仿宋" w:cs="仿宋" w:hint="eastAsia"/>
                <w:kern w:val="0"/>
              </w:rPr>
              <w:t>分，良：</w:t>
            </w:r>
            <w:r w:rsidRPr="0016363E">
              <w:rPr>
                <w:rFonts w:ascii="仿宋" w:eastAsia="仿宋" w:hAnsi="仿宋" w:cs="仿宋"/>
                <w:kern w:val="0"/>
              </w:rPr>
              <w:t>8-14</w:t>
            </w:r>
            <w:r w:rsidRPr="0016363E">
              <w:rPr>
                <w:rFonts w:ascii="仿宋" w:eastAsia="仿宋" w:hAnsi="仿宋" w:cs="仿宋" w:hint="eastAsia"/>
                <w:kern w:val="0"/>
              </w:rPr>
              <w:t>分，差：</w:t>
            </w:r>
            <w:r w:rsidRPr="0016363E">
              <w:rPr>
                <w:rFonts w:ascii="仿宋" w:eastAsia="仿宋" w:hAnsi="仿宋" w:cs="仿宋"/>
                <w:kern w:val="0"/>
              </w:rPr>
              <w:t>0-7</w:t>
            </w:r>
            <w:r w:rsidRPr="0016363E">
              <w:rPr>
                <w:rFonts w:ascii="仿宋" w:eastAsia="仿宋" w:hAnsi="仿宋" w:cs="仿宋" w:hint="eastAsia"/>
                <w:kern w:val="0"/>
              </w:rPr>
              <w:t>分。</w:t>
            </w:r>
          </w:p>
        </w:tc>
      </w:tr>
      <w:tr w:rsidR="00003A00">
        <w:trPr>
          <w:trHeight w:val="774"/>
          <w:jc w:val="center"/>
        </w:trPr>
        <w:tc>
          <w:tcPr>
            <w:tcW w:w="686" w:type="pct"/>
            <w:vAlign w:val="center"/>
          </w:tcPr>
          <w:p w:rsidR="00003A00" w:rsidRPr="0016363E" w:rsidRDefault="00003A00" w:rsidP="0016363E">
            <w:pPr>
              <w:adjustRightInd w:val="0"/>
              <w:snapToGrid w:val="0"/>
              <w:jc w:val="center"/>
              <w:rPr>
                <w:rFonts w:ascii="仿宋" w:eastAsia="仿宋" w:hAnsi="仿宋"/>
                <w:kern w:val="0"/>
              </w:rPr>
            </w:pPr>
            <w:r w:rsidRPr="0016363E">
              <w:rPr>
                <w:rFonts w:ascii="仿宋" w:eastAsia="仿宋" w:hAnsi="仿宋" w:cs="仿宋" w:hint="eastAsia"/>
                <w:kern w:val="0"/>
              </w:rPr>
              <w:t>培训服务方案</w:t>
            </w:r>
          </w:p>
        </w:tc>
        <w:tc>
          <w:tcPr>
            <w:tcW w:w="561" w:type="pct"/>
            <w:vAlign w:val="center"/>
          </w:tcPr>
          <w:p w:rsidR="00003A00" w:rsidRPr="0016363E" w:rsidRDefault="00003A00" w:rsidP="0016363E">
            <w:pPr>
              <w:adjustRightInd w:val="0"/>
              <w:snapToGrid w:val="0"/>
              <w:jc w:val="center"/>
              <w:rPr>
                <w:rFonts w:ascii="仿宋" w:eastAsia="仿宋" w:hAnsi="仿宋"/>
                <w:kern w:val="0"/>
              </w:rPr>
            </w:pPr>
            <w:r w:rsidRPr="0016363E">
              <w:rPr>
                <w:rFonts w:ascii="仿宋" w:eastAsia="仿宋" w:hAnsi="仿宋" w:cs="仿宋"/>
                <w:kern w:val="0"/>
              </w:rPr>
              <w:t>5</w:t>
            </w:r>
            <w:r w:rsidRPr="0016363E">
              <w:rPr>
                <w:rFonts w:ascii="仿宋" w:eastAsia="仿宋" w:hAnsi="仿宋" w:cs="仿宋" w:hint="eastAsia"/>
                <w:kern w:val="0"/>
              </w:rPr>
              <w:t>分</w:t>
            </w:r>
          </w:p>
        </w:tc>
        <w:tc>
          <w:tcPr>
            <w:tcW w:w="2176" w:type="pct"/>
          </w:tcPr>
          <w:p w:rsidR="00003A00" w:rsidRPr="0016363E" w:rsidRDefault="00003A00" w:rsidP="0016363E">
            <w:pPr>
              <w:adjustRightInd w:val="0"/>
              <w:snapToGrid w:val="0"/>
              <w:spacing w:line="360" w:lineRule="exact"/>
              <w:jc w:val="left"/>
              <w:rPr>
                <w:rFonts w:ascii="仿宋" w:eastAsia="仿宋" w:hAnsi="仿宋"/>
                <w:kern w:val="0"/>
              </w:rPr>
            </w:pPr>
            <w:r w:rsidRPr="0016363E">
              <w:rPr>
                <w:rFonts w:ascii="仿宋" w:eastAsia="仿宋" w:hAnsi="仿宋" w:cs="仿宋" w:hint="eastAsia"/>
                <w:kern w:val="0"/>
              </w:rPr>
              <w:t>对培训课程安排、培训师资队伍、培训组织方案等进行综合比较。</w:t>
            </w:r>
          </w:p>
        </w:tc>
        <w:tc>
          <w:tcPr>
            <w:tcW w:w="1577" w:type="pct"/>
            <w:vAlign w:val="center"/>
          </w:tcPr>
          <w:p w:rsidR="00003A00" w:rsidRPr="0016363E" w:rsidRDefault="00003A00" w:rsidP="0016363E">
            <w:pPr>
              <w:adjustRightInd w:val="0"/>
              <w:snapToGrid w:val="0"/>
              <w:spacing w:line="360" w:lineRule="exact"/>
              <w:jc w:val="center"/>
              <w:rPr>
                <w:rFonts w:ascii="仿宋" w:eastAsia="仿宋" w:hAnsi="仿宋"/>
                <w:kern w:val="0"/>
              </w:rPr>
            </w:pPr>
            <w:r w:rsidRPr="0016363E">
              <w:rPr>
                <w:rFonts w:ascii="仿宋" w:eastAsia="仿宋" w:hAnsi="仿宋" w:cs="仿宋"/>
                <w:kern w:val="0"/>
              </w:rPr>
              <w:t>0-5</w:t>
            </w:r>
            <w:r w:rsidRPr="0016363E">
              <w:rPr>
                <w:rFonts w:ascii="仿宋" w:eastAsia="仿宋" w:hAnsi="仿宋" w:cs="仿宋" w:hint="eastAsia"/>
                <w:kern w:val="0"/>
              </w:rPr>
              <w:t>分</w:t>
            </w:r>
          </w:p>
        </w:tc>
      </w:tr>
      <w:tr w:rsidR="00003A00">
        <w:trPr>
          <w:trHeight w:val="774"/>
          <w:jc w:val="center"/>
        </w:trPr>
        <w:tc>
          <w:tcPr>
            <w:tcW w:w="686" w:type="pct"/>
            <w:vAlign w:val="center"/>
          </w:tcPr>
          <w:p w:rsidR="00003A00" w:rsidRPr="0016363E" w:rsidRDefault="00003A00" w:rsidP="0016363E">
            <w:pPr>
              <w:adjustRightInd w:val="0"/>
              <w:snapToGrid w:val="0"/>
              <w:jc w:val="center"/>
              <w:rPr>
                <w:rFonts w:ascii="仿宋" w:eastAsia="仿宋" w:hAnsi="仿宋"/>
                <w:kern w:val="0"/>
              </w:rPr>
            </w:pPr>
            <w:r w:rsidRPr="0016363E">
              <w:rPr>
                <w:rFonts w:ascii="仿宋" w:eastAsia="仿宋" w:hAnsi="仿宋" w:cs="仿宋" w:hint="eastAsia"/>
                <w:kern w:val="0"/>
              </w:rPr>
              <w:t>合理化建议</w:t>
            </w:r>
          </w:p>
        </w:tc>
        <w:tc>
          <w:tcPr>
            <w:tcW w:w="561" w:type="pct"/>
            <w:vAlign w:val="center"/>
          </w:tcPr>
          <w:p w:rsidR="00003A00" w:rsidRPr="0016363E" w:rsidRDefault="00003A00" w:rsidP="0016363E">
            <w:pPr>
              <w:adjustRightInd w:val="0"/>
              <w:snapToGrid w:val="0"/>
              <w:spacing w:line="360" w:lineRule="exact"/>
              <w:jc w:val="center"/>
              <w:rPr>
                <w:rFonts w:ascii="仿宋" w:eastAsia="仿宋" w:hAnsi="仿宋"/>
                <w:kern w:val="0"/>
              </w:rPr>
            </w:pPr>
            <w:r w:rsidRPr="0016363E">
              <w:rPr>
                <w:rFonts w:ascii="仿宋" w:eastAsia="仿宋" w:hAnsi="仿宋" w:cs="仿宋"/>
                <w:kern w:val="0"/>
              </w:rPr>
              <w:t>5</w:t>
            </w:r>
            <w:r w:rsidRPr="0016363E">
              <w:rPr>
                <w:rFonts w:ascii="仿宋" w:eastAsia="仿宋" w:hAnsi="仿宋" w:cs="仿宋" w:hint="eastAsia"/>
                <w:kern w:val="0"/>
              </w:rPr>
              <w:t>分</w:t>
            </w:r>
          </w:p>
        </w:tc>
        <w:tc>
          <w:tcPr>
            <w:tcW w:w="2176" w:type="pct"/>
          </w:tcPr>
          <w:p w:rsidR="00003A00" w:rsidRPr="0016363E" w:rsidRDefault="00003A00" w:rsidP="0016363E">
            <w:pPr>
              <w:adjustRightInd w:val="0"/>
              <w:snapToGrid w:val="0"/>
              <w:spacing w:line="360" w:lineRule="exact"/>
              <w:jc w:val="left"/>
              <w:rPr>
                <w:rFonts w:ascii="仿宋" w:eastAsia="仿宋" w:hAnsi="仿宋"/>
                <w:kern w:val="0"/>
              </w:rPr>
            </w:pPr>
            <w:r w:rsidRPr="0016363E">
              <w:rPr>
                <w:rFonts w:ascii="仿宋" w:eastAsia="仿宋" w:hAnsi="仿宋" w:cs="仿宋" w:hint="eastAsia"/>
                <w:kern w:val="0"/>
              </w:rPr>
              <w:t>针对项目实施提出合理化建议。</w:t>
            </w:r>
          </w:p>
        </w:tc>
        <w:tc>
          <w:tcPr>
            <w:tcW w:w="1577" w:type="pct"/>
            <w:vAlign w:val="center"/>
          </w:tcPr>
          <w:p w:rsidR="00003A00" w:rsidRPr="0016363E" w:rsidRDefault="00003A00" w:rsidP="0016363E">
            <w:pPr>
              <w:adjustRightInd w:val="0"/>
              <w:snapToGrid w:val="0"/>
              <w:spacing w:line="360" w:lineRule="exact"/>
              <w:jc w:val="center"/>
              <w:rPr>
                <w:rFonts w:ascii="仿宋" w:eastAsia="仿宋" w:hAnsi="仿宋"/>
                <w:kern w:val="0"/>
              </w:rPr>
            </w:pPr>
            <w:r w:rsidRPr="0016363E">
              <w:rPr>
                <w:rFonts w:ascii="仿宋" w:eastAsia="仿宋" w:hAnsi="仿宋" w:cs="仿宋"/>
                <w:kern w:val="0"/>
              </w:rPr>
              <w:t>0-5</w:t>
            </w:r>
            <w:r w:rsidRPr="0016363E">
              <w:rPr>
                <w:rFonts w:ascii="仿宋" w:eastAsia="仿宋" w:hAnsi="仿宋" w:cs="仿宋" w:hint="eastAsia"/>
                <w:kern w:val="0"/>
              </w:rPr>
              <w:t>分</w:t>
            </w:r>
          </w:p>
        </w:tc>
      </w:tr>
      <w:tr w:rsidR="00003A00">
        <w:trPr>
          <w:trHeight w:val="410"/>
          <w:jc w:val="center"/>
        </w:trPr>
        <w:tc>
          <w:tcPr>
            <w:tcW w:w="5000" w:type="pct"/>
            <w:gridSpan w:val="4"/>
            <w:vAlign w:val="center"/>
          </w:tcPr>
          <w:p w:rsidR="00003A00" w:rsidRPr="0016363E" w:rsidRDefault="00003A00" w:rsidP="0016363E">
            <w:pPr>
              <w:ind w:right="320"/>
              <w:jc w:val="center"/>
              <w:rPr>
                <w:rFonts w:ascii="仿宋" w:eastAsia="仿宋" w:hAnsi="仿宋"/>
                <w:kern w:val="0"/>
              </w:rPr>
            </w:pPr>
            <w:r w:rsidRPr="0016363E">
              <w:rPr>
                <w:rFonts w:ascii="黑体" w:eastAsia="黑体" w:hAnsi="黑体" w:cs="黑体" w:hint="eastAsia"/>
                <w:b/>
                <w:bCs/>
                <w:kern w:val="0"/>
              </w:rPr>
              <w:t>报价部分（满分</w:t>
            </w:r>
            <w:r w:rsidRPr="0016363E">
              <w:rPr>
                <w:rFonts w:ascii="黑体" w:eastAsia="黑体" w:hAnsi="黑体" w:cs="黑体"/>
                <w:b/>
                <w:bCs/>
                <w:kern w:val="0"/>
              </w:rPr>
              <w:t>50</w:t>
            </w:r>
            <w:r w:rsidRPr="0016363E">
              <w:rPr>
                <w:rFonts w:ascii="黑体" w:eastAsia="黑体" w:hAnsi="黑体" w:cs="黑体" w:hint="eastAsia"/>
                <w:b/>
                <w:bCs/>
                <w:kern w:val="0"/>
              </w:rPr>
              <w:t>分）</w:t>
            </w:r>
          </w:p>
        </w:tc>
      </w:tr>
      <w:tr w:rsidR="00003A00">
        <w:trPr>
          <w:jc w:val="center"/>
        </w:trPr>
        <w:tc>
          <w:tcPr>
            <w:tcW w:w="5000" w:type="pct"/>
            <w:gridSpan w:val="4"/>
            <w:vAlign w:val="center"/>
          </w:tcPr>
          <w:p w:rsidR="00003A00" w:rsidRPr="0016363E" w:rsidRDefault="00003A00" w:rsidP="00003A00">
            <w:pPr>
              <w:widowControl/>
              <w:adjustRightInd w:val="0"/>
              <w:snapToGrid w:val="0"/>
              <w:spacing w:line="360" w:lineRule="exact"/>
              <w:ind w:firstLineChars="200" w:firstLine="31680"/>
              <w:jc w:val="left"/>
              <w:rPr>
                <w:rFonts w:ascii="仿宋" w:eastAsia="仿宋" w:hAnsi="仿宋" w:cs="仿宋"/>
                <w:kern w:val="0"/>
              </w:rPr>
            </w:pPr>
            <w:r w:rsidRPr="0016363E">
              <w:rPr>
                <w:rFonts w:ascii="仿宋" w:eastAsia="仿宋" w:hAnsi="仿宋" w:cs="仿宋" w:hint="eastAsia"/>
                <w:kern w:val="0"/>
              </w:rPr>
              <w:t>综合评分法中的价格分统一采用低价优先法计算，即满足文件要求且最后</w:t>
            </w:r>
            <w:r>
              <w:rPr>
                <w:rFonts w:ascii="仿宋" w:eastAsia="仿宋" w:hAnsi="仿宋" w:cs="仿宋" w:hint="eastAsia"/>
                <w:kern w:val="0"/>
              </w:rPr>
              <w:t>有效</w:t>
            </w:r>
            <w:r w:rsidRPr="0016363E">
              <w:rPr>
                <w:rFonts w:ascii="仿宋" w:eastAsia="仿宋" w:hAnsi="仿宋" w:cs="仿宋" w:hint="eastAsia"/>
                <w:kern w:val="0"/>
              </w:rPr>
              <w:t>报价最低的供应商的价格为基准价，其价格分为满分。其它供应商的价格分统一按照下列公式计算：报价得分</w:t>
            </w:r>
            <w:r w:rsidRPr="0016363E">
              <w:rPr>
                <w:rFonts w:ascii="仿宋" w:eastAsia="仿宋" w:hAnsi="仿宋" w:cs="仿宋"/>
                <w:kern w:val="0"/>
              </w:rPr>
              <w:t>=</w:t>
            </w:r>
            <w:r w:rsidRPr="0016363E">
              <w:rPr>
                <w:rFonts w:ascii="仿宋" w:eastAsia="仿宋" w:hAnsi="仿宋" w:cs="仿宋" w:hint="eastAsia"/>
                <w:kern w:val="0"/>
              </w:rPr>
              <w:t>（基准价</w:t>
            </w:r>
            <w:r w:rsidRPr="0016363E">
              <w:rPr>
                <w:rFonts w:ascii="仿宋" w:eastAsia="仿宋" w:hAnsi="仿宋" w:cs="仿宋"/>
                <w:kern w:val="0"/>
              </w:rPr>
              <w:t>/</w:t>
            </w:r>
            <w:r w:rsidRPr="0016363E">
              <w:rPr>
                <w:rFonts w:ascii="仿宋" w:eastAsia="仿宋" w:hAnsi="仿宋" w:cs="仿宋" w:hint="eastAsia"/>
                <w:kern w:val="0"/>
              </w:rPr>
              <w:t>投标报价）×</w:t>
            </w:r>
            <w:r w:rsidRPr="0016363E">
              <w:rPr>
                <w:rFonts w:ascii="仿宋" w:eastAsia="仿宋" w:hAnsi="仿宋" w:cs="仿宋"/>
                <w:kern w:val="0"/>
              </w:rPr>
              <w:t>50%</w:t>
            </w:r>
            <w:r w:rsidRPr="0016363E">
              <w:rPr>
                <w:rFonts w:ascii="仿宋" w:eastAsia="仿宋" w:hAnsi="仿宋" w:cs="仿宋" w:hint="eastAsia"/>
                <w:kern w:val="0"/>
              </w:rPr>
              <w:t>×</w:t>
            </w:r>
            <w:r w:rsidRPr="0016363E">
              <w:rPr>
                <w:rFonts w:ascii="仿宋" w:eastAsia="仿宋" w:hAnsi="仿宋" w:cs="仿宋"/>
                <w:kern w:val="0"/>
              </w:rPr>
              <w:t>100</w:t>
            </w:r>
          </w:p>
        </w:tc>
      </w:tr>
      <w:tr w:rsidR="00003A00">
        <w:trPr>
          <w:jc w:val="center"/>
        </w:trPr>
        <w:tc>
          <w:tcPr>
            <w:tcW w:w="5000" w:type="pct"/>
            <w:gridSpan w:val="4"/>
            <w:vAlign w:val="center"/>
          </w:tcPr>
          <w:p w:rsidR="00003A00" w:rsidRPr="0016363E" w:rsidRDefault="00003A00" w:rsidP="00003A00">
            <w:pPr>
              <w:widowControl/>
              <w:adjustRightInd w:val="0"/>
              <w:snapToGrid w:val="0"/>
              <w:spacing w:line="360" w:lineRule="exact"/>
              <w:ind w:firstLineChars="200" w:firstLine="31680"/>
              <w:jc w:val="left"/>
              <w:rPr>
                <w:rFonts w:ascii="仿宋" w:eastAsia="仿宋" w:hAnsi="仿宋"/>
                <w:kern w:val="0"/>
              </w:rPr>
            </w:pPr>
            <w:r w:rsidRPr="0016363E">
              <w:rPr>
                <w:rFonts w:ascii="仿宋" w:eastAsia="仿宋" w:hAnsi="仿宋" w:cs="仿宋" w:hint="eastAsia"/>
                <w:kern w:val="0"/>
              </w:rPr>
              <w:t>供应商应针对服务采购内容合理报价，如</w:t>
            </w:r>
            <w:r>
              <w:rPr>
                <w:rFonts w:ascii="仿宋" w:eastAsia="仿宋" w:hAnsi="仿宋" w:cs="仿宋" w:hint="eastAsia"/>
                <w:kern w:val="0"/>
              </w:rPr>
              <w:t>其报价与中位数（去除最高和最低价后的平均值）相差超过</w:t>
            </w:r>
            <w:r>
              <w:rPr>
                <w:rFonts w:ascii="仿宋" w:eastAsia="仿宋" w:hAnsi="仿宋" w:cs="仿宋"/>
                <w:kern w:val="0"/>
              </w:rPr>
              <w:t>30%</w:t>
            </w:r>
            <w:r>
              <w:rPr>
                <w:rFonts w:ascii="仿宋" w:eastAsia="仿宋" w:hAnsi="仿宋" w:cs="仿宋" w:hint="eastAsia"/>
                <w:kern w:val="0"/>
              </w:rPr>
              <w:t>以上，则</w:t>
            </w:r>
            <w:r w:rsidRPr="0016363E">
              <w:rPr>
                <w:rFonts w:ascii="仿宋" w:eastAsia="仿宋" w:hAnsi="仿宋" w:cs="仿宋" w:hint="eastAsia"/>
                <w:kern w:val="0"/>
              </w:rPr>
              <w:t>评定为恶意报价，其</w:t>
            </w:r>
            <w:r>
              <w:rPr>
                <w:rFonts w:ascii="仿宋" w:eastAsia="仿宋" w:hAnsi="仿宋" w:cs="仿宋" w:hint="eastAsia"/>
                <w:kern w:val="0"/>
              </w:rPr>
              <w:t>提报</w:t>
            </w:r>
            <w:r w:rsidRPr="0016363E">
              <w:rPr>
                <w:rFonts w:ascii="仿宋" w:eastAsia="仿宋" w:hAnsi="仿宋" w:cs="仿宋" w:hint="eastAsia"/>
                <w:kern w:val="0"/>
              </w:rPr>
              <w:t>文件</w:t>
            </w:r>
            <w:r>
              <w:rPr>
                <w:rFonts w:ascii="仿宋" w:eastAsia="仿宋" w:hAnsi="仿宋" w:cs="仿宋" w:hint="eastAsia"/>
                <w:kern w:val="0"/>
              </w:rPr>
              <w:t>不</w:t>
            </w:r>
            <w:r w:rsidRPr="0016363E">
              <w:rPr>
                <w:rFonts w:ascii="仿宋" w:eastAsia="仿宋" w:hAnsi="仿宋" w:cs="仿宋" w:hint="eastAsia"/>
                <w:kern w:val="0"/>
              </w:rPr>
              <w:t>予</w:t>
            </w:r>
            <w:r>
              <w:rPr>
                <w:rFonts w:ascii="仿宋" w:eastAsia="仿宋" w:hAnsi="仿宋" w:cs="仿宋" w:hint="eastAsia"/>
                <w:kern w:val="0"/>
              </w:rPr>
              <w:t>遴选</w:t>
            </w:r>
            <w:r w:rsidRPr="0016363E">
              <w:rPr>
                <w:rFonts w:ascii="仿宋" w:eastAsia="仿宋" w:hAnsi="仿宋" w:cs="仿宋" w:hint="eastAsia"/>
                <w:kern w:val="0"/>
              </w:rPr>
              <w:t>。</w:t>
            </w:r>
          </w:p>
        </w:tc>
      </w:tr>
    </w:tbl>
    <w:p w:rsidR="00003A00" w:rsidRDefault="00003A00">
      <w:bookmarkStart w:id="0" w:name="_GoBack"/>
      <w:bookmarkEnd w:id="0"/>
    </w:p>
    <w:sectPr w:rsidR="00003A00" w:rsidSect="00422717">
      <w:pgSz w:w="11906" w:h="16838"/>
      <w:pgMar w:top="1587" w:right="1474" w:bottom="1587" w:left="1587" w:header="851" w:footer="992" w:gutter="0"/>
      <w:cols w:space="720"/>
      <w:docGrid w:type="lines" w:linePitch="317"/>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panose1 w:val="00000000000000000000"/>
    <w:charset w:val="86"/>
    <w:family w:val="auto"/>
    <w:notTrueType/>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微软简标宋">
    <w:altName w:val="@宋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51079"/>
    <w:multiLevelType w:val="hybridMultilevel"/>
    <w:tmpl w:val="22825B46"/>
    <w:lvl w:ilvl="0" w:tplc="B0E8586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6"/>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0610"/>
    <w:rsid w:val="00003A00"/>
    <w:rsid w:val="000740A7"/>
    <w:rsid w:val="00107925"/>
    <w:rsid w:val="0016363E"/>
    <w:rsid w:val="00181707"/>
    <w:rsid w:val="00190610"/>
    <w:rsid w:val="00193A1E"/>
    <w:rsid w:val="001D3918"/>
    <w:rsid w:val="00221231"/>
    <w:rsid w:val="00241EA2"/>
    <w:rsid w:val="0027581C"/>
    <w:rsid w:val="002917F2"/>
    <w:rsid w:val="002E483E"/>
    <w:rsid w:val="00311CD9"/>
    <w:rsid w:val="00315756"/>
    <w:rsid w:val="00422717"/>
    <w:rsid w:val="00487808"/>
    <w:rsid w:val="00524A4A"/>
    <w:rsid w:val="00532D0B"/>
    <w:rsid w:val="0054196A"/>
    <w:rsid w:val="0058290B"/>
    <w:rsid w:val="00646D5F"/>
    <w:rsid w:val="0068508F"/>
    <w:rsid w:val="006F7FE7"/>
    <w:rsid w:val="00762462"/>
    <w:rsid w:val="00781957"/>
    <w:rsid w:val="0078751A"/>
    <w:rsid w:val="008103A6"/>
    <w:rsid w:val="00824C78"/>
    <w:rsid w:val="0087222E"/>
    <w:rsid w:val="00956EFC"/>
    <w:rsid w:val="00AB7C78"/>
    <w:rsid w:val="00AF2754"/>
    <w:rsid w:val="00B212ED"/>
    <w:rsid w:val="00B51879"/>
    <w:rsid w:val="00BF3573"/>
    <w:rsid w:val="00CF471D"/>
    <w:rsid w:val="00D65A8F"/>
    <w:rsid w:val="00D92F17"/>
    <w:rsid w:val="00EA2FD9"/>
    <w:rsid w:val="00EF7A29"/>
    <w:rsid w:val="00FD6865"/>
    <w:rsid w:val="00FD71A3"/>
    <w:rsid w:val="02E15A0B"/>
    <w:rsid w:val="188E6383"/>
    <w:rsid w:val="5166501F"/>
    <w:rsid w:val="6A293FB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sid w:val="00422717"/>
    <w:pPr>
      <w:widowControl w:val="0"/>
      <w:jc w:val="both"/>
    </w:pPr>
    <w:rPr>
      <w:rFonts w:ascii="Times New Roman" w:eastAsia="宋体"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22717"/>
    <w:pPr>
      <w:spacing w:after="120"/>
    </w:pPr>
    <w:rPr>
      <w:rFonts w:ascii="@微软简标宋" w:eastAsia="@微软简标宋" w:hAnsi="@微软简标宋" w:cs="@微软简标宋"/>
      <w:lang w:val="zh-CN"/>
    </w:rPr>
  </w:style>
  <w:style w:type="character" w:customStyle="1" w:styleId="BodyTextChar">
    <w:name w:val="Body Text Char"/>
    <w:basedOn w:val="DefaultParagraphFont"/>
    <w:link w:val="BodyText"/>
    <w:uiPriority w:val="99"/>
    <w:semiHidden/>
    <w:rsid w:val="00EC00E9"/>
    <w:rPr>
      <w:rFonts w:ascii="Times New Roman" w:eastAsia="宋体" w:hAnsi="Times New Roman"/>
      <w:szCs w:val="21"/>
    </w:rPr>
  </w:style>
  <w:style w:type="paragraph" w:styleId="Footer">
    <w:name w:val="footer"/>
    <w:basedOn w:val="Normal"/>
    <w:link w:val="FooterChar"/>
    <w:uiPriority w:val="99"/>
    <w:rsid w:val="0042271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22717"/>
    <w:rPr>
      <w:rFonts w:ascii="Times New Roman" w:eastAsia="宋体" w:hAnsi="Times New Roman" w:cs="Times New Roman"/>
      <w:sz w:val="18"/>
      <w:szCs w:val="18"/>
    </w:rPr>
  </w:style>
  <w:style w:type="paragraph" w:styleId="Header">
    <w:name w:val="header"/>
    <w:basedOn w:val="Normal"/>
    <w:link w:val="HeaderChar"/>
    <w:uiPriority w:val="99"/>
    <w:rsid w:val="0042271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422717"/>
    <w:rPr>
      <w:rFonts w:ascii="Times New Roman" w:eastAsia="宋体" w:hAnsi="Times New Roman" w:cs="Times New Roman"/>
      <w:sz w:val="18"/>
      <w:szCs w:val="18"/>
    </w:rPr>
  </w:style>
  <w:style w:type="table" w:styleId="TableGrid">
    <w:name w:val="Table Grid"/>
    <w:basedOn w:val="TableNormal"/>
    <w:uiPriority w:val="99"/>
    <w:rsid w:val="00422717"/>
    <w:rPr>
      <w:rFonts w:ascii="Times New Roman" w:eastAsia="宋体" w:hAnsi="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194</TotalTime>
  <Pages>2</Pages>
  <Words>162</Words>
  <Characters>926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蔡和林</dc:creator>
  <cp:keywords/>
  <dc:description/>
  <cp:lastModifiedBy>杨文泽</cp:lastModifiedBy>
  <cp:revision>9</cp:revision>
  <dcterms:created xsi:type="dcterms:W3CDTF">2020-11-23T02:44:00Z</dcterms:created>
  <dcterms:modified xsi:type="dcterms:W3CDTF">2021-08-12T09:34:00Z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B89D0AC335BE410E88AD896F76E01422</vt:lpwstr>
  </property>
</Properties>
</file>