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附件1</w:t>
      </w:r>
    </w:p>
    <w:p>
      <w:pPr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 xml:space="preserve">                </w:t>
      </w:r>
    </w:p>
    <w:p>
      <w:pPr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 xml:space="preserve">                 </w:t>
      </w:r>
    </w:p>
    <w:p>
      <w:pPr>
        <w:rPr>
          <w:rFonts w:hint="eastAsia" w:ascii="仿宋_GB2312" w:eastAsia="仿宋_GB2312"/>
          <w:sz w:val="44"/>
          <w:szCs w:val="44"/>
        </w:rPr>
      </w:pPr>
    </w:p>
    <w:p>
      <w:pPr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 xml:space="preserve">                 </w:t>
      </w:r>
    </w:p>
    <w:p>
      <w:pPr>
        <w:rPr>
          <w:rFonts w:hint="eastAsia"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sz w:val="44"/>
          <w:szCs w:val="44"/>
        </w:rPr>
        <w:t xml:space="preserve">   </w:t>
      </w:r>
      <w:r>
        <w:rPr>
          <w:rFonts w:hint="eastAsia" w:ascii="仿宋_GB2312" w:eastAsia="仿宋_GB2312"/>
          <w:b/>
          <w:sz w:val="72"/>
          <w:szCs w:val="72"/>
        </w:rPr>
        <w:t>陕西省省级工法申报表</w:t>
      </w:r>
    </w:p>
    <w:p>
      <w:pPr>
        <w:rPr>
          <w:rFonts w:hint="eastAsia" w:ascii="仿宋_GB2312" w:eastAsia="仿宋_GB2312"/>
          <w:b/>
          <w:sz w:val="52"/>
          <w:szCs w:val="52"/>
        </w:rPr>
      </w:pPr>
    </w:p>
    <w:p>
      <w:pPr>
        <w:rPr>
          <w:rFonts w:hint="eastAsia"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                 </w:t>
      </w:r>
      <w:r>
        <w:rPr>
          <w:rFonts w:hint="eastAsia" w:ascii="仿宋_GB2312" w:eastAsia="仿宋_GB2312"/>
          <w:b/>
          <w:sz w:val="32"/>
          <w:szCs w:val="28"/>
        </w:rPr>
        <w:t>（       年度）</w:t>
      </w: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900" w:lineRule="exact"/>
        <w:ind w:firstLine="787" w:firstLineChars="245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工法名称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            </w:t>
      </w:r>
    </w:p>
    <w:p>
      <w:pPr>
        <w:spacing w:line="900" w:lineRule="exact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申报单位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            </w:t>
      </w:r>
    </w:p>
    <w:p>
      <w:pPr>
        <w:spacing w:line="900" w:lineRule="exact"/>
        <w:ind w:firstLine="787" w:firstLineChars="245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申报时间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            </w:t>
      </w: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2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025"/>
        <w:gridCol w:w="427"/>
        <w:gridCol w:w="1741"/>
        <w:gridCol w:w="956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工法名称</w:t>
            </w:r>
          </w:p>
        </w:tc>
        <w:tc>
          <w:tcPr>
            <w:tcW w:w="698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完成单位</w:t>
            </w:r>
          </w:p>
        </w:tc>
        <w:tc>
          <w:tcPr>
            <w:tcW w:w="698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通信地址</w:t>
            </w:r>
          </w:p>
        </w:tc>
        <w:tc>
          <w:tcPr>
            <w:tcW w:w="4193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183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 要 完 成 人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9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9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9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9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9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659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本工法应用的工程名称及时间</w:t>
            </w:r>
          </w:p>
        </w:tc>
        <w:tc>
          <w:tcPr>
            <w:tcW w:w="6988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659" w:type="dxa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988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6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本工法关键技术内容</w:t>
            </w:r>
          </w:p>
        </w:tc>
        <w:tc>
          <w:tcPr>
            <w:tcW w:w="69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6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本工法关键技术获成果奖励的情况</w:t>
            </w:r>
          </w:p>
        </w:tc>
        <w:tc>
          <w:tcPr>
            <w:tcW w:w="69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spacing w:line="380" w:lineRule="exact"/>
        <w:ind w:right="561"/>
        <w:rPr>
          <w:rFonts w:hint="eastAsia"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</w:rPr>
        <w:t>注:1.主要完成人数最多不得超过5人；</w:t>
      </w:r>
    </w:p>
    <w:p>
      <w:pPr>
        <w:spacing w:line="380" w:lineRule="exact"/>
        <w:ind w:right="561" w:firstLine="360" w:firstLineChars="150"/>
        <w:rPr>
          <w:rFonts w:hint="eastAsia"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</w:rPr>
        <w:t>2.表中内容填写不下的，可另加附页。</w:t>
      </w:r>
    </w:p>
    <w:p>
      <w:pPr>
        <w:ind w:right="560" w:firstLine="420"/>
        <w:jc w:val="center"/>
        <w:rPr>
          <w:rFonts w:hint="eastAsia" w:ascii="仿宋_GB2312" w:eastAsia="仿宋_GB2312"/>
          <w:b/>
          <w:sz w:val="52"/>
          <w:szCs w:val="52"/>
        </w:rPr>
      </w:pPr>
    </w:p>
    <w:p>
      <w:pPr>
        <w:ind w:right="560" w:firstLine="420"/>
        <w:jc w:val="center"/>
        <w:rPr>
          <w:rFonts w:hint="eastAsia" w:ascii="仿宋_GB2312" w:eastAsia="仿宋_GB2312"/>
          <w:b/>
          <w:sz w:val="44"/>
          <w:szCs w:val="52"/>
        </w:rPr>
      </w:pPr>
      <w:r>
        <w:rPr>
          <w:rFonts w:hint="eastAsia" w:ascii="仿宋_GB2312" w:eastAsia="仿宋_GB2312"/>
          <w:b/>
          <w:sz w:val="44"/>
          <w:szCs w:val="52"/>
        </w:rPr>
        <w:t>省级工法申报表填表说明</w:t>
      </w:r>
    </w:p>
    <w:p>
      <w:pPr>
        <w:ind w:right="560" w:firstLine="420"/>
        <w:rPr>
          <w:rFonts w:hint="eastAsia" w:ascii="仿宋_GB2312" w:eastAsia="仿宋_GB2312"/>
          <w:sz w:val="32"/>
          <w:szCs w:val="32"/>
        </w:rPr>
      </w:pPr>
    </w:p>
    <w:p>
      <w:pPr>
        <w:ind w:right="560" w:firstLine="745" w:firstLineChars="23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一、“通信地址”及“联系人”：指申报单位的地址和联系人。</w:t>
      </w:r>
    </w:p>
    <w:p>
      <w:pPr>
        <w:ind w:right="560" w:firstLine="745" w:firstLineChars="23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二、“主要完成人”栏：最多填写5人。</w:t>
      </w:r>
    </w:p>
    <w:p>
      <w:pPr>
        <w:ind w:right="560" w:firstLine="745" w:firstLineChars="23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三、“工法应用工程名称及时间”栏：最少填写两项工程。</w:t>
      </w:r>
    </w:p>
    <w:p>
      <w:pPr>
        <w:ind w:right="560" w:firstLine="420"/>
        <w:rPr>
          <w:rFonts w:ascii="仿宋_GB2312" w:eastAsia="仿宋_GB2312"/>
          <w:szCs w:val="21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2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  <w:noWrap w:val="0"/>
            <w:vAlign w:val="top"/>
          </w:tcPr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工法内容简介：</w:t>
            </w: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7" w:type="dxa"/>
            <w:gridSpan w:val="2"/>
            <w:noWrap w:val="0"/>
            <w:vAlign w:val="top"/>
          </w:tcPr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关键技术及保密点（有专利权的，请注明专利号）：</w:t>
            </w: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  <w:noWrap w:val="0"/>
            <w:vAlign w:val="top"/>
          </w:tcPr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技术水平和技术难度（与省内外同类技术水平比较）：</w:t>
            </w: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  <w:noWrap w:val="0"/>
            <w:vAlign w:val="top"/>
          </w:tcPr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工法应用情况及应用前景：</w:t>
            </w: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  <w:noWrap w:val="0"/>
            <w:vAlign w:val="top"/>
          </w:tcPr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经济效益或社会效益（包括节能和环境效益）：</w:t>
            </w: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14"/>
                <w:sz w:val="32"/>
                <w:szCs w:val="32"/>
              </w:rPr>
              <w:t>主要完成单位意见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ind w:right="12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</w:t>
            </w:r>
          </w:p>
          <w:p>
            <w:pPr>
              <w:ind w:right="12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2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（公章）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8"/>
                <w:sz w:val="32"/>
                <w:szCs w:val="32"/>
              </w:rPr>
              <w:t>企业主管部门审核推荐意见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ind w:right="1200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1200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1200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（公章）</w:t>
            </w:r>
          </w:p>
          <w:p>
            <w:pPr>
              <w:ind w:firstLine="4320" w:firstLineChars="13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4443"/>
    <w:rsid w:val="6E705B3A"/>
    <w:rsid w:val="724B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2021-08-23T07:43:10Z</dcterms:created>
  <dc:creator>Administrator</dc:creator>
  <cp:lastModifiedBy>〰</cp:lastModifiedBy>
  <dcterms:modified xsi:type="dcterms:W3CDTF">2021-08-23T07:45:25Z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