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宋体" w:hAnsi="宋体" w:eastAsia="宋体" w:cs="Times New Roman"/>
          <w:b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kern w:val="0"/>
          <w:sz w:val="36"/>
          <w:szCs w:val="36"/>
        </w:rPr>
        <w:t>2021年全省文明工地暨施工扬尘防治观摩工地项目名单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7796"/>
        <w:gridCol w:w="4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6"/>
                <w:szCs w:val="26"/>
              </w:rPr>
              <w:t>序号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6"/>
                <w:szCs w:val="26"/>
              </w:rPr>
              <w:t>类别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6"/>
                <w:szCs w:val="26"/>
              </w:rPr>
              <w:t>工程名称</w:t>
            </w:r>
          </w:p>
        </w:tc>
        <w:tc>
          <w:tcPr>
            <w:tcW w:w="46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6"/>
                <w:szCs w:val="26"/>
              </w:rPr>
              <w:t>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房建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华润置地·万象里项目二批次一标段（T2、S2楼及部分地下室）</w:t>
            </w:r>
          </w:p>
        </w:tc>
        <w:tc>
          <w:tcPr>
            <w:tcW w:w="4676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中建三局集团有限公司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房建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陕西省政务和公安大数据中心</w:t>
            </w:r>
          </w:p>
        </w:tc>
        <w:tc>
          <w:tcPr>
            <w:tcW w:w="4676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陕西建工第六建设集团有限公司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房建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西安交通大学医学院第一附属医院肿瘤病房综合楼项目</w:t>
            </w:r>
          </w:p>
        </w:tc>
        <w:tc>
          <w:tcPr>
            <w:tcW w:w="4676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陕西建工第三建设集团有限公司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房建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高新·天谷雅舍项目南地块一标段工程</w:t>
            </w:r>
          </w:p>
        </w:tc>
        <w:tc>
          <w:tcPr>
            <w:tcW w:w="4676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陕西建工第五建设集团有限公司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房建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tabs>
                <w:tab w:val="left" w:pos="3915"/>
              </w:tabs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浙商银行科研中心（西安）项目</w:t>
            </w:r>
          </w:p>
        </w:tc>
        <w:tc>
          <w:tcPr>
            <w:tcW w:w="4676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中国建筑第八工程局有限公司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房建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锦源大厦</w:t>
            </w:r>
          </w:p>
        </w:tc>
        <w:tc>
          <w:tcPr>
            <w:tcW w:w="4676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陕西建工第八建设集团有限公司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房建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西安市红会医院高铁新城院区项目工程总承包（EPC）</w:t>
            </w:r>
          </w:p>
        </w:tc>
        <w:tc>
          <w:tcPr>
            <w:tcW w:w="467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中建三局集团有限公司</w:t>
            </w: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陕西建工第三建设集团有限公司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房建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陕西燃气产业研发与孵化基地</w:t>
            </w:r>
          </w:p>
        </w:tc>
        <w:tc>
          <w:tcPr>
            <w:tcW w:w="4676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陕西建工第六建设集团有限公司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房建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西安国际足球中心项目（EPC）工程</w:t>
            </w:r>
          </w:p>
        </w:tc>
        <w:tc>
          <w:tcPr>
            <w:tcW w:w="4676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陕西建工集团有限公司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房建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紫薇·云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时光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EPC总承包项目</w:t>
            </w:r>
          </w:p>
        </w:tc>
        <w:tc>
          <w:tcPr>
            <w:tcW w:w="4676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中国建筑一局（集团）有限公司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11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地铁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西安地铁八号线工程施工总承包项目1标段四分部</w:t>
            </w:r>
          </w:p>
        </w:tc>
        <w:tc>
          <w:tcPr>
            <w:tcW w:w="4676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中国建筑第八工程局有限公司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12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房建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金泰·青龙台项目DK2-1-1期</w:t>
            </w:r>
          </w:p>
        </w:tc>
        <w:tc>
          <w:tcPr>
            <w:tcW w:w="4676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陕西建工第五建设集团有限公司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13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地铁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西安地铁八号线工程施工总承包项目1标段</w:t>
            </w:r>
          </w:p>
        </w:tc>
        <w:tc>
          <w:tcPr>
            <w:tcW w:w="467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中建三局集团有限公司</w:t>
            </w:r>
          </w:p>
        </w:tc>
      </w:tr>
    </w:tbl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18" w:right="1474" w:bottom="993" w:left="144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7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2021-12-03T06:28:30Z</dcterms:created>
  <dc:creator>Administrator</dc:creator>
  <cp:lastModifiedBy>〰</cp:lastModifiedBy>
  <dcterms:modified xsi:type="dcterms:W3CDTF">2021-12-03T06:28:51Z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6037CE0821C843DEBBF336007BF5BFE5</vt:lpwstr>
  </property>
</Properties>
</file>