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3323B" w14:textId="77777777" w:rsidR="00AE1A2A" w:rsidRDefault="00EB61F2">
      <w:pPr>
        <w:pStyle w:val="a3"/>
        <w:spacing w:before="0" w:beforeAutospacing="0" w:after="0" w:afterAutospacing="0"/>
        <w:jc w:val="center"/>
        <w:rPr>
          <w:rFonts w:ascii="Times New Roman" w:eastAsia="方正仿宋_GB2312" w:hAnsi="Times New Roman"/>
          <w:color w:val="333333"/>
          <w:sz w:val="32"/>
          <w:szCs w:val="32"/>
        </w:rPr>
      </w:pPr>
      <w:r>
        <w:rPr>
          <w:rFonts w:ascii="Times New Roman" w:eastAsia="方正仿宋_GB2312" w:hAnsi="Times New Roman" w:hint="eastAsia"/>
          <w:color w:val="333333"/>
          <w:sz w:val="32"/>
          <w:szCs w:val="32"/>
        </w:rPr>
        <w:t xml:space="preserve"> </w:t>
      </w:r>
      <w:r>
        <w:rPr>
          <w:rFonts w:ascii="Times New Roman" w:eastAsia="方正仿宋_GB2312" w:hAnsi="Times New Roman"/>
          <w:color w:val="333333"/>
          <w:sz w:val="32"/>
          <w:szCs w:val="32"/>
        </w:rPr>
        <w:t xml:space="preserve">                                                                                                                                                                                                                                                                                                                                                                                                                                                                                                                                                                                                                                                                                                                                                                                                                   </w:t>
      </w:r>
    </w:p>
    <w:p w14:paraId="0C548781" w14:textId="77777777" w:rsidR="00AE1A2A" w:rsidRPr="003D4499" w:rsidRDefault="00AE1A2A">
      <w:pPr>
        <w:rPr>
          <w:sz w:val="32"/>
          <w:szCs w:val="32"/>
        </w:rPr>
      </w:pPr>
    </w:p>
    <w:p w14:paraId="21DF05A1" w14:textId="77777777" w:rsidR="00AE1A2A" w:rsidRDefault="00EB61F2">
      <w:pPr>
        <w:rPr>
          <w:rFonts w:ascii="黑体" w:eastAsia="黑体" w:hAnsi="黑体"/>
          <w:sz w:val="32"/>
          <w:szCs w:val="32"/>
        </w:rPr>
      </w:pPr>
      <w:bookmarkStart w:id="0" w:name="_GoBack"/>
      <w:r>
        <w:rPr>
          <w:rFonts w:ascii="黑体" w:eastAsia="黑体" w:hAnsi="黑体" w:hint="eastAsia"/>
          <w:sz w:val="32"/>
          <w:szCs w:val="32"/>
        </w:rPr>
        <w:t>附件</w:t>
      </w:r>
    </w:p>
    <w:p w14:paraId="03E7B9F3" w14:textId="77777777" w:rsidR="00AE1A2A" w:rsidRDefault="00EB61F2">
      <w:pPr>
        <w:rPr>
          <w:rFonts w:ascii="方正小标宋简体" w:eastAsia="方正小标宋简体"/>
          <w:sz w:val="44"/>
          <w:szCs w:val="44"/>
        </w:rPr>
      </w:pPr>
      <w:r>
        <w:rPr>
          <w:rFonts w:hint="eastAsia"/>
          <w:sz w:val="32"/>
          <w:szCs w:val="32"/>
        </w:rPr>
        <w:t xml:space="preserve"> </w:t>
      </w:r>
      <w:r>
        <w:rPr>
          <w:sz w:val="32"/>
          <w:szCs w:val="32"/>
        </w:rPr>
        <w:t xml:space="preserve">   </w:t>
      </w:r>
      <w:r>
        <w:rPr>
          <w:rFonts w:ascii="方正小标宋简体" w:eastAsia="方正小标宋简体" w:hint="eastAsia"/>
          <w:sz w:val="44"/>
          <w:szCs w:val="44"/>
        </w:rPr>
        <w:t>建筑施工安全生产特色工作法名单</w:t>
      </w:r>
    </w:p>
    <w:bookmarkEnd w:id="0"/>
    <w:p w14:paraId="6BD54530" w14:textId="77777777" w:rsidR="00AE1A2A" w:rsidRDefault="00AE1A2A">
      <w:pPr>
        <w:rPr>
          <w:sz w:val="32"/>
          <w:szCs w:val="32"/>
        </w:rPr>
      </w:pPr>
    </w:p>
    <w:tbl>
      <w:tblPr>
        <w:tblW w:w="9067" w:type="dxa"/>
        <w:jc w:val="center"/>
        <w:tblLayout w:type="fixed"/>
        <w:tblLook w:val="04A0" w:firstRow="1" w:lastRow="0" w:firstColumn="1" w:lastColumn="0" w:noHBand="0" w:noVBand="1"/>
      </w:tblPr>
      <w:tblGrid>
        <w:gridCol w:w="846"/>
        <w:gridCol w:w="2977"/>
        <w:gridCol w:w="2409"/>
        <w:gridCol w:w="2835"/>
      </w:tblGrid>
      <w:tr w:rsidR="00AE1A2A" w14:paraId="5C12B9B5" w14:textId="77777777" w:rsidTr="009B3822">
        <w:trPr>
          <w:trHeight w:val="64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3F31" w14:textId="77777777" w:rsidR="00AE1A2A" w:rsidRDefault="00EB61F2">
            <w:pPr>
              <w:widowControl/>
              <w:jc w:val="center"/>
              <w:textAlignment w:val="center"/>
              <w:rPr>
                <w:rFonts w:ascii="黑体" w:eastAsia="黑体" w:hAnsi="宋体" w:cs="黑体"/>
                <w:sz w:val="24"/>
              </w:rPr>
            </w:pPr>
            <w:r>
              <w:rPr>
                <w:rFonts w:ascii="黑体" w:eastAsia="黑体" w:hAnsi="宋体" w:cs="黑体" w:hint="eastAsia"/>
                <w:kern w:val="0"/>
                <w:sz w:val="24"/>
                <w:lang w:bidi="ar"/>
              </w:rPr>
              <w:t>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2547" w14:textId="77777777" w:rsidR="00AE1A2A" w:rsidRDefault="00EB61F2">
            <w:pPr>
              <w:widowControl/>
              <w:jc w:val="center"/>
              <w:textAlignment w:val="center"/>
              <w:rPr>
                <w:rFonts w:ascii="黑体" w:eastAsia="黑体" w:hAnsi="宋体" w:cs="黑体"/>
                <w:sz w:val="24"/>
              </w:rPr>
            </w:pPr>
            <w:r>
              <w:rPr>
                <w:rFonts w:ascii="黑体" w:eastAsia="黑体" w:hAnsi="宋体" w:cs="黑体" w:hint="eastAsia"/>
                <w:kern w:val="0"/>
                <w:sz w:val="24"/>
                <w:lang w:bidi="ar"/>
              </w:rPr>
              <w:t>工作法名称</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61FCC9E" w14:textId="77777777" w:rsidR="00AE1A2A" w:rsidRDefault="00EB61F2">
            <w:pPr>
              <w:widowControl/>
              <w:jc w:val="center"/>
              <w:textAlignment w:val="center"/>
              <w:rPr>
                <w:rFonts w:ascii="黑体" w:eastAsia="黑体" w:hAnsi="宋体" w:cs="黑体"/>
                <w:sz w:val="24"/>
              </w:rPr>
            </w:pPr>
            <w:r>
              <w:rPr>
                <w:rFonts w:ascii="黑体" w:eastAsia="黑体" w:hAnsi="宋体" w:cs="黑体" w:hint="eastAsia"/>
                <w:kern w:val="0"/>
                <w:sz w:val="24"/>
                <w:lang w:bidi="ar"/>
              </w:rPr>
              <w:t>完成单位</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CF9893E" w14:textId="77777777" w:rsidR="00AE1A2A" w:rsidRDefault="00EB61F2">
            <w:pPr>
              <w:widowControl/>
              <w:jc w:val="center"/>
              <w:textAlignment w:val="center"/>
              <w:rPr>
                <w:rFonts w:ascii="黑体" w:eastAsia="黑体" w:hAnsi="宋体" w:cs="黑体"/>
                <w:sz w:val="24"/>
              </w:rPr>
            </w:pPr>
            <w:r>
              <w:rPr>
                <w:rFonts w:ascii="黑体" w:eastAsia="黑体" w:hAnsi="宋体" w:cs="黑体" w:hint="eastAsia"/>
                <w:sz w:val="24"/>
              </w:rPr>
              <w:t>完成人员</w:t>
            </w:r>
          </w:p>
        </w:tc>
      </w:tr>
      <w:tr w:rsidR="00AE1A2A" w:rsidRPr="00755D6F" w14:paraId="5A6613AE"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38B5"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B5D6F"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高层建筑外墙装饰三角悬挑支架吊篮施工工法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AEC3174"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中建八局第二建设有限公司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2322FF2"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孙洪磊、杨成明、李向昆、王明绅、韩旭</w:t>
            </w:r>
          </w:p>
        </w:tc>
      </w:tr>
      <w:tr w:rsidR="00AE1A2A" w:rsidRPr="00755D6F" w14:paraId="77799A3A"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DDFF8"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5EAD6"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悬挑脚手架拆除有效悬挂安全带施工工法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F1EE0FF"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济南一建集团有限公司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4EAA5487"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吴鹏、郭世华、石守强、高建丽、赵静、王娟、李梦娜</w:t>
            </w:r>
          </w:p>
        </w:tc>
      </w:tr>
      <w:tr w:rsidR="00AE1A2A" w:rsidRPr="00755D6F" w14:paraId="28012A8D"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A573"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E25A"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超高层液压爬模体系电梯通顶施工工法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16BAB"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中建八局第一建设有限公司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43A46BDF"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张童、邵飞翔、赵忠杨、</w:t>
            </w:r>
          </w:p>
          <w:p w14:paraId="4BAC31D9" w14:textId="4BBD9906"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米旺龙、齐振武</w:t>
            </w:r>
          </w:p>
        </w:tc>
      </w:tr>
      <w:tr w:rsidR="00AE1A2A" w:rsidRPr="00755D6F" w14:paraId="558E7F19"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248F"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6AC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高层钢框架结构 Active Safety施工特色安全工法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DB20C30"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中建八局第一建设有限公司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E3F2774"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王岩、解宗龙、魏中超、</w:t>
            </w:r>
          </w:p>
          <w:p w14:paraId="428A7A9C" w14:textId="15CB2B0C"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杨笑天、侯仰允</w:t>
            </w:r>
          </w:p>
        </w:tc>
      </w:tr>
      <w:tr w:rsidR="00AE1A2A" w:rsidRPr="00755D6F" w14:paraId="660D7607"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C669"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8C4E"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高空型钢支撑高大模板安全生产特色工作法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5593DDE"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济南四建（集团）有限责任公司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8735252"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赵健、宋尧、董传志、</w:t>
            </w:r>
          </w:p>
          <w:p w14:paraId="4BA72399" w14:textId="47D95A8B"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李风海、车岑</w:t>
            </w:r>
          </w:p>
        </w:tc>
      </w:tr>
      <w:tr w:rsidR="00AE1A2A" w:rsidRPr="00755D6F" w14:paraId="6D5C0977" w14:textId="77777777" w:rsidTr="009B3822">
        <w:trPr>
          <w:trHeight w:val="8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D564"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837E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定型化折叠式电梯井安全防护施工工作法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0D5FD00"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山东天齐置业集团股份有限公司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C57BF8B"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高尚斌、刘敬娜、吕茂宗、胡世强、于树民</w:t>
            </w:r>
          </w:p>
        </w:tc>
      </w:tr>
      <w:tr w:rsidR="00AE1A2A" w:rsidRPr="00755D6F" w14:paraId="1668728B"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0F7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38F5"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电梯井道一体化防护系统施工特色工作法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E1CBCEF"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青岛康太源建设集团有限公司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74554EC"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王守大、纪元、王佳峰、</w:t>
            </w:r>
          </w:p>
          <w:p w14:paraId="0F8903EE" w14:textId="7B2A0D18"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李广辉、贾刚</w:t>
            </w:r>
          </w:p>
        </w:tc>
      </w:tr>
      <w:tr w:rsidR="00AE1A2A" w:rsidRPr="00755D6F" w14:paraId="30481A30"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F100"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50D0"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楼层平面洞口安全防护施工特色工作法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19D8FDCD"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青岛康太源建设集团有限公司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ED486AB"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杜娟、王守大、纪元、</w:t>
            </w:r>
          </w:p>
          <w:p w14:paraId="348D6AD4" w14:textId="59D7974F"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刘阳、李广辉</w:t>
            </w:r>
          </w:p>
        </w:tc>
      </w:tr>
      <w:tr w:rsidR="00AE1A2A" w:rsidRPr="00755D6F" w14:paraId="4C92D0F3"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6EB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378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智慧工地临边防护施工工法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43A15D5"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青岛康太源建设集团有限公司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63D01B55"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王义山、徐超、刘建、</w:t>
            </w:r>
          </w:p>
          <w:p w14:paraId="53645EB9" w14:textId="7A3F2735"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纪元、吕世全</w:t>
            </w:r>
          </w:p>
        </w:tc>
      </w:tr>
      <w:tr w:rsidR="00AE1A2A" w:rsidRPr="00755D6F" w14:paraId="0AAE5425"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6C9C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A66A"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装配式建筑楼梯间主体施工超前防护工作法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82985"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青岛博海建设集团有限公司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67D9448"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付海成、肖伟宁、姜涛</w:t>
            </w:r>
          </w:p>
        </w:tc>
      </w:tr>
      <w:tr w:rsidR="00AE1A2A" w:rsidRPr="00755D6F" w14:paraId="51A83DDF"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B594"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8DA10"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花篮拉杆工具式悬挑架施工工法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275DA"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青岛亿联建设集团股份有限公司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F6FDE1A"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丁尚福、石发科、逄志艳、孙兴盛、刘晓军、孙德伟、张涛</w:t>
            </w:r>
          </w:p>
        </w:tc>
      </w:tr>
      <w:tr w:rsidR="00AE1A2A" w:rsidRPr="00755D6F" w14:paraId="3F23DCCD"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7738"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65B4"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利用海洋生物基抑尘技术进行大型基坑土石方工程施工管理的安全工作法</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67360"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中青建安建设集团有限公司</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67681160"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仇仲颖、封思宏、吕超、</w:t>
            </w:r>
          </w:p>
          <w:p w14:paraId="12B4DA35" w14:textId="41B5681E"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邵振坤、王震</w:t>
            </w:r>
          </w:p>
        </w:tc>
      </w:tr>
      <w:tr w:rsidR="00AE1A2A" w:rsidRPr="00755D6F" w14:paraId="79B03F8B"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DDA6B21"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lastRenderedPageBreak/>
              <w:t>13</w:t>
            </w:r>
          </w:p>
        </w:tc>
        <w:tc>
          <w:tcPr>
            <w:tcW w:w="2977" w:type="dxa"/>
            <w:tcBorders>
              <w:top w:val="single" w:sz="4" w:space="0" w:color="000000"/>
              <w:left w:val="single" w:sz="4" w:space="0" w:color="000000"/>
              <w:bottom w:val="single" w:sz="4" w:space="0" w:color="000000"/>
              <w:right w:val="single" w:sz="4" w:space="0" w:color="000000"/>
            </w:tcBorders>
            <w:vAlign w:val="center"/>
          </w:tcPr>
          <w:p w14:paraId="1F4CB5D8"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装配式施工升降机出入平台安全工作法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5CE8E5AD"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中青建安建设集团有限公司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6DBFFF41"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厉青璋、李钰、朱骞、辛克胜、张钦鹏、李兆龙、贾杨</w:t>
            </w:r>
          </w:p>
        </w:tc>
      </w:tr>
      <w:tr w:rsidR="00AE1A2A" w:rsidRPr="00755D6F" w14:paraId="52A4997F"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982BD1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14</w:t>
            </w:r>
          </w:p>
        </w:tc>
        <w:tc>
          <w:tcPr>
            <w:tcW w:w="2977" w:type="dxa"/>
            <w:tcBorders>
              <w:top w:val="single" w:sz="4" w:space="0" w:color="000000"/>
              <w:left w:val="single" w:sz="4" w:space="0" w:color="000000"/>
              <w:bottom w:val="single" w:sz="4" w:space="0" w:color="000000"/>
              <w:right w:val="single" w:sz="4" w:space="0" w:color="000000"/>
            </w:tcBorders>
            <w:vAlign w:val="center"/>
          </w:tcPr>
          <w:p w14:paraId="279D167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工业建筑钢结构安装“生命网”安全施工工作法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5073977D"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中青建安建设集团有限公司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3661FEAF"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辛克胜、朱骞、金文博、</w:t>
            </w:r>
          </w:p>
          <w:p w14:paraId="7D878274" w14:textId="1E6F7ED9"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卢磊强</w:t>
            </w:r>
          </w:p>
        </w:tc>
      </w:tr>
      <w:tr w:rsidR="00AE1A2A" w:rsidRPr="00755D6F" w14:paraId="25D43B8D"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A172A2"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15</w:t>
            </w:r>
          </w:p>
        </w:tc>
        <w:tc>
          <w:tcPr>
            <w:tcW w:w="2977" w:type="dxa"/>
            <w:tcBorders>
              <w:top w:val="single" w:sz="4" w:space="0" w:color="000000"/>
              <w:left w:val="single" w:sz="4" w:space="0" w:color="000000"/>
              <w:bottom w:val="single" w:sz="4" w:space="0" w:color="000000"/>
              <w:right w:val="single" w:sz="4" w:space="0" w:color="000000"/>
            </w:tcBorders>
            <w:vAlign w:val="center"/>
          </w:tcPr>
          <w:p w14:paraId="3FB76DFE"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塔吊廊桥定型化通道施工工法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7B038B80"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青岛方圆达建设集团有限公司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520BB2B9" w14:textId="77777777" w:rsidR="00AE1A2A" w:rsidRPr="00AA1375" w:rsidRDefault="00EB61F2" w:rsidP="00AA1375">
            <w:pPr>
              <w:rPr>
                <w:rFonts w:ascii="仿宋_GB2312" w:eastAsia="仿宋_GB2312"/>
              </w:rPr>
            </w:pPr>
            <w:r w:rsidRPr="00AA1375">
              <w:rPr>
                <w:rFonts w:ascii="仿宋_GB2312" w:eastAsia="仿宋_GB2312" w:hint="eastAsia"/>
              </w:rPr>
              <w:t>高健、易宏跃、贾允旭、孙</w:t>
            </w:r>
            <w:r w:rsidRPr="00AA1375">
              <w:rPr>
                <w:rFonts w:ascii="微软雅黑" w:eastAsia="微软雅黑" w:hAnsi="微软雅黑" w:cs="微软雅黑" w:hint="eastAsia"/>
              </w:rPr>
              <w:t>赟</w:t>
            </w:r>
            <w:r w:rsidRPr="00AA1375">
              <w:rPr>
                <w:rFonts w:ascii="仿宋_GB2312" w:eastAsia="仿宋_GB2312" w:hint="eastAsia"/>
              </w:rPr>
              <w:t>、鞠京成、李成宝、吕成泉</w:t>
            </w:r>
          </w:p>
        </w:tc>
      </w:tr>
      <w:tr w:rsidR="00AE1A2A" w:rsidRPr="00755D6F" w14:paraId="21D80EFD" w14:textId="77777777" w:rsidTr="009B3822">
        <w:trPr>
          <w:trHeight w:val="71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9FD499E"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16</w:t>
            </w:r>
          </w:p>
        </w:tc>
        <w:tc>
          <w:tcPr>
            <w:tcW w:w="2977" w:type="dxa"/>
            <w:tcBorders>
              <w:top w:val="single" w:sz="4" w:space="0" w:color="000000"/>
              <w:left w:val="single" w:sz="4" w:space="0" w:color="000000"/>
              <w:bottom w:val="single" w:sz="4" w:space="0" w:color="000000"/>
              <w:right w:val="single" w:sz="4" w:space="0" w:color="000000"/>
            </w:tcBorders>
            <w:vAlign w:val="center"/>
          </w:tcPr>
          <w:p w14:paraId="64FE117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高层二次结构临空施工的安全防护工作法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01F188C9"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青建集团股份公司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2A19261E" w14:textId="55ADC33B" w:rsidR="00AE1A2A" w:rsidRPr="00AA1375" w:rsidRDefault="00EB61F2" w:rsidP="00AA1375">
            <w:pPr>
              <w:ind w:left="840" w:hangingChars="400" w:hanging="840"/>
              <w:rPr>
                <w:rFonts w:ascii="仿宋_GB2312" w:eastAsia="仿宋_GB2312"/>
              </w:rPr>
            </w:pPr>
            <w:r w:rsidRPr="00AA1375">
              <w:rPr>
                <w:rFonts w:ascii="仿宋_GB2312" w:eastAsia="仿宋_GB2312" w:hint="eastAsia"/>
              </w:rPr>
              <w:t>张宝龙、刘言顺、刘文涛、</w:t>
            </w:r>
            <w:r w:rsidR="00AA1375">
              <w:rPr>
                <w:rFonts w:ascii="仿宋_GB2312" w:eastAsia="仿宋_GB2312" w:hint="eastAsia"/>
              </w:rPr>
              <w:t xml:space="preserve"> </w:t>
            </w:r>
            <w:r w:rsidR="00AA1375">
              <w:rPr>
                <w:rFonts w:ascii="仿宋_GB2312" w:eastAsia="仿宋_GB2312"/>
              </w:rPr>
              <w:t xml:space="preserve"> </w:t>
            </w:r>
            <w:r w:rsidRPr="00AA1375">
              <w:rPr>
                <w:rFonts w:ascii="仿宋_GB2312" w:eastAsia="仿宋_GB2312" w:hint="eastAsia"/>
              </w:rPr>
              <w:t>王</w:t>
            </w:r>
            <w:r w:rsidRPr="00AA1375">
              <w:rPr>
                <w:rFonts w:ascii="微软雅黑" w:eastAsia="微软雅黑" w:hAnsi="微软雅黑" w:cs="微软雅黑" w:hint="eastAsia"/>
              </w:rPr>
              <w:t>喆</w:t>
            </w:r>
          </w:p>
        </w:tc>
      </w:tr>
      <w:tr w:rsidR="00AE1A2A" w:rsidRPr="00755D6F" w14:paraId="7AE874CE"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8C3D254"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17</w:t>
            </w:r>
          </w:p>
        </w:tc>
        <w:tc>
          <w:tcPr>
            <w:tcW w:w="2977" w:type="dxa"/>
            <w:tcBorders>
              <w:top w:val="single" w:sz="4" w:space="0" w:color="000000"/>
              <w:left w:val="single" w:sz="4" w:space="0" w:color="000000"/>
              <w:bottom w:val="single" w:sz="4" w:space="0" w:color="000000"/>
              <w:right w:val="single" w:sz="4" w:space="0" w:color="000000"/>
            </w:tcBorders>
            <w:vAlign w:val="center"/>
          </w:tcPr>
          <w:p w14:paraId="0B68D93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定型化式工字钢悬挑脚手架防护系统安全生产特色工作法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50625186"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荣泰建设集团有限公司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66DE5825"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孙小华、宋立功、贾茂来、郭清华、刘宝华</w:t>
            </w:r>
          </w:p>
        </w:tc>
      </w:tr>
      <w:tr w:rsidR="00AE1A2A" w:rsidRPr="00755D6F" w14:paraId="47594148"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D5FC38"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18</w:t>
            </w:r>
          </w:p>
        </w:tc>
        <w:tc>
          <w:tcPr>
            <w:tcW w:w="2977" w:type="dxa"/>
            <w:tcBorders>
              <w:top w:val="single" w:sz="4" w:space="0" w:color="000000"/>
              <w:left w:val="single" w:sz="4" w:space="0" w:color="000000"/>
              <w:bottom w:val="single" w:sz="4" w:space="0" w:color="000000"/>
              <w:right w:val="single" w:sz="4" w:space="0" w:color="000000"/>
            </w:tcBorders>
            <w:vAlign w:val="center"/>
          </w:tcPr>
          <w:p w14:paraId="2639D413"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跨梁式吊篮施工工法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1389ADAE"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中铁建工集团有限公司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50D69D5B"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王晓明、程田、刘伟轩、</w:t>
            </w:r>
          </w:p>
          <w:p w14:paraId="23D89859" w14:textId="68744DB9"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韩天、杨国涛</w:t>
            </w:r>
          </w:p>
        </w:tc>
      </w:tr>
      <w:tr w:rsidR="00AE1A2A" w:rsidRPr="00755D6F" w14:paraId="4638114C"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62A54C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19</w:t>
            </w:r>
          </w:p>
        </w:tc>
        <w:tc>
          <w:tcPr>
            <w:tcW w:w="2977" w:type="dxa"/>
            <w:tcBorders>
              <w:top w:val="single" w:sz="4" w:space="0" w:color="000000"/>
              <w:left w:val="single" w:sz="4" w:space="0" w:color="000000"/>
              <w:bottom w:val="single" w:sz="4" w:space="0" w:color="000000"/>
              <w:right w:val="single" w:sz="4" w:space="0" w:color="000000"/>
            </w:tcBorders>
            <w:vAlign w:val="center"/>
          </w:tcPr>
          <w:p w14:paraId="6103262A"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双斜拉新型悬挑工字钢脚手架施工工法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50DC0B39"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中铁建工集团有限公司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24A76E1D"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王传伟、王相国、陈明升、毛明超、张贺</w:t>
            </w:r>
          </w:p>
        </w:tc>
      </w:tr>
      <w:tr w:rsidR="00AE1A2A" w:rsidRPr="00755D6F" w14:paraId="417DC096"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FC6460"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20</w:t>
            </w:r>
          </w:p>
        </w:tc>
        <w:tc>
          <w:tcPr>
            <w:tcW w:w="2977" w:type="dxa"/>
            <w:tcBorders>
              <w:top w:val="single" w:sz="4" w:space="0" w:color="000000"/>
              <w:left w:val="single" w:sz="4" w:space="0" w:color="000000"/>
              <w:bottom w:val="single" w:sz="4" w:space="0" w:color="000000"/>
              <w:right w:val="single" w:sz="4" w:space="0" w:color="000000"/>
            </w:tcBorders>
            <w:vAlign w:val="center"/>
          </w:tcPr>
          <w:p w14:paraId="40A3B9E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快捷可周转卡具式防护栏杆施工工法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64208719"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中诚祥建设集团有限公司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4EEBA74B"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Style w:val="font11"/>
                <w:rFonts w:hAnsi="仿宋_GB2312" w:hint="default"/>
                <w:sz w:val="21"/>
                <w:szCs w:val="21"/>
                <w:lang w:bidi="ar"/>
              </w:rPr>
              <w:t>李孝伟</w:t>
            </w:r>
            <w:r w:rsidRPr="00755D6F">
              <w:rPr>
                <w:rStyle w:val="font21"/>
                <w:rFonts w:hAnsi="仿宋_GB2312" w:hint="default"/>
                <w:sz w:val="21"/>
                <w:szCs w:val="21"/>
                <w:lang w:bidi="ar"/>
              </w:rPr>
              <w:t>、臧胜瑛、卢成凯、张 元、崔忠臣</w:t>
            </w:r>
          </w:p>
        </w:tc>
      </w:tr>
      <w:tr w:rsidR="00AE1A2A" w:rsidRPr="00755D6F" w14:paraId="3247913F"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521A41"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21</w:t>
            </w:r>
          </w:p>
        </w:tc>
        <w:tc>
          <w:tcPr>
            <w:tcW w:w="2977" w:type="dxa"/>
            <w:tcBorders>
              <w:top w:val="single" w:sz="4" w:space="0" w:color="000000"/>
              <w:left w:val="single" w:sz="4" w:space="0" w:color="000000"/>
              <w:bottom w:val="single" w:sz="4" w:space="0" w:color="000000"/>
              <w:right w:val="single" w:sz="4" w:space="0" w:color="000000"/>
            </w:tcBorders>
            <w:vAlign w:val="center"/>
          </w:tcPr>
          <w:p w14:paraId="38C5E856"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地下室外脚手架简便组合连墙件应用施工安全工作法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1B6EF1FA"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青岛一建集团有限公司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6E2AEB09" w14:textId="77777777" w:rsidR="009B3822" w:rsidRDefault="00EB61F2">
            <w:pPr>
              <w:widowControl/>
              <w:jc w:val="center"/>
              <w:textAlignment w:val="center"/>
              <w:rPr>
                <w:rFonts w:ascii="仿宋_GB2312" w:eastAsia="仿宋_GB2312" w:hAnsi="仿宋_GB2312" w:cs="仿宋_GB2312"/>
                <w:color w:val="000000"/>
                <w:kern w:val="0"/>
                <w:szCs w:val="21"/>
                <w:lang w:bidi="ar"/>
              </w:rPr>
            </w:pPr>
            <w:r w:rsidRPr="00755D6F">
              <w:rPr>
                <w:rFonts w:ascii="仿宋_GB2312" w:eastAsia="仿宋_GB2312" w:hAnsi="仿宋_GB2312" w:cs="仿宋_GB2312" w:hint="eastAsia"/>
                <w:color w:val="000000"/>
                <w:kern w:val="0"/>
                <w:szCs w:val="21"/>
                <w:lang w:bidi="ar"/>
              </w:rPr>
              <w:t>刘晓梦、高国锋、张昊、</w:t>
            </w:r>
          </w:p>
          <w:p w14:paraId="0A45C948" w14:textId="545F7C28"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李阳</w:t>
            </w:r>
          </w:p>
        </w:tc>
      </w:tr>
      <w:tr w:rsidR="00AE1A2A" w:rsidRPr="00755D6F" w14:paraId="7F7FD3E2"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E9BD94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22</w:t>
            </w:r>
          </w:p>
        </w:tc>
        <w:tc>
          <w:tcPr>
            <w:tcW w:w="2977" w:type="dxa"/>
            <w:tcBorders>
              <w:top w:val="single" w:sz="4" w:space="0" w:color="000000"/>
              <w:left w:val="single" w:sz="4" w:space="0" w:color="000000"/>
              <w:bottom w:val="single" w:sz="4" w:space="0" w:color="000000"/>
              <w:right w:val="single" w:sz="4" w:space="0" w:color="000000"/>
            </w:tcBorders>
            <w:vAlign w:val="center"/>
          </w:tcPr>
          <w:p w14:paraId="3BEC60C0"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电梯井整体提升式钢平台安全生产工作法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7648704D"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青岛一建集团有限公司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54092FE9" w14:textId="77777777" w:rsidR="00AE1A2A" w:rsidRPr="00755D6F" w:rsidRDefault="00EB61F2">
            <w:pPr>
              <w:widowControl/>
              <w:jc w:val="center"/>
              <w:textAlignment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kern w:val="0"/>
                <w:szCs w:val="21"/>
                <w:lang w:bidi="ar"/>
              </w:rPr>
              <w:t>牛江林、吴伟光、白晓龙、赵云辉、陈封</w:t>
            </w:r>
          </w:p>
        </w:tc>
      </w:tr>
      <w:tr w:rsidR="00AE1A2A" w:rsidRPr="00755D6F" w14:paraId="2EA997B3"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5F087E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23</w:t>
            </w:r>
          </w:p>
        </w:tc>
        <w:tc>
          <w:tcPr>
            <w:tcW w:w="2977" w:type="dxa"/>
            <w:tcBorders>
              <w:top w:val="single" w:sz="4" w:space="0" w:color="000000"/>
              <w:left w:val="single" w:sz="4" w:space="0" w:color="000000"/>
              <w:bottom w:val="single" w:sz="4" w:space="0" w:color="000000"/>
              <w:right w:val="single" w:sz="4" w:space="0" w:color="000000"/>
            </w:tcBorders>
            <w:vAlign w:val="center"/>
          </w:tcPr>
          <w:p w14:paraId="579B6EA1"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外墙高处作业吊篮限位应用特色工作法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00F00709" w14:textId="77777777" w:rsidR="00AE1A2A" w:rsidRPr="00755D6F" w:rsidRDefault="00EB61F2">
            <w:pPr>
              <w:jc w:val="center"/>
              <w:rPr>
                <w:rFonts w:ascii="仿宋_GB2312" w:eastAsia="仿宋_GB2312" w:hAnsi="仿宋_GB2312" w:cs="仿宋_GB2312"/>
                <w:color w:val="000000"/>
                <w:szCs w:val="21"/>
              </w:rPr>
            </w:pPr>
            <w:r w:rsidRPr="00755D6F">
              <w:rPr>
                <w:rFonts w:ascii="仿宋_GB2312" w:eastAsia="仿宋_GB2312" w:hAnsi="仿宋_GB2312" w:cs="仿宋_GB2312" w:hint="eastAsia"/>
                <w:szCs w:val="21"/>
              </w:rPr>
              <w:t>日照天泰建筑安装工程有限公司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1477CED0" w14:textId="77777777" w:rsidR="009B3822" w:rsidRDefault="00EB61F2">
            <w:pPr>
              <w:jc w:val="center"/>
              <w:rPr>
                <w:rFonts w:ascii="仿宋_GB2312" w:eastAsia="仿宋_GB2312" w:hAnsi="仿宋_GB2312" w:cs="仿宋_GB2312"/>
                <w:szCs w:val="21"/>
              </w:rPr>
            </w:pPr>
            <w:r w:rsidRPr="00755D6F">
              <w:rPr>
                <w:rFonts w:ascii="仿宋_GB2312" w:eastAsia="仿宋_GB2312" w:hAnsi="仿宋_GB2312" w:cs="仿宋_GB2312" w:hint="eastAsia"/>
                <w:szCs w:val="21"/>
              </w:rPr>
              <w:t>费 勇、高月秀、王锦、</w:t>
            </w:r>
          </w:p>
          <w:p w14:paraId="134A9101" w14:textId="7F87B6AC" w:rsidR="00AE1A2A" w:rsidRPr="00755D6F" w:rsidRDefault="00EB61F2">
            <w:pPr>
              <w:jc w:val="center"/>
              <w:rPr>
                <w:rFonts w:ascii="仿宋_GB2312" w:eastAsia="仿宋_GB2312" w:hAnsi="仿宋_GB2312" w:cs="仿宋_GB2312"/>
                <w:szCs w:val="21"/>
              </w:rPr>
            </w:pPr>
            <w:r w:rsidRPr="00755D6F">
              <w:rPr>
                <w:rFonts w:ascii="仿宋_GB2312" w:eastAsia="仿宋_GB2312" w:hAnsi="仿宋_GB2312" w:cs="仿宋_GB2312" w:hint="eastAsia"/>
                <w:szCs w:val="21"/>
              </w:rPr>
              <w:t>林相帅、李鹏程、王新闻、黄超</w:t>
            </w:r>
          </w:p>
        </w:tc>
      </w:tr>
      <w:tr w:rsidR="00AE1A2A" w:rsidRPr="00755D6F" w14:paraId="30A46A45"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B2D862E"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24</w:t>
            </w:r>
          </w:p>
        </w:tc>
        <w:tc>
          <w:tcPr>
            <w:tcW w:w="2977" w:type="dxa"/>
            <w:tcBorders>
              <w:top w:val="single" w:sz="4" w:space="0" w:color="000000"/>
              <w:left w:val="single" w:sz="4" w:space="0" w:color="000000"/>
              <w:bottom w:val="single" w:sz="4" w:space="0" w:color="000000"/>
              <w:right w:val="single" w:sz="4" w:space="0" w:color="000000"/>
            </w:tcBorders>
            <w:vAlign w:val="center"/>
          </w:tcPr>
          <w:p w14:paraId="5C81743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施工用梯辅助站立平台施工工法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6D54D199" w14:textId="77777777" w:rsidR="00AE1A2A" w:rsidRPr="00755D6F" w:rsidRDefault="00EB61F2">
            <w:pPr>
              <w:widowControl/>
              <w:spacing w:line="440" w:lineRule="exact"/>
              <w:jc w:val="center"/>
              <w:rPr>
                <w:rFonts w:ascii="仿宋_GB2312" w:eastAsia="仿宋_GB2312" w:hAnsi="仿宋_GB2312" w:cs="仿宋_GB2312"/>
                <w:szCs w:val="21"/>
                <w:lang w:val="zh-TW"/>
              </w:rPr>
            </w:pPr>
            <w:r w:rsidRPr="00755D6F">
              <w:rPr>
                <w:rFonts w:ascii="仿宋_GB2312" w:eastAsia="仿宋_GB2312" w:hAnsi="仿宋_GB2312" w:cs="仿宋_GB2312" w:hint="eastAsia"/>
                <w:kern w:val="0"/>
                <w:szCs w:val="21"/>
                <w:u w:color="000000"/>
              </w:rPr>
              <w:t>山东锦华建设集团有限公司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32CF22DC" w14:textId="77777777" w:rsidR="009B3822" w:rsidRDefault="00EB61F2">
            <w:pPr>
              <w:widowControl/>
              <w:jc w:val="center"/>
              <w:rPr>
                <w:rFonts w:ascii="仿宋_GB2312" w:eastAsia="仿宋_GB2312" w:hAnsi="仿宋_GB2312" w:cs="仿宋_GB2312"/>
                <w:kern w:val="0"/>
                <w:szCs w:val="21"/>
                <w:u w:color="000000"/>
                <w:lang w:eastAsia="zh-TW"/>
              </w:rPr>
            </w:pPr>
            <w:r w:rsidRPr="00755D6F">
              <w:rPr>
                <w:rFonts w:ascii="仿宋_GB2312" w:eastAsia="仿宋_GB2312" w:hAnsi="仿宋_GB2312" w:cs="仿宋_GB2312" w:hint="eastAsia"/>
                <w:kern w:val="0"/>
                <w:szCs w:val="21"/>
                <w:u w:color="000000"/>
                <w:lang w:eastAsia="zh-TW"/>
              </w:rPr>
              <w:t>宋瑞文、惠森、李宗德、</w:t>
            </w:r>
          </w:p>
          <w:p w14:paraId="69F9D670" w14:textId="5345AB72" w:rsidR="00AE1A2A" w:rsidRPr="00755D6F" w:rsidRDefault="00EB61F2">
            <w:pPr>
              <w:widowControl/>
              <w:jc w:val="center"/>
              <w:rPr>
                <w:rFonts w:ascii="仿宋_GB2312" w:eastAsia="仿宋_GB2312" w:hAnsi="仿宋_GB2312" w:cs="仿宋_GB2312"/>
                <w:szCs w:val="21"/>
                <w:lang w:val="zh-TW"/>
              </w:rPr>
            </w:pPr>
            <w:r w:rsidRPr="00755D6F">
              <w:rPr>
                <w:rFonts w:ascii="仿宋_GB2312" w:eastAsia="仿宋_GB2312" w:hAnsi="仿宋_GB2312" w:cs="仿宋_GB2312" w:hint="eastAsia"/>
                <w:kern w:val="0"/>
                <w:szCs w:val="21"/>
                <w:u w:color="000000"/>
              </w:rPr>
              <w:t>逄金亮、郑成龙</w:t>
            </w:r>
          </w:p>
        </w:tc>
      </w:tr>
      <w:tr w:rsidR="00AE1A2A" w:rsidRPr="00755D6F" w14:paraId="431C6FD3"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E8D9BE7"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25</w:t>
            </w:r>
          </w:p>
        </w:tc>
        <w:tc>
          <w:tcPr>
            <w:tcW w:w="2977" w:type="dxa"/>
            <w:tcBorders>
              <w:top w:val="single" w:sz="4" w:space="0" w:color="000000"/>
              <w:left w:val="single" w:sz="4" w:space="0" w:color="000000"/>
              <w:bottom w:val="single" w:sz="4" w:space="0" w:color="000000"/>
              <w:right w:val="single" w:sz="4" w:space="0" w:color="000000"/>
            </w:tcBorders>
            <w:vAlign w:val="center"/>
          </w:tcPr>
          <w:p w14:paraId="09A2C7A9"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墩柱高支模施工（操作平台搭设）工作法</w:t>
            </w:r>
          </w:p>
        </w:tc>
        <w:tc>
          <w:tcPr>
            <w:tcW w:w="2409" w:type="dxa"/>
            <w:tcBorders>
              <w:top w:val="single" w:sz="4" w:space="0" w:color="000000"/>
              <w:left w:val="single" w:sz="4" w:space="0" w:color="000000"/>
              <w:bottom w:val="single" w:sz="4" w:space="0" w:color="000000"/>
              <w:right w:val="single" w:sz="4" w:space="0" w:color="auto"/>
            </w:tcBorders>
            <w:vAlign w:val="center"/>
          </w:tcPr>
          <w:p w14:paraId="44D25099" w14:textId="77777777" w:rsidR="00AE1A2A" w:rsidRPr="00755D6F" w:rsidRDefault="00EB61F2">
            <w:pPr>
              <w:jc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szCs w:val="21"/>
              </w:rPr>
              <w:t>临沂市政集团有限公司、临沂铁路建设投资集团有限公司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750F7AD7" w14:textId="77777777" w:rsidR="009B3822" w:rsidRDefault="00EB61F2">
            <w:pPr>
              <w:jc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szCs w:val="21"/>
              </w:rPr>
              <w:t>商震、魏保胜、吴士健、</w:t>
            </w:r>
          </w:p>
          <w:p w14:paraId="536ACBE2" w14:textId="4F7921B8" w:rsidR="00AE1A2A" w:rsidRPr="00755D6F" w:rsidRDefault="00EB61F2">
            <w:pPr>
              <w:jc w:val="center"/>
              <w:rPr>
                <w:rFonts w:ascii="仿宋_GB2312" w:eastAsia="仿宋_GB2312" w:hAnsi="仿宋_GB2312" w:cs="仿宋_GB2312"/>
                <w:color w:val="000000"/>
                <w:szCs w:val="21"/>
              </w:rPr>
            </w:pPr>
            <w:r w:rsidRPr="00755D6F">
              <w:rPr>
                <w:rFonts w:ascii="仿宋_GB2312" w:eastAsia="仿宋_GB2312" w:hAnsi="仿宋_GB2312" w:cs="仿宋_GB2312" w:hint="eastAsia"/>
                <w:color w:val="000000"/>
                <w:szCs w:val="21"/>
              </w:rPr>
              <w:t>包德龙、邵红红、王大龙、蔡承龙</w:t>
            </w:r>
          </w:p>
        </w:tc>
      </w:tr>
      <w:tr w:rsidR="00AE1A2A" w:rsidRPr="00755D6F" w14:paraId="10EA3A02"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4FAB982"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26</w:t>
            </w:r>
          </w:p>
        </w:tc>
        <w:tc>
          <w:tcPr>
            <w:tcW w:w="2977" w:type="dxa"/>
            <w:tcBorders>
              <w:top w:val="single" w:sz="4" w:space="0" w:color="000000"/>
              <w:left w:val="single" w:sz="4" w:space="0" w:color="000000"/>
              <w:bottom w:val="single" w:sz="4" w:space="0" w:color="000000"/>
              <w:right w:val="single" w:sz="4" w:space="0" w:color="000000"/>
            </w:tcBorders>
            <w:vAlign w:val="center"/>
          </w:tcPr>
          <w:p w14:paraId="11AB917D"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一种固定于预留洞口悬挂安全带的即插即用防护装置</w:t>
            </w:r>
          </w:p>
        </w:tc>
        <w:tc>
          <w:tcPr>
            <w:tcW w:w="2409" w:type="dxa"/>
            <w:tcBorders>
              <w:top w:val="single" w:sz="4" w:space="0" w:color="000000"/>
              <w:left w:val="single" w:sz="4" w:space="0" w:color="000000"/>
              <w:bottom w:val="single" w:sz="4" w:space="0" w:color="000000"/>
              <w:right w:val="single" w:sz="4" w:space="0" w:color="auto"/>
            </w:tcBorders>
            <w:vAlign w:val="center"/>
          </w:tcPr>
          <w:p w14:paraId="7DF9130A"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中国建筑第五工程局有限公司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575C7465"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李传磊、闫大林、王庆明</w:t>
            </w:r>
          </w:p>
        </w:tc>
      </w:tr>
      <w:tr w:rsidR="00AE1A2A" w:rsidRPr="00755D6F" w14:paraId="4240CF1A"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4C0271C"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27</w:t>
            </w:r>
          </w:p>
        </w:tc>
        <w:tc>
          <w:tcPr>
            <w:tcW w:w="2977" w:type="dxa"/>
            <w:tcBorders>
              <w:top w:val="single" w:sz="4" w:space="0" w:color="000000"/>
              <w:left w:val="single" w:sz="4" w:space="0" w:color="000000"/>
              <w:bottom w:val="single" w:sz="4" w:space="0" w:color="000000"/>
              <w:right w:val="single" w:sz="4" w:space="0" w:color="000000"/>
            </w:tcBorders>
            <w:vAlign w:val="center"/>
          </w:tcPr>
          <w:p w14:paraId="5AA9227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上拉式花篮脚手架阳角施工工法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259CA333"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江苏省苏中建设集团股份有限公司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052D9F31"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邵定雷、孙泽源</w:t>
            </w:r>
          </w:p>
        </w:tc>
      </w:tr>
      <w:tr w:rsidR="00AE1A2A" w:rsidRPr="00755D6F" w14:paraId="227DF0B5"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B55EA0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28</w:t>
            </w:r>
          </w:p>
        </w:tc>
        <w:tc>
          <w:tcPr>
            <w:tcW w:w="2977" w:type="dxa"/>
            <w:tcBorders>
              <w:top w:val="single" w:sz="4" w:space="0" w:color="000000"/>
              <w:left w:val="single" w:sz="4" w:space="0" w:color="000000"/>
              <w:bottom w:val="single" w:sz="4" w:space="0" w:color="000000"/>
              <w:right w:val="single" w:sz="4" w:space="0" w:color="000000"/>
            </w:tcBorders>
            <w:vAlign w:val="center"/>
          </w:tcPr>
          <w:p w14:paraId="3A007A6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建筑电梯井及预留洞口水平安全防护施工工法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3F652D38"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江苏省苏中建设集团股份有限公司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278488B9"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邵定雷、孙泽源</w:t>
            </w:r>
          </w:p>
        </w:tc>
      </w:tr>
      <w:tr w:rsidR="00AE1A2A" w:rsidRPr="00755D6F" w14:paraId="77621E06" w14:textId="77777777" w:rsidTr="009B3822">
        <w:trPr>
          <w:trHeight w:val="70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4881EE1"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29</w:t>
            </w:r>
          </w:p>
        </w:tc>
        <w:tc>
          <w:tcPr>
            <w:tcW w:w="2977" w:type="dxa"/>
            <w:tcBorders>
              <w:top w:val="single" w:sz="4" w:space="0" w:color="000000"/>
              <w:left w:val="single" w:sz="4" w:space="0" w:color="000000"/>
              <w:bottom w:val="single" w:sz="4" w:space="0" w:color="000000"/>
              <w:right w:val="single" w:sz="4" w:space="0" w:color="000000"/>
            </w:tcBorders>
            <w:vAlign w:val="center"/>
          </w:tcPr>
          <w:p w14:paraId="05157063"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建筑施工过程中用于高空攀爬作业坠落防护装置的工法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228546DB"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rPr>
              <w:t>中国建筑第五工程局有限公司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6DFBFE92"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rPr>
              <w:t>喻检军、李富庆、姜新新、李传磊、张天勋</w:t>
            </w:r>
          </w:p>
        </w:tc>
      </w:tr>
      <w:tr w:rsidR="00AE1A2A" w:rsidRPr="00755D6F" w14:paraId="1C59FC1E" w14:textId="77777777" w:rsidTr="009B3822">
        <w:trPr>
          <w:trHeight w:val="4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A26B71B"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30</w:t>
            </w:r>
          </w:p>
        </w:tc>
        <w:tc>
          <w:tcPr>
            <w:tcW w:w="2977" w:type="dxa"/>
            <w:tcBorders>
              <w:top w:val="single" w:sz="4" w:space="0" w:color="000000"/>
              <w:left w:val="single" w:sz="4" w:space="0" w:color="000000"/>
              <w:bottom w:val="single" w:sz="4" w:space="0" w:color="000000"/>
              <w:right w:val="single" w:sz="4" w:space="0" w:color="000000"/>
            </w:tcBorders>
            <w:vAlign w:val="center"/>
          </w:tcPr>
          <w:p w14:paraId="0A4B4215" w14:textId="77777777" w:rsidR="00AE1A2A" w:rsidRPr="00755D6F" w:rsidRDefault="00EB61F2">
            <w:pPr>
              <w:widowControl/>
              <w:jc w:val="center"/>
              <w:textAlignment w:val="center"/>
              <w:rPr>
                <w:rFonts w:ascii="仿宋_GB2312" w:eastAsia="仿宋_GB2312" w:hAnsi="仿宋_GB2312" w:cs="仿宋_GB2312"/>
                <w:kern w:val="0"/>
                <w:szCs w:val="21"/>
                <w:lang w:bidi="ar"/>
              </w:rPr>
            </w:pPr>
            <w:r w:rsidRPr="00755D6F">
              <w:rPr>
                <w:rFonts w:ascii="仿宋_GB2312" w:eastAsia="仿宋_GB2312" w:hAnsi="仿宋_GB2312" w:cs="仿宋_GB2312" w:hint="eastAsia"/>
                <w:kern w:val="0"/>
                <w:szCs w:val="21"/>
                <w:lang w:bidi="ar"/>
              </w:rPr>
              <w:t>一种新型塔吊吊钩报警装置施工工法</w:t>
            </w:r>
          </w:p>
        </w:tc>
        <w:tc>
          <w:tcPr>
            <w:tcW w:w="2409" w:type="dxa"/>
            <w:tcBorders>
              <w:top w:val="single" w:sz="4" w:space="0" w:color="000000"/>
              <w:left w:val="single" w:sz="4" w:space="0" w:color="000000"/>
              <w:bottom w:val="single" w:sz="4" w:space="0" w:color="000000"/>
              <w:right w:val="single" w:sz="4" w:space="0" w:color="auto"/>
            </w:tcBorders>
            <w:vAlign w:val="center"/>
          </w:tcPr>
          <w:p w14:paraId="0432C6BF" w14:textId="77777777"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东海建设集团有限公司</w:t>
            </w:r>
          </w:p>
        </w:tc>
        <w:tc>
          <w:tcPr>
            <w:tcW w:w="2835" w:type="dxa"/>
            <w:tcBorders>
              <w:top w:val="single" w:sz="4" w:space="0" w:color="000000"/>
              <w:left w:val="single" w:sz="4" w:space="0" w:color="auto"/>
              <w:bottom w:val="single" w:sz="4" w:space="0" w:color="000000"/>
              <w:right w:val="single" w:sz="4" w:space="0" w:color="000000"/>
            </w:tcBorders>
            <w:vAlign w:val="center"/>
          </w:tcPr>
          <w:p w14:paraId="09827351" w14:textId="77777777" w:rsidR="009B3822"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魏京亚、李勇、孔令轮、</w:t>
            </w:r>
          </w:p>
          <w:p w14:paraId="36F8F0D5" w14:textId="77777777" w:rsidR="009B3822"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t>郭衍涛、王亮、陈金忠、</w:t>
            </w:r>
          </w:p>
          <w:p w14:paraId="2AFF39D2" w14:textId="6C8EA265" w:rsidR="00AE1A2A" w:rsidRPr="00755D6F" w:rsidRDefault="00EB61F2">
            <w:pPr>
              <w:jc w:val="center"/>
              <w:rPr>
                <w:rFonts w:ascii="仿宋_GB2312" w:eastAsia="仿宋_GB2312" w:hAnsi="仿宋_GB2312" w:cs="仿宋_GB2312"/>
                <w:szCs w:val="21"/>
                <w:lang w:bidi="ar"/>
              </w:rPr>
            </w:pPr>
            <w:r w:rsidRPr="00755D6F">
              <w:rPr>
                <w:rFonts w:ascii="仿宋_GB2312" w:eastAsia="仿宋_GB2312" w:hAnsi="仿宋_GB2312" w:cs="仿宋_GB2312" w:hint="eastAsia"/>
                <w:szCs w:val="21"/>
                <w:lang w:bidi="ar"/>
              </w:rPr>
              <w:lastRenderedPageBreak/>
              <w:t>刘文彪</w:t>
            </w:r>
          </w:p>
        </w:tc>
      </w:tr>
    </w:tbl>
    <w:p w14:paraId="4329C1AC" w14:textId="77777777" w:rsidR="00AE1A2A" w:rsidRPr="00755D6F" w:rsidRDefault="00AE1A2A" w:rsidP="00E158AF">
      <w:pPr>
        <w:rPr>
          <w:rFonts w:ascii="仿宋_GB2312" w:eastAsia="仿宋_GB2312"/>
          <w:szCs w:val="21"/>
        </w:rPr>
      </w:pPr>
    </w:p>
    <w:sectPr w:rsidR="00AE1A2A" w:rsidRPr="00755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8E587" w14:textId="77777777" w:rsidR="00D80B61" w:rsidRDefault="00D80B61" w:rsidP="00142011">
      <w:r>
        <w:separator/>
      </w:r>
    </w:p>
  </w:endnote>
  <w:endnote w:type="continuationSeparator" w:id="0">
    <w:p w14:paraId="125B5523" w14:textId="77777777" w:rsidR="00D80B61" w:rsidRDefault="00D80B61" w:rsidP="0014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仿宋_GB2312">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8C09" w14:textId="77777777" w:rsidR="00D80B61" w:rsidRDefault="00D80B61" w:rsidP="00142011">
      <w:r>
        <w:separator/>
      </w:r>
    </w:p>
  </w:footnote>
  <w:footnote w:type="continuationSeparator" w:id="0">
    <w:p w14:paraId="7AF420BE" w14:textId="77777777" w:rsidR="00D80B61" w:rsidRDefault="00D80B61" w:rsidP="00142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E7"/>
    <w:rsid w:val="00142011"/>
    <w:rsid w:val="00355275"/>
    <w:rsid w:val="003D4499"/>
    <w:rsid w:val="00460BA9"/>
    <w:rsid w:val="00755D6F"/>
    <w:rsid w:val="007D166B"/>
    <w:rsid w:val="008317DA"/>
    <w:rsid w:val="00912F07"/>
    <w:rsid w:val="009B3822"/>
    <w:rsid w:val="00AA1375"/>
    <w:rsid w:val="00AE1A2A"/>
    <w:rsid w:val="00CE52EC"/>
    <w:rsid w:val="00D80B61"/>
    <w:rsid w:val="00E158AF"/>
    <w:rsid w:val="00EB61F2"/>
    <w:rsid w:val="00EB62E7"/>
    <w:rsid w:val="00F83338"/>
    <w:rsid w:val="00FE1615"/>
    <w:rsid w:val="10DE16B3"/>
    <w:rsid w:val="22732D73"/>
    <w:rsid w:val="40C153C4"/>
    <w:rsid w:val="610E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3712F"/>
  <w15:docId w15:val="{EAA3476F-F7A9-4347-9EAA-06BB2B0D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font11">
    <w:name w:val="font11"/>
    <w:basedOn w:val="a0"/>
    <w:rPr>
      <w:rFonts w:ascii="仿宋_GB2312" w:eastAsia="仿宋_GB2312" w:cs="仿宋_GB2312" w:hint="eastAsia"/>
      <w:color w:val="000000"/>
      <w:sz w:val="28"/>
      <w:szCs w:val="28"/>
      <w:u w:val="none"/>
    </w:rPr>
  </w:style>
  <w:style w:type="character" w:customStyle="1" w:styleId="font21">
    <w:name w:val="font21"/>
    <w:basedOn w:val="a0"/>
    <w:rPr>
      <w:rFonts w:ascii="仿宋_GB2312" w:eastAsia="仿宋_GB2312" w:cs="仿宋_GB2312" w:hint="eastAsia"/>
      <w:color w:val="000000"/>
      <w:sz w:val="30"/>
      <w:szCs w:val="30"/>
      <w:u w:val="none"/>
    </w:rPr>
  </w:style>
  <w:style w:type="paragraph" w:styleId="a4">
    <w:name w:val="header"/>
    <w:basedOn w:val="a"/>
    <w:link w:val="Char"/>
    <w:uiPriority w:val="99"/>
    <w:unhideWhenUsed/>
    <w:rsid w:val="00142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201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42011"/>
    <w:pPr>
      <w:tabs>
        <w:tab w:val="center" w:pos="4153"/>
        <w:tab w:val="right" w:pos="8306"/>
      </w:tabs>
      <w:snapToGrid w:val="0"/>
      <w:jc w:val="left"/>
    </w:pPr>
    <w:rPr>
      <w:sz w:val="18"/>
      <w:szCs w:val="18"/>
    </w:rPr>
  </w:style>
  <w:style w:type="character" w:customStyle="1" w:styleId="Char0">
    <w:name w:val="页脚 Char"/>
    <w:basedOn w:val="a0"/>
    <w:link w:val="a5"/>
    <w:uiPriority w:val="99"/>
    <w:rsid w:val="001420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2021-07-14T06:18:00Z</cp:lastPrinted>
  <dcterms:created xsi:type="dcterms:W3CDTF">2021-07-14T04:12:00Z</dcterms:created>
  <dcterms:modified xsi:type="dcterms:W3CDTF">2021-07-15T01:48:00Z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0BAECD89677D4B899FE8AB395F402879</vt:lpwstr>
  </property>
</Properties>
</file>