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关于参评2022年省优质结构工程的推荐函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（模板）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根据《关于组织开展2022年山东省建设工程优质结构评价工作的通知》要求，我们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结合日常监督检查，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从满足</w:t>
      </w:r>
      <w:r>
        <w:rPr>
          <w:rFonts w:hint="eastAsia" w:ascii="仿宋_GB2312" w:eastAsia="仿宋_GB2312"/>
          <w:sz w:val="32"/>
          <w:szCs w:val="32"/>
          <w:lang w:eastAsia="zh-CN"/>
        </w:rPr>
        <w:t>推荐条件的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xxx项工程中，按照《省优质结构评价标准》经2</w:t>
      </w:r>
      <w:r>
        <w:rPr>
          <w:rFonts w:hint="eastAsia" w:ascii="仿宋_GB2312" w:eastAsia="仿宋_GB2312"/>
          <w:sz w:val="32"/>
          <w:szCs w:val="32"/>
        </w:rPr>
        <w:t>次</w:t>
      </w:r>
      <w:r>
        <w:rPr>
          <w:rFonts w:hint="eastAsia" w:ascii="仿宋_GB2312" w:hAnsi="华文仿宋" w:eastAsia="仿宋_GB2312"/>
          <w:sz w:val="32"/>
          <w:szCs w:val="32"/>
        </w:rPr>
        <w:t>初评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打分，同意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推荐xxxxx等xx项工程参评2022年省优质结构工程。截至目前，推荐参评工程未发生质量、安全事故。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附：2022年第（  ）批省优质结构工程推荐汇总表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（主管部门）      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 月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06A46888"/>
    <w:rsid w:val="06A46888"/>
    <w:rsid w:val="557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2022-08-05T16:07:00Z</dcterms:created>
  <dc:creator>奈文魔尔</dc:creator>
  <cp:lastModifiedBy>user</cp:lastModifiedBy>
  <dcterms:modified xsi:type="dcterms:W3CDTF">2022-08-10T10:01:42Z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B4146671EAEF4869B8DE570296C98735</vt:lpwstr>
  </property>
</Properties>
</file>