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hAnsi="Times New Roman" w:eastAsia="方正小标宋简体"/>
          <w:bCs/>
          <w:color w:val="000000"/>
          <w:spacing w:val="-4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/>
          <w:color w:val="000000"/>
          <w:spacing w:val="-4"/>
          <w:sz w:val="44"/>
          <w:szCs w:val="44"/>
        </w:rPr>
        <w:t>2021</w:t>
      </w:r>
      <w:r>
        <w:rPr>
          <w:rFonts w:hint="eastAsia" w:ascii="方正小标宋简体" w:hAnsi="Times New Roman" w:eastAsia="方正小标宋简体"/>
          <w:color w:val="000000"/>
          <w:spacing w:val="-4"/>
          <w:sz w:val="44"/>
          <w:szCs w:val="44"/>
        </w:rPr>
        <w:t>年度工程造价咨询企业随机抽查情况汇总表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（不含受检项目）</w:t>
      </w:r>
      <w:bookmarkEnd w:id="0"/>
    </w:p>
    <w:tbl>
      <w:tblPr>
        <w:tblStyle w:val="4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422"/>
        <w:gridCol w:w="4662"/>
        <w:gridCol w:w="6127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pacing w:val="-4"/>
                <w:szCs w:val="21"/>
              </w:rPr>
              <w:t>序号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pacing w:val="-4"/>
                <w:szCs w:val="21"/>
              </w:rPr>
              <w:t>地市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pacing w:val="-4"/>
                <w:szCs w:val="21"/>
              </w:rPr>
              <w:t>企业名称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101" w:firstLineChars="50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pacing w:val="-4"/>
                <w:szCs w:val="21"/>
              </w:rPr>
              <w:t>随机抽查意见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pacing w:val="-4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方阵工程咨询有限公司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国泰信华工程咨询有限公司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河南安信工程造价咨询有限公司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河南长城铁路工程建设咨询有限公司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河南大陆工程管理咨询有限公司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河南大象建设监理咨询有限公司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河南德圣宝工程造价管理有限公司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河南海华工程建设监理公司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河南恒远工程咨询有限公司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河南鸿图工程管理咨询有限公司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河南洪天工程造价咨询有限公司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河南建诚工程造价咨询有限责任公司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河南庆耀工程管理有限公司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河南泉境工程管理咨询有限公司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河南荣达工程咨询有限公司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河南省华普工程咨询有限公司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河南省机电设备国际招标有限公司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河南省机电设备招标股份有限公司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河南省建设工程咨询公司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河南省交通规划设计研究院股份有限公司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河南省水利勘测设计研究有限公司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河南省豫华价格事务所有限公司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河南省众慧电力工程咨询有限责任公司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河南同力电力设计有限公司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河南万臻工程造价咨询有限公司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河南岳华工程造价咨询有限公司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河南中核五院研究设计有限公司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河南中升工程咨询有限公司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华夏邮电咨询监理有限公司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京咨工程咨询有限公司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文达工程咨询有限公司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新恒丰咨询集团有限公司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元森建设管理有限公司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郑州泛华国建工程管理有限公司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中诚景信工程咨询有限公司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中鼎景宏工程管理有限公司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中弘天合工程咨询有限公司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中建联勘测规划设计有限公司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中衍郑州工程设计研究院有限公司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中晟育兴咨询管理有限公司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晟达工程项目管理有限公司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开封市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河南金诚信工程造价咨询有限公司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开封市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开大工程咨询有限公司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河南乾钧沛德工程造价咨询有限公司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洛阳明鉴工程造价咨询有限公司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洛阳市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中色科技股份有限公司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漯河市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漯河豫诚建设工程咨询有限公司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商丘市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河南开元工程技术咨询有限公司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商丘市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商丘市建宇工程造价咨询有限公司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濮阳市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中奕国际咨询有限公司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郑州市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中石化中原石油工程设计有限公司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濮阳市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河南省鸿鑫健达工程管理有限公司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濮阳市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河南科达工程管理有限公司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濮阳市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河南汇成造价师事务所有限公司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濮阳市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河南畅晟工程管理有限公司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鹤壁市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河南金多工程管理咨询有限公司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鹤壁市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河南金科工程管理咨询有限公司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鹤壁市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河南亿豪工程项目管理有限公司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信阳市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罗山县恒晟工程造价咨询有限公司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信阳市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息县建设工程造价技术经济咨询服务有限公司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信阳市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河南胜荣工程造价咨询有限公司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安阳市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安阳市市政设计研究院有限责任公司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安阳市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河南裕鸿建筑工程有限公司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安阳市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林州太行工程造价咨询有限公司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焦作市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河南英格工程管理有限公司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新乡市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河南巨中元工程造价咨询有限公司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新乡市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河南省新乡鸿豪工程造价咨询有限公司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平顶山市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河南中屹工程咨询有限公司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平顶山市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河南省城镇综合设计研究院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平顶山市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平顶山市浦信工程造价咨询有限公司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三门峡市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河南砥柱工程造价咨询有限公司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三门峡市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河南科扬建设咨询监理有限责任公司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南阳市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邓宛工程咨询（河南）有限公司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驻马店市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河南瑞达工程咨询管理有限公司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北京北方亚事工程咨询有限公司河南分公司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北京北卫旭博工程咨询有限公司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北京诚和工程造价事务所有限公司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北京国信瑞和工程管理有限公司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北京华建联造价工程师事务所有限公司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北京莫非工程顾问有限公司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北京天达中远建设工程招投标咨询有限公司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北京中瑞岳华工程造价咨询有限公司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建银工程咨询有限责任公司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中大信（北京）工程咨询有限公司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中海华咨询有限公司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希格玛工程造价咨询有限公司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中竞发工程管理咨询有限公司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厦门诚实工程咨询有限公司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天津广正测通工程造价咨询有限公司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天津神州亿隆工程管理咨询有限公司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中咨城发建设项目管理咨询有限公司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重庆市工程管理有限公司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广州市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中量工程咨询有限公司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中盛精诚工程项目管理有限公司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四川瑞函项目管理有限公司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四川省华建项目管理有限公司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合肥市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安徽中润国元工程项目管理有限公司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杭州市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浙江华耀建设咨询有限公司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杭州市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杭州市建设工程管理有限公司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福建恒信工程咨询有限公司新乡分公司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宏骏工程管理有限公司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远大工程项目管理有限公司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陕西正大项目管理咨询有限公司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武汉市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湖北鄂咨工程造价咨询有限公司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武汉市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武汉浩丰工程建设咨询有限公司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连云港市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江苏新时代工程项目管理有限公司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保定市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中审工程咨询有限公司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长春市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吉林全为工程造价咨询有限公司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法正项目管理集团有限公司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莆田市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福建建发工程咨询有限责任公司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东莞市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华伦中建建设股份有限公司河南分公司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银川市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宁夏志鸿建设咨询有限公司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登录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河南省工程造价咨询市场监管信息系统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企业端查询。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山东齐信招标有限公司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ind w:firstLine="32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ind w:firstLine="32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ind w:firstLine="320"/>
        <w:rPr>
          <w:rFonts w:ascii="Times New Roman" w:hAnsi="Times New Roman" w:eastAsia="仿宋_GB2312"/>
          <w:color w:val="000000"/>
          <w:sz w:val="32"/>
          <w:szCs w:val="32"/>
        </w:rPr>
        <w:sectPr>
          <w:pgSz w:w="16838" w:h="11906" w:orient="landscape"/>
          <w:pgMar w:top="1247" w:right="1247" w:bottom="1247" w:left="1247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12D8D"/>
    <w:rsid w:val="18B1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iPriority w:val="99"/>
    <w:pPr>
      <w:ind w:firstLine="420" w:firstLineChars="100"/>
    </w:pPr>
  </w:style>
  <w:style w:type="paragraph" w:styleId="3">
    <w:name w:val="Body Text"/>
    <w:basedOn w:val="1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2021-12-31T01:30:00Z</dcterms:created>
  <dc:creator>Cathy</dc:creator>
  <cp:lastModifiedBy>Cathy</cp:lastModifiedBy>
  <dcterms:modified xsi:type="dcterms:W3CDTF">2021-12-31T01:30:34Z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2131F81D07194F2A907D09AAF61D41F6</vt:lpwstr>
  </property>
</Properties>
</file>