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山西省第四批装配式建筑示范项目名单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540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100"/>
        <w:gridCol w:w="401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项 目 名 称</w:t>
            </w:r>
          </w:p>
        </w:tc>
        <w:tc>
          <w:tcPr>
            <w:tcW w:w="40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建  设  单  位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装配率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1.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山西潇河新城2号酒店</w:t>
            </w:r>
          </w:p>
        </w:tc>
        <w:tc>
          <w:tcPr>
            <w:tcW w:w="40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pacing w:val="0"/>
                <w:sz w:val="28"/>
                <w:szCs w:val="28"/>
                <w:lang w:val="en-US" w:eastAsia="zh-CN"/>
              </w:rPr>
              <w:t>山西潇河新城酒店</w:t>
            </w:r>
            <w:r>
              <w:rPr>
                <w:rFonts w:hint="eastAsia" w:ascii="仿宋_GB2312" w:eastAsia="仿宋_GB2312"/>
                <w:spacing w:val="0"/>
                <w:sz w:val="28"/>
                <w:szCs w:val="28"/>
                <w:lang w:val="en-US" w:eastAsia="zh-CN"/>
              </w:rPr>
              <w:t>有限公司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2.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pacing w:val="-20"/>
                <w:sz w:val="28"/>
                <w:szCs w:val="28"/>
                <w:lang w:val="en-US" w:eastAsia="zh-CN"/>
              </w:rPr>
              <w:t>新源智慧建设运行总部项目</w:t>
            </w:r>
          </w:p>
        </w:tc>
        <w:tc>
          <w:tcPr>
            <w:tcW w:w="40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8"/>
                <w:szCs w:val="28"/>
                <w:lang w:val="en-US" w:eastAsia="zh-CN"/>
              </w:rPr>
              <w:t>山西</w:t>
            </w:r>
            <w:r>
              <w:rPr>
                <w:rFonts w:hint="default" w:ascii="仿宋_GB2312" w:eastAsia="仿宋_GB2312"/>
                <w:spacing w:val="0"/>
                <w:sz w:val="28"/>
                <w:szCs w:val="28"/>
                <w:lang w:val="en-US" w:eastAsia="zh-CN"/>
              </w:rPr>
              <w:t>新源智慧建设</w:t>
            </w:r>
            <w:r>
              <w:rPr>
                <w:rFonts w:hint="eastAsia" w:ascii="仿宋_GB2312" w:eastAsia="仿宋_GB2312"/>
                <w:spacing w:val="0"/>
                <w:sz w:val="28"/>
                <w:szCs w:val="28"/>
                <w:lang w:val="en-US" w:eastAsia="zh-CN"/>
              </w:rPr>
              <w:t>有限公司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A座91.5%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B座74.2%</w:t>
            </w:r>
          </w:p>
          <w:p>
            <w:pPr>
              <w:jc w:val="both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C座66%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3.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pacing w:val="-20"/>
                <w:sz w:val="28"/>
                <w:szCs w:val="28"/>
                <w:lang w:val="en-US" w:eastAsia="zh-CN"/>
              </w:rPr>
              <w:t>潇河国际会展中心南侧组团</w:t>
            </w:r>
          </w:p>
        </w:tc>
        <w:tc>
          <w:tcPr>
            <w:tcW w:w="40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  <w:vertAlign w:val="baseline"/>
                <w:lang w:val="en-US" w:eastAsia="zh-CN"/>
              </w:rPr>
              <w:t>山西</w:t>
            </w:r>
            <w:r>
              <w:rPr>
                <w:rFonts w:hint="default" w:ascii="仿宋_GB2312" w:eastAsia="仿宋_GB2312"/>
                <w:spacing w:val="-6"/>
                <w:sz w:val="28"/>
                <w:szCs w:val="28"/>
                <w:lang w:val="en-US" w:eastAsia="zh-CN"/>
              </w:rPr>
              <w:t>潇河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  <w:lang w:val="en-US" w:eastAsia="zh-CN"/>
              </w:rPr>
              <w:t>国际会展中心有限公司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73.2%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4.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瑞湖·云山府</w:t>
            </w:r>
          </w:p>
        </w:tc>
        <w:tc>
          <w:tcPr>
            <w:tcW w:w="40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大同新能置业有限公司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66%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M2ZkZDcwNmE3OGZlNGM2ZjhmYjU1OGRjY2JkZDkifQ=="/>
  </w:docVars>
  <w:rsids>
    <w:rsidRoot w:val="6E0C02A5"/>
    <w:rsid w:val="022C6345"/>
    <w:rsid w:val="03BA1369"/>
    <w:rsid w:val="08342B7E"/>
    <w:rsid w:val="0B886AB2"/>
    <w:rsid w:val="11CB1414"/>
    <w:rsid w:val="13985522"/>
    <w:rsid w:val="15711B73"/>
    <w:rsid w:val="209C2BDF"/>
    <w:rsid w:val="2B1217CB"/>
    <w:rsid w:val="41F502A7"/>
    <w:rsid w:val="48D45CA6"/>
    <w:rsid w:val="5F202404"/>
    <w:rsid w:val="690F4356"/>
    <w:rsid w:val="6CC67133"/>
    <w:rsid w:val="6E0C02A5"/>
    <w:rsid w:val="7AE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2022-08-01T09:21:00Z</dcterms:created>
  <dc:creator>long</dc:creator>
  <cp:lastModifiedBy>long</cp:lastModifiedBy>
  <dcterms:modified xsi:type="dcterms:W3CDTF">2022-08-01T09:30:35Z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22031C4134B1434DB1FED251045DD4C0</vt:lpwstr>
  </property>
</Properties>
</file>