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ind w:left="0" w:leftChars="0" w:firstLine="0" w:firstLineChars="0"/>
        <w:jc w:val="left"/>
        <w:rPr>
          <w:rFonts w:hint="eastAsia" w:ascii="方正黑体_GBK" w:hAnsi="方正黑体_GBK" w:eastAsia="方正黑体_GBK" w:cs="方正黑体_GBK"/>
          <w:sz w:val="32"/>
          <w:szCs w:val="32"/>
          <w:lang w:val="en-US" w:eastAsia="zh-CN"/>
        </w:rPr>
      </w:pPr>
      <w:r>
        <w:rPr>
          <w:rFonts w:hint="eastAsia" w:ascii="方正黑体_GBK" w:hAnsi="方正黑体_GBK" w:eastAsia="方正黑体_GBK" w:cs="方正黑体_GBK"/>
          <w:sz w:val="32"/>
          <w:szCs w:val="32"/>
          <w:lang w:val="en-US" w:eastAsia="zh-CN"/>
        </w:rPr>
        <w:t>附件1</w:t>
      </w:r>
    </w:p>
    <w:p>
      <w:pPr>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2022年“红色工地”试点项目（第二批）</w:t>
      </w:r>
    </w:p>
    <w:tbl>
      <w:tblPr>
        <w:tblStyle w:val="14"/>
        <w:tblW w:w="58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
        <w:gridCol w:w="1065"/>
        <w:gridCol w:w="3105"/>
        <w:gridCol w:w="4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36" w:type="pct"/>
            <w:noWrap w:val="0"/>
            <w:vAlign w:val="center"/>
          </w:tcPr>
          <w:p>
            <w:pPr>
              <w:keepNext w:val="0"/>
              <w:keepLines w:val="0"/>
              <w:widowControl/>
              <w:suppressLineNumbers w:val="0"/>
              <w:jc w:val="center"/>
              <w:textAlignment w:val="center"/>
              <w:rPr>
                <w:rFonts w:hint="default" w:ascii="Times New Roman" w:hAnsi="Times New Roman" w:eastAsia="方正黑体_GBK" w:cs="Times New Roman"/>
                <w:i w:val="0"/>
                <w:color w:val="000000"/>
                <w:kern w:val="0"/>
                <w:sz w:val="21"/>
                <w:szCs w:val="21"/>
                <w:u w:val="none"/>
                <w:lang w:val="en-US" w:eastAsia="zh-CN" w:bidi="ar"/>
              </w:rPr>
            </w:pPr>
            <w:r>
              <w:rPr>
                <w:rFonts w:hint="default" w:ascii="Times New Roman" w:hAnsi="Times New Roman" w:eastAsia="方正黑体_GBK" w:cs="Times New Roman"/>
                <w:i w:val="0"/>
                <w:color w:val="000000"/>
                <w:kern w:val="0"/>
                <w:sz w:val="21"/>
                <w:szCs w:val="21"/>
                <w:u w:val="none"/>
                <w:lang w:val="en-US" w:eastAsia="zh-CN" w:bidi="ar"/>
              </w:rPr>
              <w:t>序号</w:t>
            </w:r>
          </w:p>
        </w:tc>
        <w:tc>
          <w:tcPr>
            <w:tcW w:w="532" w:type="pct"/>
            <w:noWrap w:val="0"/>
            <w:vAlign w:val="center"/>
          </w:tcPr>
          <w:p>
            <w:pPr>
              <w:keepNext w:val="0"/>
              <w:keepLines w:val="0"/>
              <w:widowControl/>
              <w:suppressLineNumbers w:val="0"/>
              <w:jc w:val="center"/>
              <w:textAlignment w:val="center"/>
              <w:rPr>
                <w:rFonts w:hint="default" w:ascii="Times New Roman" w:hAnsi="Times New Roman" w:eastAsia="方正黑体_GBK" w:cs="Times New Roman"/>
                <w:i w:val="0"/>
                <w:color w:val="000000"/>
                <w:kern w:val="0"/>
                <w:sz w:val="21"/>
                <w:szCs w:val="21"/>
                <w:u w:val="none"/>
                <w:lang w:val="en-US" w:eastAsia="zh-CN" w:bidi="ar"/>
              </w:rPr>
            </w:pPr>
            <w:r>
              <w:rPr>
                <w:rFonts w:hint="default" w:ascii="Times New Roman" w:hAnsi="Times New Roman" w:eastAsia="方正黑体_GBK" w:cs="Times New Roman"/>
                <w:i w:val="0"/>
                <w:color w:val="000000"/>
                <w:kern w:val="0"/>
                <w:sz w:val="21"/>
                <w:szCs w:val="21"/>
                <w:u w:val="none"/>
                <w:lang w:val="en-US" w:eastAsia="zh-CN" w:bidi="ar"/>
              </w:rPr>
              <w:t>城市</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方正黑体_GBK" w:cs="Times New Roman"/>
                <w:i w:val="0"/>
                <w:color w:val="000000"/>
                <w:kern w:val="0"/>
                <w:sz w:val="21"/>
                <w:szCs w:val="21"/>
                <w:u w:val="none"/>
                <w:lang w:val="en-US" w:eastAsia="zh-CN" w:bidi="ar"/>
              </w:rPr>
            </w:pPr>
            <w:r>
              <w:rPr>
                <w:rFonts w:hint="default" w:ascii="Times New Roman" w:hAnsi="Times New Roman" w:eastAsia="方正黑体_GBK" w:cs="Times New Roman"/>
                <w:i w:val="0"/>
                <w:color w:val="000000"/>
                <w:kern w:val="0"/>
                <w:sz w:val="21"/>
                <w:szCs w:val="21"/>
                <w:u w:val="none"/>
                <w:lang w:val="en-US" w:eastAsia="zh-CN" w:bidi="ar"/>
              </w:rPr>
              <w:t>项目名称</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方正黑体_GBK" w:cs="Times New Roman"/>
                <w:i w:val="0"/>
                <w:color w:val="000000"/>
                <w:kern w:val="0"/>
                <w:sz w:val="21"/>
                <w:szCs w:val="21"/>
                <w:u w:val="none"/>
                <w:lang w:val="en-US" w:eastAsia="zh-CN" w:bidi="ar"/>
              </w:rPr>
            </w:pPr>
            <w:r>
              <w:rPr>
                <w:rFonts w:hint="default" w:ascii="Times New Roman" w:hAnsi="Times New Roman" w:eastAsia="方正黑体_GBK" w:cs="Times New Roman"/>
                <w:i w:val="0"/>
                <w:color w:val="000000"/>
                <w:kern w:val="0"/>
                <w:sz w:val="21"/>
                <w:szCs w:val="21"/>
                <w:u w:val="none"/>
                <w:lang w:val="en-US" w:eastAsia="zh-CN" w:bidi="ar"/>
              </w:rPr>
              <w:t>参建单位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合肥市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32</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合肥轨道交通7号线一期土</w:t>
            </w:r>
          </w:p>
          <w:p>
            <w:pPr>
              <w:keepNext w:val="0"/>
              <w:keepLines w:val="0"/>
              <w:widowControl/>
              <w:suppressLineNumbers w:val="0"/>
              <w:jc w:val="center"/>
              <w:textAlignment w:val="center"/>
              <w:rPr>
                <w:rFonts w:hint="default" w:ascii="Times New Roman" w:hAnsi="Times New Roman" w:eastAsia="仿宋_GB2312" w:cs="Times New Roman"/>
                <w:sz w:val="21"/>
                <w:szCs w:val="21"/>
                <w:vertAlign w:val="baseline"/>
                <w:lang w:val="en-US" w:eastAsia="zh-CN"/>
              </w:rPr>
            </w:pPr>
            <w:r>
              <w:rPr>
                <w:rFonts w:hint="default" w:ascii="Times New Roman" w:hAnsi="Times New Roman" w:eastAsia="仿宋_GB2312" w:cs="Times New Roman"/>
                <w:i w:val="0"/>
                <w:color w:val="000000"/>
                <w:kern w:val="0"/>
                <w:sz w:val="21"/>
                <w:szCs w:val="21"/>
                <w:u w:val="none"/>
                <w:lang w:val="en-US" w:eastAsia="zh-CN" w:bidi="ar"/>
              </w:rPr>
              <w:t>建施工总承包一工区项目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施工单位：中国建筑第八工程局有限公司</w:t>
            </w:r>
          </w:p>
          <w:p>
            <w:pPr>
              <w:keepNext w:val="0"/>
              <w:keepLines w:val="0"/>
              <w:widowControl/>
              <w:suppressLineNumbers w:val="0"/>
              <w:jc w:val="center"/>
              <w:textAlignment w:val="center"/>
              <w:rPr>
                <w:rFonts w:hint="default" w:ascii="Times New Roman" w:hAnsi="Times New Roman" w:eastAsia="仿宋_GB2312" w:cs="Times New Roman"/>
                <w:sz w:val="21"/>
                <w:szCs w:val="21"/>
                <w:vertAlign w:val="baseline"/>
                <w:lang w:val="en-US" w:eastAsia="zh-CN"/>
              </w:rPr>
            </w:pPr>
            <w:r>
              <w:rPr>
                <w:rFonts w:hint="default" w:ascii="Times New Roman" w:hAnsi="Times New Roman" w:eastAsia="仿宋_GB2312" w:cs="Times New Roman"/>
                <w:i w:val="0"/>
                <w:color w:val="000000"/>
                <w:kern w:val="0"/>
                <w:sz w:val="21"/>
                <w:szCs w:val="21"/>
                <w:u w:val="none"/>
                <w:lang w:val="en-US" w:eastAsia="zh-CN" w:bidi="ar"/>
              </w:rPr>
              <w:t>监理单位：四川隆建工程顾问有限公司、安徽元和建设管理有限公司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合肥轨道交通7号线一期土</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建施工总承包</w:t>
            </w:r>
            <w:r>
              <w:rPr>
                <w:rFonts w:hint="eastAsia" w:ascii="Times New Roman" w:hAnsi="Times New Roman" w:eastAsia="仿宋_GB2312" w:cs="Times New Roman"/>
                <w:i w:val="0"/>
                <w:color w:val="000000"/>
                <w:kern w:val="0"/>
                <w:sz w:val="21"/>
                <w:szCs w:val="21"/>
                <w:u w:val="none"/>
                <w:lang w:val="en-US" w:eastAsia="zh-CN" w:bidi="ar"/>
              </w:rPr>
              <w:t>二</w:t>
            </w:r>
            <w:r>
              <w:rPr>
                <w:rFonts w:hint="default" w:ascii="Times New Roman" w:hAnsi="Times New Roman" w:eastAsia="仿宋_GB2312" w:cs="Times New Roman"/>
                <w:i w:val="0"/>
                <w:color w:val="000000"/>
                <w:kern w:val="0"/>
                <w:sz w:val="21"/>
                <w:szCs w:val="21"/>
                <w:u w:val="none"/>
                <w:lang w:val="en-US" w:eastAsia="zh-CN" w:bidi="ar"/>
              </w:rPr>
              <w:t>工区项目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施工单位：中国建筑第五工程局有限公司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监理单位：四川隆建工程咨询有限公司、安徽元和建设管理有限公司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1"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合肥轨道交通7号线一期土</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建施工总承包三工区项目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施工单位：中国建筑股份有限公司、安徹省交通建设股份有限公司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监理单位：甘肃铁科建设咨询有限公司、安徽求是</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工程建设咨询有限公司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合肥市轨道交通3号线南延</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线土建施工总承包1标项目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中国建筑第八工程局有限公司、合肥钦成建设工程有限公司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北京赛瑞斯国际工程咨询有限公司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合肥市轨道交通3号线南延</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线土建施工总承包2标项目</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安</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徽</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省公路桥</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梁</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工程有限公司、宏润建设集团股份有限公司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北京建大京精大房工程管理有限公司、北京中协成工程管理有限公司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合肥市轨道交通8号线一期</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土建施工总承包一工区项目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中铁上海工程局集团有限公司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北京赛瑞斯国际工程咨询有限公司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6"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left"/>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合肥市轨道交通8号线一期</w:t>
            </w:r>
          </w:p>
          <w:p>
            <w:pPr>
              <w:keepNext w:val="0"/>
              <w:keepLines w:val="0"/>
              <w:widowControl/>
              <w:suppressLineNumbers w:val="0"/>
              <w:jc w:val="left"/>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土建施工总承包</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二</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工区项目</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中铁四局集团有限公司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广东重工建设监理有限公司、煤炭工业合肥设计研究院有限责任公司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6"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合肥新桥机场S1线合肥西站</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枢</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纽先行段工程土建施工总承包项目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中铁四局集团有限公司、安</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徽</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省公路桥梁工程有限公司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上海三维工程建设咨询有限公司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合肥新桥机场S1线土建施工总承包1标段项目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施工单位：中铁十局集团有限公司、安徽省交通建设股份有限公司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监理单位：上海天佑工程咨询有限公司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合肥新桥机场S1线土建施工总承包2标段项目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建设单位：合肥市轨道交通集团有限公司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施工单位：中铁四局集团有限公司、安徽水安建设集团股份有限公司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监理单位：上海三维工程建设咨询有限公司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合肥市轨道交通6号线一期土建施工总承包2标项目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建设单位：合肥市轨道交通集团有限公司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施工单位：中国铁建大桥工程局集团有限公司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监理单位：中咨工程管理咨询有限公司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合肥市轨道交通5号线工程通信信号系统安装工程项目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建设单位：合肥市轨道交通集团有限公司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施工单位：中铁四局集团电气化工程有限公司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监理单位：浙江江南工程管理股份有限公司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合肥市轨道交通3号线南延线工程机电系统（风、水、电）安装及装修总承包01标项目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建设单位：合肥市轨道交通集团有限公司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施工单位：中铁隧道集团机电工程有限公司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监理单位：上海天佑工程咨询有限公司</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合肥市轨道交通3号线南延线工程机电系统（风、水、电）安装及装修总承包02标项目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建设单位：合肥市轨道交通集团有限公司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施工单位：中国铁建电气化局集团有限公司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监理单位：上海天佑工程咨询有限公司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合肥美术馆项目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建设单位：合肥市文学艺术界联合会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施工单位：中国建筑第八工程局有限公司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山湖云筑A地块1#-16#楼、地下车库，山湖云筑B地块1#楼（邻里中心）及地下车库、2#楼（商业）、开闭所项目EPC工程总承包</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建设单位：合肥金中京湖房地产开发有限公司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施工单位：北京城建北方集团有限公司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监理单位：安徽恒信建设工程管理有限公司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合肥市宿松路（南二环-深圳路）快速化改造工程5标段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建设单位：合肥城建投资控股有限公司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施工单位：安徽水安建设集团股份有限公司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监理单位：青岛市政监理咨询有限公司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2" w:hRule="exac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安徽大学江淮学院新校区项目（暂定名）</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建设单位：合肥市教育局、合肥市重点工程建设局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施工单位：安徽三建工程有限公司、中铁四局集团有限公司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监理单位：安徽省建设监理有限公司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锦绣湖公园二期黄河路停车场项目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建设单位：合肥滨湖投资控股集团有限公司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施工单位：安徽新基建有限公司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锦绣湖能源站项目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建设单位：合肥滨湖投资控股集团有限公司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施工单位：安徽新基建有限公司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中信银行（合肥）金融后台服务中心项目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建设单位：中信银行股份有限公司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施工单位：中国建筑第二工程局有限公司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监理单位：浙江求是工程咨询监理有限公司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合肥市第八中学教育集团运河新城校区项目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建设单位：合肥市重点工程建设管理局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施工单位：中建四局第六建设有限公司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监理单位：安徽省建设监理有限公司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合肥运河新城西城桂花苑工程总承包</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建设单位：蜀山区重点工程建设管理中心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施工单位：中国建筑一局（集团）有限公司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监理单位：安徽省志成建设工程咨询股份有限公司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严店乡引江济淮安置点项目（二期）工程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建设单位：肥西城改城市运营管理有限公司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施工单位：安徽三建工程有限公司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合肥高新区城西桥家园A组团项目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建设单位：合肥高新智城发展有限公司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施工单位：中国建筑第二工程局有限公司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监理单位：合肥市工程建设监理有限公司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仿宋" w:hAnsi="仿宋" w:eastAsia="仿宋" w:cs="仿宋"/>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石门路幼儿园项目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建设单位：合肥经济技术开发区重点工程建设管理中心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施工单位：安徽常青建设集团有限公司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合肥市第八人民医院门诊综合楼项目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建设单位：合肥市重点工程建设管理中心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施工单位：中国建筑一局（集团）有限公司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监理单位：安徽祥如建设工程咨询有限公司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巢湖市旗山水郡安置点工程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建设单位：合肥市重点工程建设管理中心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施工单位：上海宝冶集团有限公司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监理单位：安徽凯奇建设项目管理有限公司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29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肥西县铭传乡建设村土地整治（德上高速）安置点项目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建设单位：铭传乡人民政府、合肥城建琥珀置业有限公司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施工单位：中国建筑第二工程局有限公司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监理单位：安徽省新同济工程咨询集团有限公司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新建合肥市肥西县山南镇小井庄、板墙村整村推进项目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建设单位：肥西县山南镇人民政府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施工单位：中国能源建设集团安徽电力建设第二工程有限公司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监理单位：安徽省建设工程项目管理有限公司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新建上派镇南郢安置点一期项目施工</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建设单位：肥西康居城市运营管理有限公司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施工单位：合肥神舟建筑集团有限公司、中铁十六局集团有限公司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肥西县产城融合示范区（片区）开发一期文化中心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建设单位：肥西县城乡建设投资（集团）有限公司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 xml:space="preserve">施工单位：安徽三建工程有限公司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监理单位：浙江江南工程管理股份有限公司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33</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淮北市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2</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淮北矿业文体中心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建设单位：淮北矿业（集团）有限责任公司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施工单位：淮北矿业（集团）工程建设有限责任公司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监理单位：安徽淮武工程项目管理有限责任公司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绿金新城二期</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建设单位：淮北市建投房地产开发有限公司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施工单位：淮北淮海建设工程有限责任公司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监理单位：中泰天顺集团有限责任公司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35</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w:t>
            </w:r>
            <w:r>
              <w:rPr>
                <w:rFonts w:hint="default" w:ascii="Times New Roman" w:hAnsi="Times New Roman" w:eastAsia="仿宋_GB2312" w:cs="Times New Roman"/>
                <w:i w:val="0"/>
                <w:color w:val="000000"/>
                <w:kern w:val="0"/>
                <w:sz w:val="21"/>
                <w:szCs w:val="21"/>
                <w:u w:val="none"/>
                <w:lang w:val="en-US" w:eastAsia="zh-CN" w:bidi="ar"/>
              </w:rPr>
              <w:t>市</w:t>
            </w:r>
          </w:p>
          <w:p>
            <w:pPr>
              <w:keepNext w:val="0"/>
              <w:keepLines w:val="0"/>
              <w:widowControl/>
              <w:suppressLineNumbers w:val="0"/>
              <w:jc w:val="center"/>
              <w:textAlignment w:val="center"/>
              <w:rPr>
                <w:rFonts w:hint="default"/>
                <w:lang w:val="en-US" w:eastAsia="zh-CN"/>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17</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谯城区6#还原小区二期项目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亳州宜居综合开发有限公司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中铁建设集团有限公司、亳州金地建工有限公司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成都衡泰工程管理有限责任公司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亳州柴家沟A区项目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亳州市区住建局</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中国建筑一局(集团)有限公司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福建新时代项目管理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亳源里</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安徽荣徽建投房地产开发集团有限公司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安徽开埠建筑有限公司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安徽省建科建设监理有限公司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古井逍遥苑</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安徽古井房地产集团有限责任公司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安徽时雍建设工程有限公司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广州市广州工程建设监理有限公司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39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亳州学院五期</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亳州市重点工程建设管理服务中心</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中建一局（集团）有限公司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中咨工程管理咨询有限公司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水安凤栖上院33#地块设计施工总承包项目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安徽皖港通达置业有限公司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安徽水安建设集团股份有限公司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浙江求是工程咨询监理有限公司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亳州九铭云府-御园项目外线及高低压变配电工程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亳州航铭建设发展有限公司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中建一局集团第一建筑有限公司、安徽胜鑫唐电力工程有限公司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安徽省中翰项目管理有限公司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涡阳高速时代御府一期A总包工程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涡阳安高房地产有限公司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安徽三建工程有限公司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荣徽上河郡项目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安徽南巽建设项目管理投资有限公司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亳州建工有限公司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建投中和府一标段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蒙城建城置业有限公司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安徽开埠建筑有限公司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江苏建科工程咨询有限公司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建投上河郡二标段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蒙城建城置业有限公司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安徽开埠建筑有限公司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江苏建科工程咨询有限公司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建投观澜府一标段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蒙城建城置业有限公司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亳州建工有限公司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安徽恒正建设工程项目管理有限公司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蒙城县嵇康（万庄）安置小区（A区）项目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蒙城县重点工程服务中心</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中铁建工集团有限公司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国机中心工程咨询有限公司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城投时代广场二期</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蒙城县新城建设投资有限公司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蒙城宝城建工有限公司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浙江东南建设管理有限公司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49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利辛县乐居·政通苑项目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建设单位：利辛县乐居置业有限公司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施工单位：中建三局集团有限公司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监理单位：安徽南巽建设项目管理投资有限公司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亳州翁庄还原小区项目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亳州鹏远房地产开发有限公司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安徽金鹏建设集团股份有限公司、安徽胜鑫唐电力工程有限公司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安徽省建科建设监理有限公司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亳州市高新区宝龙住宅9#地块项目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亳州聚谦房地产开发有限公司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中安华力建设集团有限公司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安徽省建科建设监理有限公司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52</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蚌埠市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4</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蚌埠医学院第一附属医院心脑血管中心施工总承包项目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蚌埠医学院第一附属医院</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中国建筑第八工程局有限公司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上海同济工程项目管理咨询有限公司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永康苑南区项目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蚌埠市淮翼建设发展有限公司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中国核工业中原建设有限公司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浙江联达工程项目管理有限公司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东航嘉苑项目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蚌埠恒泰建设发展有限公司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施工单位：安徽水利开发有限公司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江苏国兴建设项目管理有限公司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淮上明居西区项目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蚌埠市淮上明居建设运营有限公司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中国建筑第五工程局有限公司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浙江东南建设管理有限公司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56</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阜阳市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8</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阜阳市第四水厂工程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建设单位：阜阳市建设投资控股集团有限公司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施工单位：阜阳城投建设有限公司、中铁四局集团有限公司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监理单位：上海建科工程咨询有限公司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阜阳时代名门项目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建设单位：阜阳城房京开置业有限公司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施工单位：安徽水利开发有限公司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监理单位：安徽鼎信工程咨询管理有限公司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阜阳城区污水处理提质增效(厂网河站一体化)专项行</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动</w:t>
            </w:r>
            <w:r>
              <w:rPr>
                <w:rFonts w:hint="eastAsia" w:ascii="Times New Roman" w:hAnsi="Times New Roman" w:eastAsia="仿宋_GB2312" w:cs="Times New Roman"/>
                <w:i w:val="0"/>
                <w:color w:val="000000"/>
                <w:kern w:val="0"/>
                <w:sz w:val="21"/>
                <w:szCs w:val="21"/>
                <w:u w:val="none"/>
                <w:lang w:val="en-US" w:eastAsia="zh-CN" w:bidi="ar"/>
              </w:rPr>
              <w:t>一</w:t>
            </w:r>
            <w:r>
              <w:rPr>
                <w:rFonts w:hint="default" w:ascii="Times New Roman" w:hAnsi="Times New Roman" w:eastAsia="仿宋_GB2312" w:cs="Times New Roman"/>
                <w:i w:val="0"/>
                <w:color w:val="000000"/>
                <w:kern w:val="0"/>
                <w:sz w:val="21"/>
                <w:szCs w:val="21"/>
                <w:u w:val="none"/>
                <w:lang w:val="en-US" w:eastAsia="zh-CN" w:bidi="ar"/>
              </w:rPr>
              <w:t>期项目</w:t>
            </w:r>
            <w:r>
              <w:rPr>
                <w:rFonts w:hint="eastAsia" w:ascii="Times New Roman" w:hAnsi="Times New Roman" w:eastAsia="仿宋_GB2312" w:cs="Times New Roman"/>
                <w:i w:val="0"/>
                <w:color w:val="000000"/>
                <w:kern w:val="0"/>
                <w:sz w:val="21"/>
                <w:szCs w:val="21"/>
                <w:u w:val="none"/>
                <w:lang w:val="en-US" w:eastAsia="zh-CN" w:bidi="ar"/>
              </w:rPr>
              <w:t>一</w:t>
            </w:r>
            <w:r>
              <w:rPr>
                <w:rFonts w:hint="default" w:ascii="Times New Roman" w:hAnsi="Times New Roman" w:eastAsia="仿宋_GB2312" w:cs="Times New Roman"/>
                <w:i w:val="0"/>
                <w:color w:val="000000"/>
                <w:kern w:val="0"/>
                <w:sz w:val="21"/>
                <w:szCs w:val="21"/>
                <w:u w:val="none"/>
                <w:lang w:val="en-US" w:eastAsia="zh-CN" w:bidi="ar"/>
              </w:rPr>
              <w:t>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建设单位：阜阳市三峡一期水环境综合治理有限公司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施工单位：中国建筑第五工程局有限公司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监理单位：成都市市政建设监理有限责任公司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59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阜南晶宫淮上郡</w:t>
            </w:r>
            <w:r>
              <w:rPr>
                <w:rFonts w:hint="default" w:ascii="Times New Roman" w:hAnsi="Times New Roman" w:eastAsia="仿宋_GB2312" w:cs="Times New Roman"/>
                <w:i w:val="0"/>
                <w:color w:val="000000"/>
                <w:kern w:val="0"/>
                <w:sz w:val="21"/>
                <w:szCs w:val="21"/>
                <w:u w:val="none"/>
                <w:lang w:val="en-US" w:eastAsia="zh-CN" w:bidi="ar"/>
              </w:rPr>
              <w:t>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建设单位：阜南晶宫置业有限公司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施工单位：阜南晶润建筑工程有限公司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监理单位：安徽圣达工程项目管理有限公司</w:t>
            </w:r>
            <w:r>
              <w:rPr>
                <w:rFonts w:hint="eastAsia" w:ascii="Times New Roman" w:hAnsi="Times New Roman" w:eastAsia="仿宋_GB2312" w:cs="Times New Roman"/>
                <w:i w:val="0"/>
                <w:color w:val="000000"/>
                <w:kern w:val="0"/>
                <w:sz w:val="21"/>
                <w:szCs w:val="21"/>
                <w:u w:val="none"/>
                <w:lang w:val="en-US" w:eastAsia="zh-CN" w:bidi="ar"/>
              </w:rPr>
              <w:t>、</w:t>
            </w:r>
            <w:r>
              <w:rPr>
                <w:rFonts w:hint="default" w:ascii="Times New Roman" w:hAnsi="Times New Roman" w:eastAsia="仿宋_GB2312" w:cs="Times New Roman"/>
                <w:i w:val="0"/>
                <w:color w:val="000000"/>
                <w:kern w:val="0"/>
                <w:sz w:val="21"/>
                <w:szCs w:val="21"/>
                <w:u w:val="none"/>
                <w:lang w:val="en-US" w:eastAsia="zh-CN" w:bidi="ar"/>
              </w:rPr>
              <w:t>福建新时代项目管理有限公司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阜南县科技艺术学校新校区建设项目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建设单位：阜南县重点工程建设管理服务中心</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施工单位：中煤第三建设(集团)有限责任公司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监理单位：湖南长顺项目管理有限公司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界首市养城中学二期建设项目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安徽界城建设发展有限公司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中铁十五局集团有限公司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安徽省建设监理有限公司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界首市公共建筑整体推进PPP项目多功能展示馆一期项目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中能建（界首）投资建设有限公司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中国能源建设集团安徽电力建设第二工程有限公司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江苏建科工程有限公司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界首市复兴苑安置区（二期）项目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界首市乐居建设有限公司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中国十九冶集团有限公司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广州珠江监理咨询集团有限公司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64</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淮南市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3</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天一袜厂家属区棚户区改造项目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淮南市四宜置业有限责任公司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中建国际工程</w:t>
            </w:r>
            <w:r>
              <w:rPr>
                <w:rFonts w:hint="default" w:ascii="Times New Roman" w:hAnsi="Times New Roman" w:eastAsia="仿宋_GB2312" w:cs="Times New Roman"/>
                <w:i w:val="0"/>
                <w:color w:val="000000"/>
                <w:kern w:val="0"/>
                <w:sz w:val="21"/>
                <w:szCs w:val="21"/>
                <w:u w:val="none"/>
                <w:lang w:val="en-US" w:eastAsia="zh-CN" w:bidi="ar"/>
              </w:rPr>
              <w:t>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合肥市</w:t>
            </w:r>
            <w:r>
              <w:rPr>
                <w:rFonts w:hint="default" w:ascii="Times New Roman" w:hAnsi="Times New Roman" w:eastAsia="仿宋_GB2312" w:cs="Times New Roman"/>
                <w:i w:val="0"/>
                <w:color w:val="000000"/>
                <w:kern w:val="0"/>
                <w:sz w:val="21"/>
                <w:szCs w:val="21"/>
                <w:u w:val="none"/>
                <w:lang w:val="en-US" w:eastAsia="zh-CN" w:bidi="ar"/>
              </w:rPr>
              <w:t>工程建设</w:t>
            </w:r>
            <w:r>
              <w:rPr>
                <w:rFonts w:hint="eastAsia" w:ascii="Times New Roman" w:hAnsi="Times New Roman" w:eastAsia="仿宋_GB2312" w:cs="Times New Roman"/>
                <w:i w:val="0"/>
                <w:color w:val="000000"/>
                <w:kern w:val="0"/>
                <w:sz w:val="21"/>
                <w:szCs w:val="21"/>
                <w:u w:val="none"/>
                <w:lang w:val="en-US" w:eastAsia="zh-CN" w:bidi="ar"/>
              </w:rPr>
              <w:t>监理</w:t>
            </w:r>
            <w:r>
              <w:rPr>
                <w:rFonts w:hint="default" w:ascii="Times New Roman" w:hAnsi="Times New Roman" w:eastAsia="仿宋_GB2312" w:cs="Times New Roman"/>
                <w:i w:val="0"/>
                <w:color w:val="000000"/>
                <w:kern w:val="0"/>
                <w:sz w:val="21"/>
                <w:szCs w:val="21"/>
                <w:u w:val="none"/>
                <w:lang w:val="en-US" w:eastAsia="zh-CN" w:bidi="ar"/>
              </w:rPr>
              <w:t>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湖山世家</w:t>
            </w:r>
            <w:r>
              <w:rPr>
                <w:rFonts w:hint="default" w:ascii="Times New Roman" w:hAnsi="Times New Roman" w:eastAsia="仿宋_GB2312" w:cs="Times New Roman"/>
                <w:i w:val="0"/>
                <w:color w:val="000000"/>
                <w:kern w:val="0"/>
                <w:sz w:val="21"/>
                <w:szCs w:val="21"/>
                <w:u w:val="none"/>
                <w:lang w:val="en-US" w:eastAsia="zh-CN" w:bidi="ar"/>
              </w:rPr>
              <w:t>项目</w:t>
            </w:r>
            <w:r>
              <w:rPr>
                <w:rFonts w:hint="eastAsia" w:ascii="Times New Roman" w:hAnsi="Times New Roman" w:eastAsia="仿宋_GB2312" w:cs="Times New Roman"/>
                <w:i w:val="0"/>
                <w:color w:val="000000"/>
                <w:kern w:val="0"/>
                <w:sz w:val="21"/>
                <w:szCs w:val="21"/>
                <w:u w:val="none"/>
                <w:lang w:val="en-US" w:eastAsia="zh-CN" w:bidi="ar"/>
              </w:rPr>
              <w:t>一期</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淮南市四宜置业有限责任公司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中建国际工程</w:t>
            </w:r>
            <w:r>
              <w:rPr>
                <w:rFonts w:hint="default" w:ascii="Times New Roman" w:hAnsi="Times New Roman" w:eastAsia="仿宋_GB2312" w:cs="Times New Roman"/>
                <w:i w:val="0"/>
                <w:color w:val="000000"/>
                <w:kern w:val="0"/>
                <w:sz w:val="21"/>
                <w:szCs w:val="21"/>
                <w:u w:val="none"/>
                <w:lang w:val="en-US" w:eastAsia="zh-CN" w:bidi="ar"/>
              </w:rPr>
              <w:t>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安徽求是工程建设咨询</w:t>
            </w:r>
            <w:r>
              <w:rPr>
                <w:rFonts w:hint="default" w:ascii="Times New Roman" w:hAnsi="Times New Roman" w:eastAsia="仿宋_GB2312" w:cs="Times New Roman"/>
                <w:i w:val="0"/>
                <w:color w:val="000000"/>
                <w:kern w:val="0"/>
                <w:sz w:val="21"/>
                <w:szCs w:val="21"/>
                <w:u w:val="none"/>
                <w:lang w:val="en-US" w:eastAsia="zh-CN" w:bidi="ar"/>
              </w:rPr>
              <w:t>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寿县第二净水厂项目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寿县住房和城乡建设局</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w:t>
            </w:r>
            <w:r>
              <w:rPr>
                <w:rFonts w:hint="eastAsia" w:ascii="Times New Roman" w:hAnsi="Times New Roman" w:eastAsia="仿宋_GB2312" w:cs="Times New Roman"/>
                <w:i w:val="0"/>
                <w:color w:val="000000"/>
                <w:kern w:val="0"/>
                <w:sz w:val="21"/>
                <w:szCs w:val="21"/>
                <w:u w:val="none"/>
                <w:lang w:val="en-US" w:eastAsia="zh-CN" w:bidi="ar"/>
              </w:rPr>
              <w:t>安华力建设集团有限责任公司与安徽新寿春建筑工程有限公司联合体</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四川康立项目管理</w:t>
            </w:r>
            <w:r>
              <w:rPr>
                <w:rFonts w:hint="default" w:ascii="Times New Roman" w:hAnsi="Times New Roman" w:eastAsia="仿宋_GB2312" w:cs="Times New Roman"/>
                <w:i w:val="0"/>
                <w:color w:val="000000"/>
                <w:kern w:val="0"/>
                <w:sz w:val="21"/>
                <w:szCs w:val="21"/>
                <w:u w:val="none"/>
                <w:lang w:val="en-US" w:eastAsia="zh-CN" w:bidi="ar"/>
              </w:rPr>
              <w:t>有限</w:t>
            </w:r>
            <w:r>
              <w:rPr>
                <w:rFonts w:hint="eastAsia" w:ascii="Times New Roman" w:hAnsi="Times New Roman" w:eastAsia="仿宋_GB2312" w:cs="Times New Roman"/>
                <w:i w:val="0"/>
                <w:color w:val="000000"/>
                <w:kern w:val="0"/>
                <w:sz w:val="21"/>
                <w:szCs w:val="21"/>
                <w:u w:val="none"/>
                <w:lang w:val="en-US" w:eastAsia="zh-CN" w:bidi="ar"/>
              </w:rPr>
              <w:t>责任</w:t>
            </w:r>
            <w:r>
              <w:rPr>
                <w:rFonts w:hint="default" w:ascii="Times New Roman" w:hAnsi="Times New Roman" w:eastAsia="仿宋_GB2312" w:cs="Times New Roman"/>
                <w:i w:val="0"/>
                <w:color w:val="000000"/>
                <w:kern w:val="0"/>
                <w:sz w:val="21"/>
                <w:szCs w:val="21"/>
                <w:u w:val="none"/>
                <w:lang w:val="en-US" w:eastAsia="zh-CN" w:bidi="ar"/>
              </w:rPr>
              <w:t>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67</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滁州市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14</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滁州市应急指挥物资储备中</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心项目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建设单位：滁州市鑫鼎城市更新建设运营有限公司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施工单位：安徽省滁州市建筑安装工程有限公司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监理单位：同舟国际工程管理有限公司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金库项目(保安大厦、配电房)</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建设单位：滁州市保安服务有限公司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施工单位：安徽省滁州市建筑安装工程有限公司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监理单位：安徽恒正建设工程项目管理有限公司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69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云麓名邸房地产开发项目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建设单位：滁州中海宏洋房地产有限公司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施工单位：安徽金煌建设集团有限公司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监理单位：华理监理咨询有限公司</w:t>
            </w:r>
            <w:r>
              <w:rPr>
                <w:rFonts w:hint="eastAsia" w:ascii="Times New Roman" w:hAnsi="Times New Roman" w:eastAsia="仿宋_GB2312" w:cs="Times New Roman"/>
                <w:i w:val="0"/>
                <w:color w:val="000000"/>
                <w:kern w:val="0"/>
                <w:sz w:val="21"/>
                <w:szCs w:val="21"/>
                <w:u w:val="none"/>
                <w:lang w:val="en-US" w:eastAsia="zh-CN"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滁州学院会峰校区人才公寓</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4、5号楼</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建设单位：滁州学院</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施工单位：安徽华安建筑安装工程有限公司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监理单位：安徽和黄项目管理有限公司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凤阳县绿色低碳能源应用厂区建设项目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建设单位：凤阳县明中都生态环境建设有限公司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施工单位：中能建建筑集团有限公司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监理单位：江苏祥和项目管理有限公司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凤阳淮滨新区基础设施建设 PPP 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建设单位：中能建(凤阳)建设投资有限公司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施工单位：中能建建筑集团有限公司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监理单位：浙江求是工程咨询监理有限公司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南谯区乡村振兴产业培训实践服务中心工程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建设单位：滁州市南谯区重点工程建设管理处</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施工单位：安徽凯迪建业有限公司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监理单位：安徽科创工程项目管理有限公司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石庙西区安置房项目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建设单位：安徽建工集团滁州房地产开发有限公司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施工单位：安徽建工集团股份有限公司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滁州市保税物流中心(B型)建设工程项目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建设单位：滁州皖东保税物流有限公司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施工单位：中国建筑第四工程局有限公司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监理单位：滁州市诚信建设项目管理有限公司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来安县文化艺术中心项目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建设单位：来安县文化和旅游局</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施工单位：中国建筑第五工程局有限公司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监理单位：建基工程咨询有限公司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西涧印象小区项目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建设单位：滁州海悦建设发展有限公司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施工单位：中建国际工程有限公司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监理单位：湖北建设监理有限公司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南扬郡安置小区 4#~6#、14#~20#、商业 S4# S7#、幼儿园、配电房 2#、3#、5#及地库</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建设单位：安徽建工集团滁州房地产开发有限公司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施工单位：安徽建工皖东建设投资有限公司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监理单位：丹阳市建设监理中心有限公司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79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天长市和顺九州樾项目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建设单位：天长和顺地产有限公司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施工单位：安徽水利开发有限公司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监理单位：安徽省建科建科监理有限公司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定远县城市基础设施建设 PPP</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建设单位：中能建安建工(定远)建设发展有限公司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施工单位：安徽建工集团股份有限公司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监理单位：恒泰工程咨询集团有限公司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81</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六安市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17</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kern w:val="0"/>
                <w:sz w:val="21"/>
                <w:szCs w:val="21"/>
                <w:u w:val="none"/>
                <w:lang w:val="en-US" w:eastAsia="zh-CN" w:bidi="ar"/>
              </w:rPr>
              <w:t>中共六安市叶集区委党校（行政学院）工程及附属工程</w:t>
            </w:r>
          </w:p>
        </w:tc>
        <w:tc>
          <w:tcPr>
            <w:tcW w:w="2480" w:type="pct"/>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kern w:val="0"/>
                <w:sz w:val="21"/>
                <w:szCs w:val="21"/>
                <w:u w:val="none"/>
                <w:lang w:val="en-US" w:eastAsia="zh-CN" w:bidi="ar"/>
              </w:rPr>
              <w:t>建设单位：六安市叶集区住房和城乡建设局</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施工单位：安徽众凝建筑有限公司、安徽和盛建设有限公司</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监理单位：安徽同方工程咨询有限公司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82</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kern w:val="0"/>
                <w:sz w:val="21"/>
                <w:szCs w:val="21"/>
                <w:u w:val="none"/>
                <w:lang w:val="en-US" w:eastAsia="zh-CN" w:bidi="ar"/>
              </w:rPr>
              <w:t>舒城第一中学迁建工程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建设单位：舒城县重点工程建设管理处、安徽建工舒城建设发展有限公司、安徽省金龙国有投资控股集团有限公司</w:t>
            </w:r>
          </w:p>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Times New Roman" w:hAnsi="Times New Roman" w:eastAsia="仿宋_GB2312" w:cs="Times New Roman"/>
                <w:i w:val="0"/>
                <w:color w:val="000000"/>
                <w:kern w:val="0"/>
                <w:sz w:val="21"/>
                <w:szCs w:val="21"/>
                <w:u w:val="none"/>
                <w:lang w:val="en-US" w:eastAsia="zh-CN" w:bidi="ar"/>
              </w:rPr>
              <w:t>施工单位：安徽建工舒城金龙建设投资有限公司</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监理单位：安徽科创工程项目管理有限公司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83</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长江精工智能制造产业园项目轻钢车间二</w:t>
            </w:r>
            <w:bookmarkStart w:id="0" w:name="_GoBack"/>
            <w:bookmarkEnd w:id="0"/>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建设单位：安徽精工钢结构有限公司</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施工单位：长江精工钢结构（集团）股份有限公司、</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安徽省皋城建筑有限公司</w:t>
            </w:r>
            <w:r>
              <w:rPr>
                <w:rFonts w:hint="eastAsia" w:ascii="Times New Roman" w:hAnsi="Times New Roman" w:eastAsia="仿宋_GB2312" w:cs="Times New Roman"/>
                <w:i w:val="0"/>
                <w:color w:val="000000"/>
                <w:kern w:val="0"/>
                <w:sz w:val="21"/>
                <w:szCs w:val="21"/>
                <w:u w:val="none"/>
                <w:lang w:val="en-US" w:eastAsia="zh-CN" w:bidi="ar"/>
              </w:rPr>
              <w:br w:type="textWrapping"/>
            </w:r>
            <w:r>
              <w:rPr>
                <w:rFonts w:hint="eastAsia" w:ascii="Times New Roman" w:hAnsi="Times New Roman" w:eastAsia="仿宋_GB2312" w:cs="Times New Roman"/>
                <w:i w:val="0"/>
                <w:color w:val="000000"/>
                <w:kern w:val="0"/>
                <w:sz w:val="21"/>
                <w:szCs w:val="21"/>
                <w:u w:val="none"/>
                <w:lang w:val="en-US" w:eastAsia="zh-CN" w:bidi="ar"/>
              </w:rPr>
              <w:t>监理单位：六安市建工建设监理有限公司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84</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六安市舒城桃溪园国家农村产业融合发展示范园暨农业科技创新中心建设项目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建设单位:舒城县舒丰现代农业科技有限公司、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舒城县重点工程建设管理处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施工单位:安徽建工舒城金龙建设投资有限公司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监理单位:安徽科创工程项目管理有限公司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85</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舒城县千人桥高铁安置小区一期二期开发项目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建设单位:舒城县金龙房地产开发有限责任公司、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安徽青桦项目管理有限公司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施工单位:安徽卓志建设工程有限公司、</w:t>
            </w:r>
            <w:r>
              <w:rPr>
                <w:rFonts w:hint="eastAsia" w:ascii="Times New Roman" w:hAnsi="Times New Roman" w:eastAsia="仿宋_GB2312" w:cs="Times New Roman"/>
                <w:i w:val="0"/>
                <w:color w:val="000000"/>
                <w:kern w:val="0"/>
                <w:sz w:val="21"/>
                <w:szCs w:val="21"/>
                <w:u w:val="none"/>
                <w:lang w:val="en-US" w:eastAsia="zh-CN" w:bidi="ar"/>
              </w:rPr>
              <w:tab/>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安徽万佛湖建设集团有限公司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监理单位:安徽同方工程咨询有限公司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86</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金安区中医院项目建设一期工程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建设单位:六安市金安卫生健康委员会</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施工单位:安徽华野工程建设有限公司</w:t>
            </w:r>
            <w:r>
              <w:rPr>
                <w:rFonts w:hint="eastAsia" w:ascii="Times New Roman" w:hAnsi="Times New Roman" w:eastAsia="仿宋_GB2312" w:cs="Times New Roman"/>
                <w:i w:val="0"/>
                <w:color w:val="000000"/>
                <w:kern w:val="0"/>
                <w:sz w:val="21"/>
                <w:szCs w:val="21"/>
                <w:u w:val="none"/>
                <w:lang w:val="en-US" w:eastAsia="zh-CN" w:bidi="ar"/>
              </w:rPr>
              <w:tab/>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监理单位:六安市建工建设监理有限公司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87</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舒城县清溪园小区东区工程一标段</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建设单位:舒城县重点建设工程管理处、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舒城县金龙房地产开发有限责任公司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施工单位:安徽省金宇建设集团有限公司</w:t>
            </w: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安徽六洲建设工程有限公司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88</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华东师范大学附属六安学校</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建设单位:安徽六安新城建设投资有限公司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施工单位:安徽华景建设有限公司</w:t>
            </w:r>
            <w:r>
              <w:rPr>
                <w:rFonts w:hint="eastAsia" w:ascii="Times New Roman" w:hAnsi="Times New Roman" w:eastAsia="仿宋_GB2312" w:cs="Times New Roman"/>
                <w:i w:val="0"/>
                <w:color w:val="000000"/>
                <w:kern w:val="0"/>
                <w:sz w:val="21"/>
                <w:szCs w:val="21"/>
                <w:u w:val="none"/>
                <w:lang w:val="en-US" w:eastAsia="zh-CN" w:bidi="ar"/>
              </w:rPr>
              <w:tab/>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监理单位:合肥市工程建设监理有限公司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89</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梅山新村及周边小区危旧房改造项目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建设单位:安徽陆城地产有限公司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施工单位:安徽华景建设有限公司、</w:t>
            </w:r>
            <w:r>
              <w:rPr>
                <w:rFonts w:hint="eastAsia" w:ascii="Times New Roman" w:hAnsi="Times New Roman" w:eastAsia="仿宋_GB2312" w:cs="Times New Roman"/>
                <w:i w:val="0"/>
                <w:color w:val="000000"/>
                <w:kern w:val="0"/>
                <w:sz w:val="21"/>
                <w:szCs w:val="21"/>
                <w:u w:val="none"/>
                <w:lang w:val="en-US" w:eastAsia="zh-CN" w:bidi="ar"/>
              </w:rPr>
              <w:tab/>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安徽华章工程管理有限公司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监理单位:安徽同方工程咨询有限公司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90</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六安市S329椿树服务区</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建设单位:六安市金安区交通局、</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安徽金安投资控股集团有限公司</w:t>
            </w:r>
            <w:r>
              <w:rPr>
                <w:rFonts w:hint="eastAsia" w:ascii="Times New Roman" w:hAnsi="Times New Roman" w:eastAsia="仿宋_GB2312" w:cs="Times New Roman"/>
                <w:i w:val="0"/>
                <w:color w:val="000000"/>
                <w:kern w:val="0"/>
                <w:sz w:val="21"/>
                <w:szCs w:val="21"/>
                <w:u w:val="none"/>
                <w:lang w:val="en-US" w:eastAsia="zh-CN" w:bidi="ar"/>
              </w:rPr>
              <w:tab/>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施工单位:安徽华章工程管理有限公司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监理单位:安徽煜城工程项目管理有限公司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91</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六安市金安区总工会职工之家项目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建设单位:六安市金安区总工会</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施工单位:安徽省皋城建筑工程有限公司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监理单位:安徽明珠建设项目管理股份有限公司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92</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六安市区域性儿童福利设施项目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建设单位:六安市重点工程管理处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施工单位:安徽省皋城建筑工程有限公司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监理单位:六安科信建设监理有限责任公司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93</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金寨恒大养生谷02地块二标段</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建设单位:金寨恒鹏置业有限公司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施工单位:安徽省佳鑫建筑工程有限公司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监理单位:安徽恒正建设工程管理有限公司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94</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金寨县鲜花路道排工程和抱儿山路(天堂湖路至半店路段)辅道及人行道工程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建设单位:金寨县重点工程建设管理处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施工单位:安徽省佳鑫建筑工程有限公司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监理单位:河南昊之伟建设工程管理有限公司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95</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六安开发区屹珹新材料科技产业园-综合楼、甲类仓库、丙二类仓库、丙二类生产车间、门卫室、遮雨棚</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建设单位:六安东都建设投资管理有限公司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施工单位:长江精工钢结构(集团)股份有限公司、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安徽华野工程建设有限公司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监理单位:六安市建工建设监理有限公司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96</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舒城县杭埠保税仓库一期扩建项目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建设单位:安徽杭城建设投资有限公司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施工单位:安徽润通建设工程有限公司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监理单位:安徽科创工程项目管理有限公司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97</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金石湾公园建设工程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ab/>
            </w:r>
            <w:r>
              <w:rPr>
                <w:rFonts w:hint="eastAsia" w:ascii="Times New Roman" w:hAnsi="Times New Roman" w:eastAsia="仿宋_GB2312" w:cs="Times New Roman"/>
                <w:i w:val="0"/>
                <w:color w:val="000000"/>
                <w:kern w:val="0"/>
                <w:sz w:val="21"/>
                <w:szCs w:val="21"/>
                <w:u w:val="none"/>
                <w:lang w:val="en-US" w:eastAsia="zh-CN" w:bidi="ar"/>
              </w:rPr>
              <w:t>建设单位:六安市裕安区重点工程建设管理处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施工单位:安徽山湖生态建设有限公司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监理单位:六安华昇工程项目管理有限公司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98</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马鞍山市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6</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年产6000万盒方便食品及配套项目（厂房一、厂房二、研发楼、门卫）</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大乐食品科技（马鞍山）有限公司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安徽宇泽建设工程有限公司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安徽龙方工程咨询有限公司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99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蜂巢能源动力锂离子电池（一期）项目宿舍楼（C、D、E、F）工程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蜂巢能源科技（马鞍山）有限公司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安徽至正建筑工程有限责任公司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武汉东风工程建设监理有限公司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玖樾台一号地块</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w:t>
            </w:r>
            <w:r>
              <w:rPr>
                <w:rFonts w:hint="eastAsia" w:ascii="Times New Roman" w:hAnsi="Times New Roman" w:eastAsia="仿宋_GB2312" w:cs="Times New Roman"/>
                <w:i w:val="0"/>
                <w:color w:val="000000"/>
                <w:kern w:val="0"/>
                <w:sz w:val="21"/>
                <w:szCs w:val="21"/>
                <w:u w:val="none"/>
                <w:lang w:val="en-US" w:eastAsia="zh-CN" w:bidi="ar"/>
              </w:rPr>
              <w:t>马鞍山星荣房地产开发有限公司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w:t>
            </w:r>
            <w:r>
              <w:rPr>
                <w:rFonts w:hint="eastAsia" w:ascii="Times New Roman" w:hAnsi="Times New Roman" w:eastAsia="仿宋_GB2312" w:cs="Times New Roman"/>
                <w:i w:val="0"/>
                <w:color w:val="000000"/>
                <w:kern w:val="0"/>
                <w:sz w:val="21"/>
                <w:szCs w:val="21"/>
                <w:u w:val="none"/>
                <w:lang w:val="en-US" w:eastAsia="zh-CN" w:bidi="ar"/>
              </w:rPr>
              <w:t>安徽昊业建设发展有限公司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w:t>
            </w:r>
            <w:r>
              <w:rPr>
                <w:rFonts w:hint="eastAsia" w:ascii="Times New Roman" w:hAnsi="Times New Roman" w:eastAsia="仿宋_GB2312" w:cs="Times New Roman"/>
                <w:i w:val="0"/>
                <w:color w:val="000000"/>
                <w:kern w:val="0"/>
                <w:sz w:val="21"/>
                <w:szCs w:val="21"/>
                <w:u w:val="none"/>
                <w:lang w:val="en-US" w:eastAsia="zh-CN" w:bidi="ar"/>
              </w:rPr>
              <w:t>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方正黑体_GBK" w:hAnsi="方正黑体_GBK" w:eastAsia="方正黑体_GBK" w:cs="方正黑体_GBK"/>
                <w:szCs w:val="21"/>
                <w:lang w:val="en-US" w:eastAsia="zh-CN"/>
              </w:rPr>
            </w:pPr>
            <w:r>
              <w:rPr>
                <w:rFonts w:hint="default" w:ascii="Times New Roman" w:hAnsi="Times New Roman" w:eastAsia="仿宋_GB2312" w:cs="Times New Roman"/>
                <w:i w:val="0"/>
                <w:color w:val="000000"/>
                <w:kern w:val="0"/>
                <w:sz w:val="21"/>
                <w:szCs w:val="21"/>
                <w:u w:val="none"/>
                <w:lang w:val="en-US" w:eastAsia="zh-CN" w:bidi="ar"/>
              </w:rPr>
              <w:t>通力公司向山工厂年产3000吨永磁铁氧提改造扩建项目厂房C</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建设单位：中钢天源股份有限公司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施工单位：安徽景湖市政工程建设有限公司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监理单位：安徽鼎信工程咨询管理有限公司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方正黑体_GBK" w:hAnsi="方正黑体_GBK" w:eastAsia="方正黑体_GBK" w:cs="方正黑体_GBK"/>
                <w:szCs w:val="21"/>
                <w:lang w:val="en-US" w:eastAsia="zh-CN"/>
              </w:rPr>
            </w:pPr>
            <w:r>
              <w:rPr>
                <w:rFonts w:hint="eastAsia" w:ascii="Times New Roman" w:hAnsi="Times New Roman" w:eastAsia="仿宋_GB2312" w:cs="Times New Roman"/>
                <w:i w:val="0"/>
                <w:color w:val="000000"/>
                <w:kern w:val="0"/>
                <w:sz w:val="21"/>
                <w:szCs w:val="21"/>
                <w:u w:val="none"/>
                <w:lang w:val="en-US" w:eastAsia="zh-CN" w:bidi="ar"/>
              </w:rPr>
              <w:t>马鞍山市2020年中心城区棚改户区改造项目超山花园周边B地块</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建设单位：马鞍山市雨山土地开发投资有限责任公司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施工单位：中铁八局集团有限公司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监理单位：浙江工正工程管理有限公司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方正黑体_GBK" w:hAnsi="方正黑体_GBK" w:eastAsia="方正黑体_GBK" w:cs="方正黑体_GBK"/>
                <w:szCs w:val="21"/>
                <w:lang w:val="en-US" w:eastAsia="zh-CN"/>
              </w:rPr>
            </w:pPr>
            <w:r>
              <w:rPr>
                <w:rFonts w:hint="eastAsia" w:ascii="Times New Roman" w:hAnsi="Times New Roman" w:eastAsia="仿宋_GB2312" w:cs="Times New Roman"/>
                <w:i w:val="0"/>
                <w:color w:val="000000"/>
                <w:kern w:val="0"/>
                <w:sz w:val="21"/>
                <w:szCs w:val="21"/>
                <w:u w:val="none"/>
                <w:lang w:val="en-US" w:eastAsia="zh-CN" w:bidi="ar"/>
              </w:rPr>
              <w:t>花山区2021年棚改安置房-张庄牌坊地块（EPC总承包）项目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建设单位：马鞍山市花投建设有限公司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施工单位：中国十七冶集团有限公司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监理单位：江苏华盛工程咨询股份有限公司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104</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芜湖市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（4个）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安徽师范大学长江流域生态研究暨生命科学与环境研究中心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highlight w:val="none"/>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highlight w:val="none"/>
                <w:u w:val="none"/>
                <w:lang w:val="en-US" w:eastAsia="zh-CN" w:bidi="ar"/>
                <w14:textFill>
                  <w14:solidFill>
                    <w14:schemeClr w14:val="tx1"/>
                  </w14:solidFill>
                </w14:textFill>
              </w:rPr>
              <w:t>建设单位：安徽师范大学</w:t>
            </w:r>
          </w:p>
          <w:p>
            <w:pPr>
              <w:keepNext w:val="0"/>
              <w:keepLines w:val="0"/>
              <w:widowControl/>
              <w:suppressLineNumbers w:val="0"/>
              <w:ind w:firstLine="420" w:firstLineChars="200"/>
              <w:jc w:val="both"/>
              <w:textAlignment w:val="center"/>
              <w:rPr>
                <w:rFonts w:hint="default" w:ascii="Times New Roman" w:hAnsi="Times New Roman" w:eastAsia="仿宋_GB2312" w:cs="Times New Roman"/>
                <w:i w:val="0"/>
                <w:color w:val="000000" w:themeColor="text1"/>
                <w:kern w:val="0"/>
                <w:sz w:val="21"/>
                <w:szCs w:val="21"/>
                <w:highlight w:val="none"/>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highlight w:val="none"/>
                <w:u w:val="none"/>
                <w:lang w:val="en-US" w:eastAsia="zh-CN" w:bidi="ar"/>
                <w14:textFill>
                  <w14:solidFill>
                    <w14:schemeClr w14:val="tx1"/>
                  </w14:solidFill>
                </w14:textFill>
              </w:rPr>
              <w:t>施工单位：中国建筑第七工程局有限公司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highlight w:val="yellow"/>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highlight w:val="none"/>
                <w:u w:val="none"/>
                <w:lang w:val="en-US" w:eastAsia="zh-CN" w:bidi="ar"/>
                <w14:textFill>
                  <w14:solidFill>
                    <w14:schemeClr w14:val="tx1"/>
                  </w14:solidFill>
                </w14:textFill>
              </w:rPr>
              <w:t>监理单位：</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芜湖市正泰工程建设监理（咨询）有限责任公司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安徽师范大学教师教育实习实训中心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建设单位：安徽师范大学</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施工单位：中铁五局集团有限公司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监理单位：中铁时代建筑设计院有限公司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芜湖市少年宫迁址改扩建工程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建设单位：芜湖市少年宫</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施工单位：芜湖市从众建设有限公司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监理单位：安徽振华项目管理有限公司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芜湖2107地块星河万里小区一标段</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 xml:space="preserve">建设单位：芜湖创耀置业有限公司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 xml:space="preserve">施工单位： 安徽宝翔建设集团有限责任公司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监理单位：恒泰工程咨询集团有限公司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108</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宣城市</w:t>
            </w:r>
          </w:p>
          <w:p>
            <w:pPr>
              <w:keepNext w:val="0"/>
              <w:keepLines w:val="0"/>
              <w:widowControl/>
              <w:suppressLineNumbers w:val="0"/>
              <w:jc w:val="left"/>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3</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宣城市老年大学（老干部活动中心）项目</w:t>
            </w:r>
          </w:p>
        </w:tc>
        <w:tc>
          <w:tcPr>
            <w:tcW w:w="2480" w:type="pct"/>
            <w:noWrap w:val="0"/>
            <w:vAlign w:val="top"/>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建设单位：宣城市公共重点工程建设处</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施工单位：安徽开盛津城建设有限公司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监理单位：中新创达咨询有限公司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109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宣城市人民医院改扩建工程二期门诊医技内科大楼项目门诊医技内科大楼、垃圾站、连廊</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建设单位：宣城市公共重点工程建设处</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施工单位：云南工程建设总承包股份有限公司、宣城市政建设集团有限公司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监理单位：浙江江南工程管理股份有限公司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宣城城市大脑运营指挥中心1#楼工程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建设单位：宣城市数据资源管理局</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施工单位：安徽鳌峰建设集团有限公司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监理单位：安徽求是工程建设咨询有限公司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宋体" w:cs="Times New Roman"/>
                <w:i w:val="0"/>
                <w:color w:val="000000"/>
                <w:kern w:val="0"/>
                <w:sz w:val="21"/>
                <w:szCs w:val="21"/>
                <w:u w:val="none"/>
                <w:lang w:val="en-US" w:eastAsia="zh-CN" w:bidi="ar"/>
              </w:rPr>
              <w:t>111</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铜陵市</w:t>
            </w:r>
          </w:p>
          <w:p>
            <w:pPr>
              <w:keepNext w:val="0"/>
              <w:keepLines w:val="0"/>
              <w:widowControl/>
              <w:suppressLineNumbers w:val="0"/>
              <w:jc w:val="center"/>
              <w:textAlignment w:val="cente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pP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w:t>
            </w:r>
            <w:r>
              <w:rPr>
                <w:rFonts w:hint="eastAsia"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3</w:t>
            </w:r>
            <w:r>
              <w:rPr>
                <w:rFonts w:hint="default" w:ascii="Times New Roman" w:hAnsi="Times New Roman" w:eastAsia="仿宋_GB2312" w:cs="Times New Roman"/>
                <w:i w:val="0"/>
                <w:color w:val="000000" w:themeColor="text1"/>
                <w:kern w:val="0"/>
                <w:sz w:val="21"/>
                <w:szCs w:val="21"/>
                <w:u w:val="none"/>
                <w:lang w:val="en-US" w:eastAsia="zh-CN" w:bidi="ar"/>
                <w14:textFill>
                  <w14:solidFill>
                    <w14:schemeClr w14:val="tx1"/>
                  </w14:solidFill>
                </w14:textFill>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君悦华府15#、16#楼、开闭所、门卫消控室及人防地下室工程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kern w:val="0"/>
                <w:sz w:val="21"/>
                <w:szCs w:val="21"/>
                <w:u w:val="none"/>
                <w:lang w:val="en-US" w:eastAsia="zh-CN" w:bidi="ar"/>
              </w:rPr>
              <w:t>铜陵市通利置业有限公司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kern w:val="0"/>
                <w:sz w:val="21"/>
                <w:szCs w:val="21"/>
                <w:u w:val="none"/>
                <w:lang w:val="en-US" w:eastAsia="zh-CN" w:bidi="ar"/>
              </w:rPr>
              <w:t>安徽铜鼎建筑工程有限公司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安徽云烽建设项目管理有限公司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FF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112</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FF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锦绣康泰城D区二标段</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建设单位：铜陵市润桐建设投资有限公司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施工单位：铜陵建鑫建筑安装工程有限责任公司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监理单位：安徽山水城市设计有限公司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FF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113</w:t>
            </w:r>
          </w:p>
        </w:tc>
        <w:tc>
          <w:tcPr>
            <w:tcW w:w="532" w:type="pct"/>
            <w:vMerge w:val="continue"/>
            <w:tcBorders/>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FF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狮子山高新区新材料产业加速器及仓储物流中心一标段工程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建设单位：铜陵高新投资发展有限公司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施工单位：铜陵广厦住宅产业有限责任公司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监理单位：安徽山水城市设计有限公司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114</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池州市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3</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池州市平天湖东部区域棚户区改造建设工程EPC总承包工程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建设单位：池州建投清溪城镇化投资发展有限公司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施工单位：中铁上海工程局集团有限公司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监理单位：池州建投工程管理有限公司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安徽卫生健康职业学院实训实践基地项目</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 xml:space="preserve">建设单位：安徽卫生健康职业学院 </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 xml:space="preserve">施工单位：中亿丰建设集团股份有限公司、安徽梅龙建设集团有限公司 </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监理单位：湖北建设监理公司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昌盛·翰林学府小区工程</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建设单位：安徽盛尚置业有限公司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施工单位：安徽昌盛建设集团有限公司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监理单位：东至县工程建设监理有限责任公司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117</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安庆市</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3</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岳西县紫薇山庄27#、28#、29#楼和地下室及人防工程</w:t>
            </w:r>
          </w:p>
        </w:tc>
        <w:tc>
          <w:tcPr>
            <w:tcW w:w="2480" w:type="pct"/>
            <w:noWrap w:val="0"/>
            <w:vAlign w:val="top"/>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建设单位：安徽紫薇房地产开发有限公司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施工单位：安徽省大别山建筑集团有限公司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监理单位：安徽辰宇建设工程项目管理有限公司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岳西中学建设项目（一期）</w:t>
            </w:r>
          </w:p>
        </w:tc>
        <w:tc>
          <w:tcPr>
            <w:tcW w:w="2480" w:type="pct"/>
            <w:noWrap w:val="0"/>
            <w:vAlign w:val="top"/>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建设单位：岳西县教育局、安徽建工集团岳西建设投资有限公司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监理单位：浙江东南建设管理有限公司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施工单位：安徽建工集团股份有限公司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119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太湖县城乡供水提升工程（三水厂建设工程）Ⅰ标段</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建设单位：太湖县龙山水务投资有限公司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施工单位：中铁四局集团有限公司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监理单位：青岛市工程建设监理有限责任公司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120</w:t>
            </w:r>
          </w:p>
        </w:tc>
        <w:tc>
          <w:tcPr>
            <w:tcW w:w="532" w:type="pct"/>
            <w:vMerge w:val="restar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黄山市</w:t>
            </w:r>
          </w:p>
          <w:p>
            <w:pPr>
              <w:keepNext w:val="0"/>
              <w:keepLines w:val="0"/>
              <w:widowControl/>
              <w:suppressLineNumbers w:val="0"/>
              <w:jc w:val="both"/>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w:t>
            </w:r>
            <w:r>
              <w:rPr>
                <w:rFonts w:hint="eastAsia" w:ascii="Times New Roman" w:hAnsi="Times New Roman" w:eastAsia="仿宋_GB2312" w:cs="Times New Roman"/>
                <w:i w:val="0"/>
                <w:color w:val="000000"/>
                <w:kern w:val="0"/>
                <w:sz w:val="21"/>
                <w:szCs w:val="21"/>
                <w:u w:val="none"/>
                <w:lang w:val="en-US" w:eastAsia="zh-CN" w:bidi="ar"/>
              </w:rPr>
              <w:t>17</w:t>
            </w:r>
            <w:r>
              <w:rPr>
                <w:rFonts w:hint="default" w:ascii="Times New Roman" w:hAnsi="Times New Roman" w:eastAsia="仿宋_GB2312" w:cs="Times New Roman"/>
                <w:i w:val="0"/>
                <w:color w:val="000000"/>
                <w:kern w:val="0"/>
                <w:sz w:val="21"/>
                <w:szCs w:val="21"/>
                <w:u w:val="none"/>
                <w:lang w:val="en-US" w:eastAsia="zh-CN" w:bidi="ar"/>
              </w:rPr>
              <w:t>个）</w:t>
            </w: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黄山中安科创城一期工程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建设单位：黄山置地投资有限公司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施工单位：黄山市万隆建筑安装工程有限公司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监理单位：合肥工大建设监理有限责任公司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江南宸府</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建设单位：黄山文投创谷开发建设有限责任公司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施工单位：中安华力建设集团有限公司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国华工程科技（集团）有限责任公司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徽州区富源兰庭项目（二期6＃-9＃楼及人防工程）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建设单位：荣旺达（黄山）置业发展有限公司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施工单位：金太阳凯利（黄山）建设有限公司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黄山双星工程咨询有限公司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望山生活西溪南艺术家走廊（首开区）总承包工程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建设单位：黄山市君驰置业有限公司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施工单位：安徽明商建筑工程有限公司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监理单位：杭州大江建设项目管理有限公司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格罗智能电器项目A8＃宿舍工程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建设单位：黄山格罗智能电器科技有限公司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 xml:space="preserve">  </w:t>
            </w:r>
            <w:r>
              <w:rPr>
                <w:rFonts w:hint="default" w:ascii="Times New Roman" w:hAnsi="Times New Roman" w:eastAsia="仿宋_GB2312" w:cs="Times New Roman"/>
                <w:i w:val="0"/>
                <w:color w:val="000000"/>
                <w:kern w:val="0"/>
                <w:sz w:val="21"/>
                <w:szCs w:val="21"/>
                <w:u w:val="none"/>
                <w:lang w:val="en-US" w:eastAsia="zh-CN" w:bidi="ar"/>
              </w:rPr>
              <w:t>施工单位：黄山市蓝图建筑安装工程有限公司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w:t>
            </w:r>
            <w:r>
              <w:rPr>
                <w:rFonts w:hint="default" w:ascii="Times New Roman" w:hAnsi="Times New Roman" w:eastAsia="仿宋_GB2312" w:cs="Times New Roman"/>
                <w:i w:val="0"/>
                <w:color w:val="000000"/>
                <w:kern w:val="0"/>
                <w:sz w:val="21"/>
                <w:szCs w:val="21"/>
                <w:u w:val="none"/>
                <w:lang w:val="en-US" w:eastAsia="zh-CN" w:bidi="ar"/>
              </w:rPr>
              <w:t xml:space="preserve">单位：黄山双星工程咨询有限公司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黄山从筑秧溪谷二期（东舍度假酒店）项目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建设单位：黄山颐居投资有限公司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施工单位：黄山市蓝图建筑安装工程有限公司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w:t>
            </w:r>
            <w:r>
              <w:rPr>
                <w:rFonts w:hint="default" w:ascii="Times New Roman" w:hAnsi="Times New Roman" w:eastAsia="仿宋_GB2312" w:cs="Times New Roman"/>
                <w:i w:val="0"/>
                <w:color w:val="000000"/>
                <w:kern w:val="0"/>
                <w:sz w:val="21"/>
                <w:szCs w:val="21"/>
                <w:u w:val="none"/>
                <w:lang w:val="en-US" w:eastAsia="zh-CN" w:bidi="ar"/>
              </w:rPr>
              <w:t>单位：滁州市诚信建设项目管理有限公司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紫云山居文旅综合体项目P1-P3、P5-P12、P15-P19、D1-D2</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建设单位：黄山弘荣文化发展有限公司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施工单位：黄山新洲建设集团有限公司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监理单位：黄山双星工程咨询有限公司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127</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歙县物流产业园建设工程（综合楼及2＃仓储）项目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建设单位：歙县经济开发区投资开发有限公司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施工单位：黄山市祁门建筑安装工程有限责任公司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监理单位：黄山双星工程咨询有限公司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128</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歙县深渡镇漳潭村生活污水处理项目</w:t>
            </w:r>
          </w:p>
        </w:tc>
        <w:tc>
          <w:tcPr>
            <w:tcW w:w="2480" w:type="pct"/>
            <w:noWrap w:val="0"/>
            <w:vAlign w:val="center"/>
          </w:tcPr>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建设单位：歙县深渡镇人民政府</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施工单位：黄山市梦炫建设工程有限公司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监理单位：浙江元正工程管理有限公司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129</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滨江盛世豪庭</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建设单位：休宁润泉置业有限公司休宁第一分公司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施工单位：黄山方圆控股集团有限公司</w:t>
            </w:r>
            <w:r>
              <w:rPr>
                <w:rFonts w:hint="eastAsia" w:ascii="Times New Roman" w:hAnsi="Times New Roman" w:eastAsia="仿宋_GB2312" w:cs="Times New Roman"/>
                <w:i w:val="0"/>
                <w:color w:val="000000"/>
                <w:kern w:val="0"/>
                <w:sz w:val="21"/>
                <w:szCs w:val="21"/>
                <w:u w:val="none"/>
                <w:lang w:val="en-US" w:eastAsia="zh-CN" w:bidi="ar"/>
              </w:rPr>
              <w:t>、黄山市元龙建造有限责任公司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江苏雨田工程咨询集团有限公司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130</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鸿基金港湾</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建设单位：黄山粤丰置业有限公司</w:t>
            </w:r>
          </w:p>
          <w:p>
            <w:pPr>
              <w:keepNext w:val="0"/>
              <w:keepLines w:val="0"/>
              <w:widowControl/>
              <w:suppressLineNumbers w:val="0"/>
              <w:jc w:val="center"/>
              <w:textAlignment w:val="center"/>
              <w:rPr>
                <w:rFonts w:hint="eastAsia"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施工单位：黄山方圆控股集团有限公司</w:t>
            </w:r>
            <w:r>
              <w:rPr>
                <w:rFonts w:hint="eastAsia" w:ascii="Times New Roman" w:hAnsi="Times New Roman" w:eastAsia="仿宋_GB2312" w:cs="Times New Roman"/>
                <w:i w:val="0"/>
                <w:color w:val="000000"/>
                <w:kern w:val="0"/>
                <w:sz w:val="21"/>
                <w:szCs w:val="21"/>
                <w:u w:val="none"/>
                <w:lang w:val="en-US" w:eastAsia="zh-CN" w:bidi="ar"/>
              </w:rPr>
              <w:t>、黄山市元龙建造有限责任公司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监理单位：浙江东亿工程管理有限公司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131</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黟县医疗卫生能力提升工程（黟县全域旅游应急医疗救治中心、黟县疾控及突发公共卫生应急指挥中心）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建设单位：黟县卫生委员会</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施工单位：黄山市新诚建安有限公司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监理单位：黄山双星工程咨询有限公司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132</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黟县综合档案馆工程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建设单位：黟县桃花源城乡建设投资有限公司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施工单位：黄山永宁营造工程有限公司、黄山德弘建设工程有限公司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监理单位：江苏雨田工程咨询集团有限公司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133</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新城轩苑1＃-4＃楼</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建设单位：祁门腾跃房地产开发有限公司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施工单位：黄山市祁红建工(集团)有限公司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134</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祁红山庄1＃、11＃、16＃楼及地下室和配电房工程</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建设单位：安庆市安宁房地产开发有限公司祁门分公司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施工单位：黄山市祁门建筑安装工程有限责任公司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135</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黄山高铁中央厨房及有机食品认证中心</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建设单位：黄山市中承永道餐饮管理有限公司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default" w:ascii="Times New Roman" w:hAnsi="Times New Roman" w:eastAsia="仿宋_GB2312" w:cs="Times New Roman"/>
                <w:i w:val="0"/>
                <w:color w:val="000000"/>
                <w:kern w:val="0"/>
                <w:sz w:val="21"/>
                <w:szCs w:val="21"/>
                <w:u w:val="none"/>
                <w:lang w:val="en-US" w:eastAsia="zh-CN" w:bidi="ar"/>
              </w:rPr>
              <w:t>施工单位：黄山瑞盛建设工程有限公司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黄山双星工程咨询有限公司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jc w:val="center"/>
        </w:trPr>
        <w:tc>
          <w:tcPr>
            <w:tcW w:w="873" w:type="dxa"/>
            <w:noWrap w:val="0"/>
            <w:vAlign w:val="center"/>
          </w:tcPr>
          <w:p>
            <w:pPr>
              <w:keepNext w:val="0"/>
              <w:keepLines w:val="0"/>
              <w:widowControl/>
              <w:suppressLineNumbers w:val="0"/>
              <w:jc w:val="center"/>
              <w:textAlignment w:val="center"/>
              <w:rPr>
                <w:rFonts w:hint="default" w:ascii="Times New Roman" w:hAnsi="Times New Roman" w:eastAsia="宋体" w:cs="Times New Roman"/>
                <w:i w:val="0"/>
                <w:color w:val="000000"/>
                <w:kern w:val="0"/>
                <w:sz w:val="21"/>
                <w:szCs w:val="21"/>
                <w:u w:val="none"/>
                <w:lang w:val="en-US" w:eastAsia="zh-CN" w:bidi="ar"/>
              </w:rPr>
            </w:pPr>
            <w:r>
              <w:rPr>
                <w:rFonts w:hint="default" w:ascii="Times New Roman" w:hAnsi="Times New Roman" w:eastAsia="宋体" w:cs="Times New Roman"/>
                <w:i w:val="0"/>
                <w:color w:val="000000"/>
                <w:kern w:val="0"/>
                <w:sz w:val="21"/>
                <w:szCs w:val="21"/>
                <w:u w:val="none"/>
                <w:lang w:val="en-US" w:eastAsia="zh-CN" w:bidi="ar"/>
              </w:rPr>
              <w:t>136</w:t>
            </w:r>
          </w:p>
        </w:tc>
        <w:tc>
          <w:tcPr>
            <w:tcW w:w="532" w:type="pct"/>
            <w:vMerge w:val="continue"/>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p>
        </w:tc>
        <w:tc>
          <w:tcPr>
            <w:tcW w:w="1551"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黄山徽艺小镇非遗创意园核心园（一期）景观工程及基础设施工程（设计、采购、施工）EPC项目</w:t>
            </w:r>
          </w:p>
        </w:tc>
        <w:tc>
          <w:tcPr>
            <w:tcW w:w="2480" w:type="pct"/>
            <w:noWrap w:val="0"/>
            <w:vAlign w:val="center"/>
          </w:tcPr>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建设单位：</w:t>
            </w:r>
            <w:r>
              <w:rPr>
                <w:rFonts w:hint="default" w:ascii="Times New Roman" w:hAnsi="Times New Roman" w:eastAsia="仿宋_GB2312" w:cs="Times New Roman"/>
                <w:i w:val="0"/>
                <w:color w:val="000000"/>
                <w:kern w:val="0"/>
                <w:sz w:val="21"/>
                <w:szCs w:val="21"/>
                <w:u w:val="none"/>
                <w:lang w:val="en-US" w:eastAsia="zh-CN" w:bidi="ar"/>
              </w:rPr>
              <w:t>黄山徽文化产业园发展有限公司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施工单位：</w:t>
            </w:r>
            <w:r>
              <w:rPr>
                <w:rFonts w:hint="default" w:ascii="Times New Roman" w:hAnsi="Times New Roman" w:eastAsia="仿宋_GB2312" w:cs="Times New Roman"/>
                <w:i w:val="0"/>
                <w:color w:val="000000"/>
                <w:kern w:val="0"/>
                <w:sz w:val="21"/>
                <w:szCs w:val="21"/>
                <w:u w:val="none"/>
                <w:lang w:val="en-US" w:eastAsia="zh-CN" w:bidi="ar"/>
              </w:rPr>
              <w:t>华艺生态园林股份有限公司</w:t>
            </w:r>
          </w:p>
          <w:p>
            <w:pPr>
              <w:keepNext w:val="0"/>
              <w:keepLines w:val="0"/>
              <w:widowControl/>
              <w:suppressLineNumbers w:val="0"/>
              <w:jc w:val="center"/>
              <w:textAlignment w:val="center"/>
              <w:rPr>
                <w:rFonts w:hint="default" w:ascii="Times New Roman" w:hAnsi="Times New Roman" w:eastAsia="仿宋_GB2312" w:cs="Times New Roman"/>
                <w:i w:val="0"/>
                <w:color w:val="000000"/>
                <w:kern w:val="0"/>
                <w:sz w:val="21"/>
                <w:szCs w:val="21"/>
                <w:u w:val="none"/>
                <w:lang w:val="en-US" w:eastAsia="zh-CN" w:bidi="ar"/>
              </w:rPr>
            </w:pPr>
            <w:r>
              <w:rPr>
                <w:rFonts w:hint="eastAsia" w:ascii="Times New Roman" w:hAnsi="Times New Roman" w:eastAsia="仿宋_GB2312" w:cs="Times New Roman"/>
                <w:i w:val="0"/>
                <w:color w:val="000000"/>
                <w:kern w:val="0"/>
                <w:sz w:val="21"/>
                <w:szCs w:val="21"/>
                <w:u w:val="none"/>
                <w:lang w:val="en-US" w:eastAsia="zh-CN" w:bidi="ar"/>
              </w:rPr>
              <w:t>监理单位：</w:t>
            </w:r>
            <w:r>
              <w:rPr>
                <w:rFonts w:hint="default" w:ascii="Times New Roman" w:hAnsi="Times New Roman" w:eastAsia="仿宋_GB2312" w:cs="Times New Roman"/>
                <w:i w:val="0"/>
                <w:color w:val="000000"/>
                <w:kern w:val="0"/>
                <w:sz w:val="21"/>
                <w:szCs w:val="21"/>
                <w:u w:val="none"/>
                <w:lang w:val="en-US" w:eastAsia="zh-CN" w:bidi="ar"/>
              </w:rPr>
              <w:t>江苏雨田工程咨询集团有限公司</w:t>
            </w:r>
          </w:p>
        </w:tc>
      </w:tr>
    </w:tbl>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ascii="仿宋_GB2312" w:hAnsi="仿宋_GB2312" w:eastAsia="仿宋_GB2312" w:cs="仿宋_GB2312"/>
          <w:sz w:val="21"/>
          <w:szCs w:val="21"/>
          <w:lang w:val="en-US" w:eastAsia="zh-CN"/>
        </w:rPr>
      </w:pPr>
    </w:p>
    <w:p>
      <w:pPr>
        <w:rPr>
          <w:rFonts w:hint="eastAsia"/>
          <w:lang w:val="en-US" w:eastAsia="zh-CN"/>
        </w:rPr>
      </w:pPr>
    </w:p>
    <w:sectPr>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Liberation Sans">
    <w:altName w:val="汉仪新人文宋简"/>
    <w:panose1 w:val="00000000000000000000"/>
    <w:charset w:val="00"/>
    <w:family w:val="swiss"/>
    <w:pitch w:val="default"/>
    <w:sig w:usb0="00000000" w:usb1="00000000" w:usb2="00000000" w:usb3="00000000" w:csb0="00040001" w:csb1="00000000"/>
  </w:font>
  <w:font w:name="Noto Sans CJK SC Regular">
    <w:panose1 w:val="020B0500000000000000"/>
    <w:charset w:val="86"/>
    <w:family w:val="auto"/>
    <w:pitch w:val="default"/>
    <w:sig w:usb0="30000003" w:usb1="2BDF3C10" w:usb2="00000016" w:usb3="00000000" w:csb0="602E0107"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汉仪新人文宋简">
    <w:panose1 w:val="00020600040101010101"/>
    <w:charset w:val="86"/>
    <w:family w:val="auto"/>
    <w:pitch w:val="default"/>
    <w:sig w:usb0="A00002BF" w:usb1="1ACF7CFA" w:usb2="00000016" w:usb3="00000000" w:csb0="0004009F" w:csb1="DFD7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isplayBackgroundShape w:val="true"/>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HorizontalSpacing w:val="1"/>
  <w:drawingGridVerticalSpacing w:val="1"/>
  <w:displayHorizontalDrawingGridEvery w:val="1"/>
  <w:displayVerticalDrawingGridEvery w:val="1"/>
  <w:doNotUseMarginsForDrawingGridOrigin w:val="true"/>
  <w:drawingGridHorizontalOrigin w:val="0"/>
  <w:drawingGridVerticalOrigin w:val="0"/>
  <w:noPunctuationKerning w:val="true"/>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1MzY1NmRiODA1OGQzNjJmZjUxNzY0NWI5NzkyYjgifQ=="/>
  </w:docVars>
  <w:rsids>
    <w:rsidRoot w:val="DD7B6CC2"/>
    <w:rsid w:val="01240CF4"/>
    <w:rsid w:val="03FC447B"/>
    <w:rsid w:val="0753050F"/>
    <w:rsid w:val="0E2F5830"/>
    <w:rsid w:val="0E8FBE69"/>
    <w:rsid w:val="151219A5"/>
    <w:rsid w:val="19D144C1"/>
    <w:rsid w:val="1C484ACE"/>
    <w:rsid w:val="1DDFCFA6"/>
    <w:rsid w:val="1EB779CF"/>
    <w:rsid w:val="1ED74A4B"/>
    <w:rsid w:val="25EB96DD"/>
    <w:rsid w:val="26266FEC"/>
    <w:rsid w:val="26EF5684"/>
    <w:rsid w:val="2FAF528A"/>
    <w:rsid w:val="34641E46"/>
    <w:rsid w:val="366B7985"/>
    <w:rsid w:val="36B1FB23"/>
    <w:rsid w:val="377BBF7F"/>
    <w:rsid w:val="37940C83"/>
    <w:rsid w:val="37E34758"/>
    <w:rsid w:val="3AF256A9"/>
    <w:rsid w:val="3AF793BF"/>
    <w:rsid w:val="3B3FF9E0"/>
    <w:rsid w:val="3BF755F3"/>
    <w:rsid w:val="3C2BECFC"/>
    <w:rsid w:val="3CCC1892"/>
    <w:rsid w:val="3DDBF870"/>
    <w:rsid w:val="3FB26C7E"/>
    <w:rsid w:val="3FDDB34A"/>
    <w:rsid w:val="42CC0448"/>
    <w:rsid w:val="465608E0"/>
    <w:rsid w:val="4BC860E3"/>
    <w:rsid w:val="4BEE92C1"/>
    <w:rsid w:val="4C1415E6"/>
    <w:rsid w:val="4DA37E97"/>
    <w:rsid w:val="4EF9F6CD"/>
    <w:rsid w:val="52F757BE"/>
    <w:rsid w:val="53D6609D"/>
    <w:rsid w:val="56E75CF7"/>
    <w:rsid w:val="573F3A2C"/>
    <w:rsid w:val="579C5FF2"/>
    <w:rsid w:val="59EDDDA1"/>
    <w:rsid w:val="5DF756C7"/>
    <w:rsid w:val="5EBACC8B"/>
    <w:rsid w:val="5F7A5E2E"/>
    <w:rsid w:val="5F977714"/>
    <w:rsid w:val="5FBDBACA"/>
    <w:rsid w:val="5FF907D3"/>
    <w:rsid w:val="5FFAA5E2"/>
    <w:rsid w:val="63F74282"/>
    <w:rsid w:val="67B71C74"/>
    <w:rsid w:val="6BFF5FE0"/>
    <w:rsid w:val="6DFBBB53"/>
    <w:rsid w:val="6FCE9369"/>
    <w:rsid w:val="71DF4365"/>
    <w:rsid w:val="737213FC"/>
    <w:rsid w:val="7AFE3158"/>
    <w:rsid w:val="7BB51AF4"/>
    <w:rsid w:val="7BFF0E2E"/>
    <w:rsid w:val="7C970328"/>
    <w:rsid w:val="7CBC792E"/>
    <w:rsid w:val="7CEF82A9"/>
    <w:rsid w:val="7DFAC5A9"/>
    <w:rsid w:val="7DFD3E85"/>
    <w:rsid w:val="7EDFF6A9"/>
    <w:rsid w:val="7FAF1655"/>
    <w:rsid w:val="7FCE249E"/>
    <w:rsid w:val="7FE9AF09"/>
    <w:rsid w:val="7FF3F05F"/>
    <w:rsid w:val="7FF63DEC"/>
    <w:rsid w:val="7FFFFE64"/>
    <w:rsid w:val="AD9F1938"/>
    <w:rsid w:val="B1F9F30B"/>
    <w:rsid w:val="BDEB4949"/>
    <w:rsid w:val="BF771366"/>
    <w:rsid w:val="BFB8BDB9"/>
    <w:rsid w:val="BFFEAA2A"/>
    <w:rsid w:val="C75DA5E9"/>
    <w:rsid w:val="D99D91F6"/>
    <w:rsid w:val="DD7B6CC2"/>
    <w:rsid w:val="DDFAF38A"/>
    <w:rsid w:val="DE2A7A34"/>
    <w:rsid w:val="DE3749C5"/>
    <w:rsid w:val="E7FF1B4A"/>
    <w:rsid w:val="EB2BE318"/>
    <w:rsid w:val="EE2F66C1"/>
    <w:rsid w:val="EFA9A452"/>
    <w:rsid w:val="F0BF65C8"/>
    <w:rsid w:val="F6597668"/>
    <w:rsid w:val="F77F496F"/>
    <w:rsid w:val="F7DF4BFF"/>
    <w:rsid w:val="FABC7125"/>
    <w:rsid w:val="FBAF0BE1"/>
    <w:rsid w:val="FBFC144D"/>
    <w:rsid w:val="FCCF3C22"/>
    <w:rsid w:val="FE665428"/>
    <w:rsid w:val="FE6EC4E8"/>
    <w:rsid w:val="FE711121"/>
    <w:rsid w:val="FEB5A8F0"/>
    <w:rsid w:val="FF31E99A"/>
    <w:rsid w:val="FF3FE1CB"/>
    <w:rsid w:val="FF5B86C6"/>
    <w:rsid w:val="FF6BCE83"/>
    <w:rsid w:val="FF6F5A68"/>
    <w:rsid w:val="FFBEB6E4"/>
    <w:rsid w:val="FFDB54C3"/>
    <w:rsid w:val="FFEFE6E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1"/>
    <w:basedOn w:val="1"/>
    <w:next w:val="1"/>
    <w:qFormat/>
    <w:uiPriority w:val="0"/>
    <w:pPr>
      <w:keepNext/>
      <w:keepLines/>
      <w:spacing w:before="340" w:after="330"/>
      <w:ind w:firstLine="562"/>
      <w:jc w:val="center"/>
      <w:outlineLvl w:val="0"/>
    </w:pPr>
    <w:rPr>
      <w:b/>
      <w:bCs/>
      <w:kern w:val="44"/>
      <w:sz w:val="28"/>
      <w:szCs w:val="28"/>
    </w:rPr>
  </w:style>
  <w:style w:type="paragraph" w:styleId="4">
    <w:name w:val="heading 3"/>
    <w:basedOn w:val="1"/>
    <w:next w:val="1"/>
    <w:unhideWhenUsed/>
    <w:qFormat/>
    <w:uiPriority w:val="0"/>
    <w:pPr>
      <w:spacing w:before="100" w:beforeAutospacing="1" w:after="100" w:afterAutospacing="1"/>
      <w:jc w:val="left"/>
      <w:outlineLvl w:val="2"/>
    </w:pPr>
    <w:rPr>
      <w:rFonts w:hint="eastAsia" w:ascii="宋体" w:hAnsi="宋体" w:eastAsia="宋体" w:cs="宋体"/>
      <w:b/>
      <w:bCs/>
      <w:kern w:val="0"/>
      <w:sz w:val="27"/>
      <w:szCs w:val="27"/>
      <w:lang w:val="en-US" w:eastAsia="zh-CN" w:bidi="ar"/>
    </w:rPr>
  </w:style>
  <w:style w:type="character" w:default="1" w:styleId="15">
    <w:name w:val="Default Paragraph Font"/>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line="590" w:lineRule="exact"/>
      <w:ind w:firstLine="880" w:firstLineChars="200"/>
    </w:pPr>
    <w:rPr>
      <w:rFonts w:eastAsia="方正仿宋_GBK"/>
      <w:sz w:val="32"/>
    </w:rPr>
  </w:style>
  <w:style w:type="paragraph" w:styleId="5">
    <w:name w:val="Normal Indent"/>
    <w:basedOn w:val="1"/>
    <w:qFormat/>
    <w:uiPriority w:val="0"/>
    <w:pPr>
      <w:ind w:firstLine="420" w:firstLineChars="200"/>
    </w:pPr>
  </w:style>
  <w:style w:type="paragraph" w:styleId="6">
    <w:name w:val="caption"/>
    <w:basedOn w:val="1"/>
    <w:next w:val="1"/>
    <w:qFormat/>
    <w:uiPriority w:val="0"/>
    <w:pPr>
      <w:widowControl w:val="0"/>
      <w:suppressLineNumbers/>
      <w:suppressAutoHyphens/>
      <w:spacing w:before="120" w:after="120"/>
    </w:pPr>
    <w:rPr>
      <w:i/>
      <w:iCs/>
      <w:sz w:val="24"/>
      <w:szCs w:val="24"/>
    </w:rPr>
  </w:style>
  <w:style w:type="paragraph" w:styleId="7">
    <w:name w:val="Body Text"/>
    <w:basedOn w:val="1"/>
    <w:next w:val="1"/>
    <w:qFormat/>
    <w:uiPriority w:val="0"/>
    <w:pPr>
      <w:spacing w:before="0" w:after="140" w:line="276" w:lineRule="auto"/>
    </w:pPr>
  </w:style>
  <w:style w:type="paragraph" w:styleId="8">
    <w:name w:val="Body Text Indent"/>
    <w:basedOn w:val="1"/>
    <w:next w:val="9"/>
    <w:qFormat/>
    <w:uiPriority w:val="0"/>
    <w:pPr>
      <w:spacing w:after="120"/>
      <w:ind w:left="420" w:leftChars="200"/>
    </w:pPr>
  </w:style>
  <w:style w:type="paragraph" w:styleId="9">
    <w:name w:val="envelope return"/>
    <w:basedOn w:val="1"/>
    <w:qFormat/>
    <w:uiPriority w:val="0"/>
    <w:pPr>
      <w:snapToGrid w:val="0"/>
    </w:pPr>
    <w:rPr>
      <w:rFonts w:ascii="Arial" w:hAnsi="Arial"/>
    </w:rPr>
  </w:style>
  <w:style w:type="paragraph" w:styleId="10">
    <w:name w:val="List"/>
    <w:basedOn w:val="7"/>
    <w:qFormat/>
    <w:uiPriority w:val="0"/>
  </w:style>
  <w:style w:type="paragraph" w:styleId="11">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2">
    <w:name w:val="Body Text First Indent 2"/>
    <w:basedOn w:val="8"/>
    <w:next w:val="1"/>
    <w:qFormat/>
    <w:uiPriority w:val="0"/>
    <w:pPr>
      <w:ind w:firstLine="42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yperlink"/>
    <w:basedOn w:val="15"/>
    <w:qFormat/>
    <w:uiPriority w:val="99"/>
    <w:rPr>
      <w:rFonts w:cs="Times New Roman"/>
      <w:color w:val="0000FF"/>
      <w:u w:val="single"/>
    </w:rPr>
  </w:style>
  <w:style w:type="paragraph" w:customStyle="1" w:styleId="17">
    <w:name w:val="正文2"/>
    <w:basedOn w:val="1"/>
    <w:qFormat/>
    <w:uiPriority w:val="0"/>
    <w:pPr>
      <w:ind w:firstLine="570"/>
    </w:pPr>
    <w:rPr>
      <w:rFonts w:ascii="仿宋" w:hAnsi="仿宋" w:eastAsia="仿宋"/>
      <w:sz w:val="28"/>
      <w:szCs w:val="20"/>
    </w:rPr>
  </w:style>
  <w:style w:type="character" w:customStyle="1" w:styleId="18">
    <w:name w:val="默认段落字体1"/>
    <w:qFormat/>
    <w:uiPriority w:val="0"/>
  </w:style>
  <w:style w:type="paragraph" w:customStyle="1" w:styleId="19">
    <w:name w:val="Heading"/>
    <w:basedOn w:val="1"/>
    <w:next w:val="7"/>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20">
    <w:name w:val="Index"/>
    <w:basedOn w:val="1"/>
    <w:qFormat/>
    <w:uiPriority w:val="0"/>
    <w:pPr>
      <w:widowControl w:val="0"/>
      <w:suppressLineNumbers/>
      <w:suppressAutoHyphens/>
    </w:pPr>
  </w:style>
  <w:style w:type="table" w:customStyle="1" w:styleId="21">
    <w:name w:val="Table Normal"/>
    <w:unhideWhenUsed/>
    <w:qFormat/>
    <w:uiPriority w:val="0"/>
    <w:tblPr>
      <w:tblCellMar>
        <w:top w:w="0" w:type="dxa"/>
        <w:left w:w="0" w:type="dxa"/>
        <w:bottom w:w="0" w:type="dxa"/>
        <w:right w:w="0" w:type="dxa"/>
      </w:tblCellMar>
    </w:tblPr>
  </w:style>
  <w:style w:type="paragraph" w:customStyle="1" w:styleId="22">
    <w:name w:val="Table Paragraph"/>
    <w:basedOn w:val="1"/>
    <w:qFormat/>
    <w:uiPriority w:val="1"/>
    <w:rPr>
      <w:rFonts w:ascii="宋体" w:hAnsi="宋体" w:eastAsia="宋体" w:cs="宋体"/>
      <w:lang w:val="zh-CN" w:eastAsia="zh-CN" w:bidi="zh-CN"/>
    </w:rPr>
  </w:style>
  <w:style w:type="character" w:customStyle="1" w:styleId="23">
    <w:name w:val="font21"/>
    <w:basedOn w:val="15"/>
    <w:qFormat/>
    <w:uiPriority w:val="0"/>
    <w:rPr>
      <w:rFonts w:hint="eastAsia" w:ascii="宋体" w:hAnsi="宋体" w:eastAsia="宋体" w:cs="宋体"/>
      <w:color w:val="000000"/>
      <w:sz w:val="24"/>
      <w:szCs w:val="24"/>
      <w:u w:val="none"/>
    </w:rPr>
  </w:style>
  <w:style w:type="character" w:customStyle="1" w:styleId="24">
    <w:name w:val="font01"/>
    <w:basedOn w:val="15"/>
    <w:qFormat/>
    <w:uiPriority w:val="0"/>
    <w:rPr>
      <w:rFonts w:ascii="Arial" w:hAnsi="Arial" w:cs="Arial"/>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administartor/C:\media\administartor\5F14007C37F51B12\&#22235;&#20010;&#24037;&#22320;\2022&#31532;&#19968;&#25209;(06&#26376;23&#26085;&#22797;&#26680;)\&#38468;&#20214;1&#65306;2022&#24180;&#8220;&#32418;&#33394;&#24037;&#22320;&#8221;&#35797;&#28857;&#39033;&#30446;&#65288;&#31532;&#19968;&#25209;&#65289;.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附件1：2022年“红色工地”试点项目（第一批）.dot</Template>
  <Pages>11</Pages>
  <Words>9501</Words>
  <Characters>9679</Characters>
  <TotalTime>3</TotalTime>
  <ScaleCrop>false</ScaleCrop>
  <LinksUpToDate>false</LinksUpToDate>
  <CharactersWithSpaces>9889</CharactersWithSpaces>
  <Application>WPS Office_11.8.2.10125_F1E327BC-269C-435d-A152-05C5408002CA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2022-06-27T15:51:00Z</dcterms:created>
  <dc:creator>孟雅茹</dc:creator>
  <cp:lastModifiedBy>孟雅茹</cp:lastModifiedBy>
  <dcterms:modified xsi:type="dcterms:W3CDTF">2022-12-22T13:44:43Z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A02B48A4BBB94E09B53D01375827D49F</vt:lpwstr>
  </property>
</Properties>
</file>