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宋体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附件3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ind w:firstLine="643"/>
        <w:jc w:val="center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BIM技术应用试点项目汇总表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ind w:firstLine="643"/>
        <w:jc w:val="center"/>
        <w:textAlignment w:val="auto"/>
        <w:rPr>
          <w:rFonts w:hint="eastAsia" w:ascii="黑体" w:hAnsi="黑体" w:eastAsia="黑体" w:cs="黑体"/>
          <w:b w:val="0"/>
          <w:bCs w:val="0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填报</w:t>
      </w:r>
      <w:r>
        <w:rPr>
          <w:rFonts w:hint="eastAsia" w:ascii="仿宋" w:hAnsi="仿宋" w:eastAsia="仿宋" w:cs="仿宋"/>
          <w:sz w:val="24"/>
          <w:szCs w:val="24"/>
        </w:rPr>
        <w:t>单位（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加盖公章</w:t>
      </w:r>
      <w:r>
        <w:rPr>
          <w:rFonts w:hint="eastAsia" w:ascii="仿宋" w:hAnsi="仿宋" w:eastAsia="仿宋" w:cs="仿宋"/>
          <w:sz w:val="24"/>
          <w:szCs w:val="24"/>
        </w:rPr>
        <w:t xml:space="preserve">）：                         联系人：               联系电话：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填报</w:t>
      </w:r>
      <w:r>
        <w:rPr>
          <w:rFonts w:hint="eastAsia" w:ascii="仿宋" w:hAnsi="仿宋" w:eastAsia="仿宋" w:cs="仿宋"/>
          <w:sz w:val="24"/>
          <w:szCs w:val="24"/>
        </w:rPr>
        <w:t>日期：</w:t>
      </w:r>
    </w:p>
    <w:tbl>
      <w:tblPr>
        <w:tblStyle w:val="3"/>
        <w:tblW w:w="137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235"/>
        <w:gridCol w:w="1236"/>
        <w:gridCol w:w="1236"/>
        <w:gridCol w:w="1236"/>
        <w:gridCol w:w="1236"/>
        <w:gridCol w:w="1330"/>
        <w:gridCol w:w="1435"/>
        <w:gridCol w:w="1193"/>
        <w:gridCol w:w="1187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236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235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1236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申报单位</w:t>
            </w:r>
          </w:p>
        </w:tc>
        <w:tc>
          <w:tcPr>
            <w:tcW w:w="1236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应用类型</w:t>
            </w:r>
          </w:p>
        </w:tc>
        <w:tc>
          <w:tcPr>
            <w:tcW w:w="1236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建设单位</w:t>
            </w:r>
          </w:p>
        </w:tc>
        <w:tc>
          <w:tcPr>
            <w:tcW w:w="1236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建设地点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建设规模</w:t>
            </w:r>
          </w:p>
        </w:tc>
        <w:tc>
          <w:tcPr>
            <w:tcW w:w="1193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项目负责人</w:t>
            </w:r>
          </w:p>
        </w:tc>
        <w:tc>
          <w:tcPr>
            <w:tcW w:w="1187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236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236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5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投资额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1435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建筑面积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/长度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平米/米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193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236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236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236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236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36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pageBreakBefore w:val="0"/>
        <w:widowControl w:val="0"/>
        <w:kinsoku/>
        <w:overflowPunct/>
        <w:topLinePunct w:val="0"/>
        <w:autoSpaceDE/>
        <w:autoSpaceDN/>
        <w:bidi w:val="0"/>
        <w:ind w:firstLine="422"/>
        <w:textAlignment w:val="auto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注：应用类型包括决策阶段、设计阶段、施工阶段、竣工验收阶段、运营维护阶段。</w:t>
      </w:r>
      <w:bookmarkStart w:id="0" w:name="_GoBack"/>
      <w:bookmarkEnd w:id="0"/>
    </w:p>
    <w:sectPr>
      <w:pgSz w:w="16838" w:h="11906" w:orient="landscape"/>
      <w:pgMar w:top="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mNzcwYzRiOTQ3NDQwZjFlY2NkMzFkNzJkYWEwNzIifQ=="/>
  </w:docVars>
  <w:rsids>
    <w:rsidRoot w:val="70D15FE5"/>
    <w:rsid w:val="70D1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宋体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2022-12-01T10:21:00Z</dcterms:created>
  <dc:creator>奠祭</dc:creator>
  <cp:lastModifiedBy>奠祭</cp:lastModifiedBy>
  <dcterms:modified xsi:type="dcterms:W3CDTF">2022-12-01T10:29:22Z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43D9274C90C147D599FAAECE39A24517</vt:lpwstr>
  </property>
</Properties>
</file>