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22" w:rsidRPr="006943C3" w:rsidRDefault="00A07A22" w:rsidP="00A07A22">
      <w:pPr>
        <w:spacing w:line="576" w:lineRule="exact"/>
        <w:rPr>
          <w:rFonts w:ascii="黑体" w:eastAsia="黑体" w:hAnsi="黑体"/>
          <w:sz w:val="32"/>
          <w:szCs w:val="32"/>
        </w:rPr>
      </w:pPr>
      <w:r w:rsidRPr="006943C3">
        <w:rPr>
          <w:rFonts w:ascii="黑体" w:eastAsia="黑体" w:hAnsi="黑体"/>
          <w:sz w:val="32"/>
          <w:szCs w:val="32"/>
        </w:rPr>
        <w:t>附件1</w:t>
      </w:r>
    </w:p>
    <w:p w:rsidR="00A07A22" w:rsidRDefault="00A07A22" w:rsidP="00A07A22">
      <w:pPr>
        <w:spacing w:line="576" w:lineRule="exact"/>
        <w:rPr>
          <w:rFonts w:ascii="仿宋_GB2312" w:eastAsia="仿宋_GB2312"/>
          <w:sz w:val="32"/>
          <w:szCs w:val="32"/>
        </w:rPr>
      </w:pPr>
    </w:p>
    <w:p w:rsidR="00A07A22" w:rsidRDefault="00A07A22" w:rsidP="00A07A22">
      <w:pPr>
        <w:spacing w:line="576" w:lineRule="exact"/>
        <w:jc w:val="center"/>
        <w:rPr>
          <w:rFonts w:ascii="方正小标宋简体" w:eastAsia="方正小标宋简体" w:hint="eastAsia"/>
          <w:sz w:val="44"/>
          <w:szCs w:val="44"/>
        </w:rPr>
      </w:pPr>
      <w:r>
        <w:rPr>
          <w:rFonts w:ascii="方正小标宋简体" w:eastAsia="方正小标宋简体" w:hint="eastAsia"/>
          <w:sz w:val="44"/>
          <w:szCs w:val="44"/>
        </w:rPr>
        <w:t>安徽省职业技能竞赛—2022年全省装配式</w:t>
      </w:r>
    </w:p>
    <w:p w:rsidR="00A07A22" w:rsidRDefault="00A07A22" w:rsidP="00A07A22">
      <w:pPr>
        <w:spacing w:line="576" w:lineRule="exact"/>
        <w:jc w:val="center"/>
        <w:rPr>
          <w:rFonts w:eastAsia="仿宋_GB2312"/>
          <w:sz w:val="32"/>
          <w:szCs w:val="32"/>
        </w:rPr>
      </w:pPr>
      <w:r>
        <w:rPr>
          <w:rFonts w:ascii="方正小标宋简体" w:eastAsia="方正小标宋简体" w:hint="eastAsia"/>
          <w:sz w:val="44"/>
          <w:szCs w:val="44"/>
        </w:rPr>
        <w:t>建筑“徽匠”职业技能竞赛</w:t>
      </w:r>
    </w:p>
    <w:p w:rsidR="00A07A22" w:rsidRDefault="00A07A22" w:rsidP="00A07A22">
      <w:pPr>
        <w:spacing w:line="576" w:lineRule="exact"/>
        <w:ind w:rightChars="-230" w:right="-476" w:firstLineChars="200" w:firstLine="634"/>
        <w:jc w:val="left"/>
        <w:rPr>
          <w:rFonts w:eastAsia="仿宋_GB2312" w:hint="eastAsia"/>
          <w:sz w:val="32"/>
          <w:szCs w:val="32"/>
        </w:rPr>
      </w:pP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为进一步规范2022年安徽省装配式建筑职业技能竞赛组织工作，科学指导各项赛事，制定竞赛实施方案如下：</w:t>
      </w:r>
    </w:p>
    <w:p w:rsidR="00A07A22" w:rsidRDefault="00A07A22" w:rsidP="00A07A22">
      <w:pPr>
        <w:shd w:val="clear" w:color="auto" w:fill="FFFFFF"/>
        <w:spacing w:line="600" w:lineRule="exact"/>
        <w:ind w:firstLine="640"/>
        <w:rPr>
          <w:rFonts w:ascii="黑体" w:eastAsia="黑体" w:hAnsi="黑体" w:cs="宋体"/>
          <w:bCs/>
          <w:sz w:val="32"/>
          <w:szCs w:val="32"/>
        </w:rPr>
      </w:pPr>
      <w:r>
        <w:rPr>
          <w:rFonts w:ascii="黑体" w:eastAsia="黑体" w:hAnsi="黑体" w:cs="宋体" w:hint="eastAsia"/>
          <w:bCs/>
          <w:sz w:val="32"/>
          <w:szCs w:val="32"/>
        </w:rPr>
        <w:t>一、竞赛主题</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科技引领</w:t>
      </w:r>
      <w:r>
        <w:rPr>
          <w:rFonts w:eastAsia="仿宋_GB2312" w:hint="eastAsia"/>
          <w:sz w:val="32"/>
          <w:szCs w:val="32"/>
        </w:rPr>
        <w:t xml:space="preserve">  </w:t>
      </w:r>
      <w:r>
        <w:rPr>
          <w:rFonts w:eastAsia="仿宋_GB2312" w:hint="eastAsia"/>
          <w:sz w:val="32"/>
          <w:szCs w:val="32"/>
        </w:rPr>
        <w:t>智能装配</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二、竞赛组织机构</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（一）主办单位</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安徽省住房和城乡建设厅</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安徽省人力资源和社会保障厅</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安徽省总工会</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芜湖市人民政府</w:t>
      </w:r>
      <w:r>
        <w:rPr>
          <w:rFonts w:eastAsia="仿宋_GB2312" w:hint="eastAsia"/>
          <w:sz w:val="32"/>
          <w:szCs w:val="32"/>
        </w:rPr>
        <w:t xml:space="preserve"> </w:t>
      </w:r>
    </w:p>
    <w:p w:rsidR="00A07A22" w:rsidRDefault="00A07A22" w:rsidP="00A07A22">
      <w:pPr>
        <w:spacing w:line="576" w:lineRule="exact"/>
        <w:ind w:rightChars="-230" w:right="-476" w:firstLineChars="200" w:firstLine="634"/>
        <w:jc w:val="left"/>
        <w:rPr>
          <w:rFonts w:ascii="楷体_GB2312" w:eastAsia="楷体_GB2312"/>
          <w:bCs/>
          <w:sz w:val="32"/>
          <w:szCs w:val="32"/>
        </w:rPr>
      </w:pPr>
      <w:r>
        <w:rPr>
          <w:rFonts w:ascii="楷体_GB2312" w:eastAsia="楷体_GB2312" w:hint="eastAsia"/>
          <w:bCs/>
          <w:sz w:val="32"/>
          <w:szCs w:val="32"/>
        </w:rPr>
        <w:t>（二）承办单位</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安徽省建设建材工会</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安徽省建筑节能与科技协会</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安徽省住宅产业化促进中心</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芜湖市住房和城乡建设局</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芜湖市人力资源和社会保障局</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芜湖市总工会</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芜湖市三山经济开发区管委会</w:t>
      </w:r>
    </w:p>
    <w:p w:rsidR="00A07A22" w:rsidRDefault="00A07A22" w:rsidP="00A07A22">
      <w:pPr>
        <w:spacing w:line="576" w:lineRule="exact"/>
        <w:ind w:rightChars="-230" w:right="-476" w:firstLineChars="200" w:firstLine="634"/>
        <w:jc w:val="left"/>
        <w:rPr>
          <w:rFonts w:ascii="楷体_GB2312" w:eastAsia="楷体_GB2312"/>
          <w:bCs/>
          <w:sz w:val="32"/>
          <w:szCs w:val="32"/>
        </w:rPr>
      </w:pPr>
      <w:r>
        <w:rPr>
          <w:rFonts w:ascii="楷体_GB2312" w:eastAsia="楷体_GB2312" w:hint="eastAsia"/>
          <w:bCs/>
          <w:sz w:val="32"/>
          <w:szCs w:val="32"/>
        </w:rPr>
        <w:lastRenderedPageBreak/>
        <w:t>（三）协办单位</w:t>
      </w:r>
    </w:p>
    <w:p w:rsidR="00A07A22" w:rsidRDefault="00A07A22" w:rsidP="00A07A22">
      <w:pPr>
        <w:spacing w:line="600" w:lineRule="exact"/>
        <w:ind w:firstLineChars="200" w:firstLine="634"/>
        <w:rPr>
          <w:rFonts w:ascii="仿宋_GB2312" w:eastAsia="仿宋_GB2312" w:hAnsi="宋体"/>
          <w:sz w:val="32"/>
          <w:szCs w:val="32"/>
        </w:rPr>
      </w:pPr>
      <w:r>
        <w:rPr>
          <w:rFonts w:ascii="仿宋_GB2312" w:eastAsia="仿宋_GB2312" w:hAnsi="宋体" w:hint="eastAsia"/>
          <w:sz w:val="32"/>
          <w:szCs w:val="32"/>
        </w:rPr>
        <w:t>芜湖晶宫绿建节能建筑有限责任公司</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仿宋_GB2312" w:eastAsia="仿宋_GB2312" w:hAnsi="宋体" w:hint="eastAsia"/>
          <w:sz w:val="32"/>
          <w:szCs w:val="32"/>
        </w:rPr>
        <w:t>芜湖职业技术学院</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（四）竞赛组委会</w:t>
      </w:r>
    </w:p>
    <w:p w:rsidR="00A07A22" w:rsidRDefault="00A07A22" w:rsidP="00A07A22">
      <w:pPr>
        <w:spacing w:line="576" w:lineRule="exact"/>
        <w:ind w:rightChars="-230" w:right="-476" w:firstLineChars="200" w:firstLine="634"/>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主任委员</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贺懋燮</w:t>
      </w:r>
      <w:r>
        <w:rPr>
          <w:rFonts w:eastAsia="仿宋_GB2312" w:hint="eastAsia"/>
          <w:sz w:val="32"/>
          <w:szCs w:val="32"/>
        </w:rPr>
        <w:t xml:space="preserve">  </w:t>
      </w:r>
      <w:r>
        <w:rPr>
          <w:rFonts w:eastAsia="仿宋_GB2312" w:hint="eastAsia"/>
          <w:sz w:val="32"/>
          <w:szCs w:val="32"/>
        </w:rPr>
        <w:t>省住房城乡建设厅党组书记、厅长</w:t>
      </w:r>
    </w:p>
    <w:p w:rsidR="00A07A22" w:rsidRDefault="00A07A22" w:rsidP="00A07A22">
      <w:pPr>
        <w:spacing w:line="576" w:lineRule="exact"/>
        <w:ind w:rightChars="-230" w:right="-476" w:firstLineChars="200" w:firstLine="634"/>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副主任委员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陈扬年  省住房城乡建设厅党组成员、副厅长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方廷勇  省住房城乡建设厅党组成员、副厅长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刘少华  省人力资源社会保障一级巡视员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张文静  省总工会党组成员、副主席、一级巡视员</w:t>
      </w:r>
    </w:p>
    <w:p w:rsidR="00A07A22" w:rsidRPr="006943C3" w:rsidRDefault="00A07A22" w:rsidP="00A07A22">
      <w:pPr>
        <w:spacing w:line="576" w:lineRule="exact"/>
        <w:ind w:rightChars="-230" w:right="-476" w:firstLineChars="200" w:firstLine="634"/>
        <w:jc w:val="left"/>
        <w:rPr>
          <w:rFonts w:ascii="仿宋_GB2312" w:eastAsia="仿宋_GB2312" w:hAnsi="方正楷体_GBK" w:cs="方正楷体_GBK" w:hint="eastAsia"/>
          <w:sz w:val="32"/>
          <w:szCs w:val="32"/>
        </w:rPr>
      </w:pPr>
      <w:r w:rsidRPr="006943C3">
        <w:rPr>
          <w:rFonts w:ascii="仿宋_GB2312" w:eastAsia="仿宋_GB2312" w:hAnsi="宋体" w:hint="eastAsia"/>
          <w:sz w:val="32"/>
          <w:szCs w:val="32"/>
        </w:rPr>
        <w:t>向继辉  芜湖市人民政府副市长</w:t>
      </w:r>
    </w:p>
    <w:p w:rsidR="00A07A22" w:rsidRPr="006943C3" w:rsidRDefault="00A07A22" w:rsidP="00A07A22">
      <w:pPr>
        <w:spacing w:line="576" w:lineRule="exact"/>
        <w:ind w:rightChars="-230" w:right="-476" w:firstLineChars="200" w:firstLine="634"/>
        <w:jc w:val="left"/>
        <w:rPr>
          <w:rFonts w:ascii="方正楷体_GBK" w:eastAsia="方正楷体_GBK" w:hAnsi="方正楷体_GBK" w:cs="方正楷体_GBK" w:hint="eastAsia"/>
          <w:sz w:val="32"/>
          <w:szCs w:val="32"/>
        </w:rPr>
      </w:pPr>
      <w:r w:rsidRPr="006943C3">
        <w:rPr>
          <w:rFonts w:ascii="方正楷体_GBK" w:eastAsia="方正楷体_GBK" w:hAnsi="方正楷体_GBK" w:cs="方正楷体_GBK" w:hint="eastAsia"/>
          <w:sz w:val="32"/>
          <w:szCs w:val="32"/>
        </w:rPr>
        <w:t>委  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王晓魁</w:t>
      </w:r>
      <w:r w:rsidRPr="006943C3">
        <w:rPr>
          <w:rFonts w:ascii="仿宋_GB2312" w:eastAsia="仿宋_GB2312" w:hint="eastAsia"/>
          <w:sz w:val="32"/>
          <w:szCs w:val="32"/>
          <w:lang/>
        </w:rPr>
        <w:t xml:space="preserve">  </w:t>
      </w:r>
      <w:r w:rsidRPr="006943C3">
        <w:rPr>
          <w:rFonts w:ascii="仿宋_GB2312" w:eastAsia="仿宋_GB2312" w:hint="eastAsia"/>
          <w:sz w:val="32"/>
          <w:szCs w:val="32"/>
        </w:rPr>
        <w:t>省住房城乡建设厅二级巡视员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刘晓燕  省人力资源社会保障厅二级巡视员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邱  波  省总工会劳动经济工作部部长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刘  超  省住房城乡建设厅住房保障处处长、一级调研员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尹宗军  省住房城乡建设厅标准定额处处长、一级调研员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王立国</w:t>
      </w:r>
      <w:r w:rsidRPr="006943C3">
        <w:rPr>
          <w:rFonts w:ascii="仿宋_GB2312" w:eastAsia="仿宋_GB2312" w:hint="eastAsia"/>
          <w:sz w:val="32"/>
          <w:szCs w:val="32"/>
          <w:lang/>
        </w:rPr>
        <w:t xml:space="preserve">  </w:t>
      </w:r>
      <w:r w:rsidRPr="006943C3">
        <w:rPr>
          <w:rFonts w:ascii="仿宋_GB2312" w:eastAsia="仿宋_GB2312" w:hint="eastAsia"/>
          <w:sz w:val="32"/>
          <w:szCs w:val="32"/>
        </w:rPr>
        <w:t>省住房城乡建设厅房地产市场监管处处长、一级调研员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严  春</w:t>
      </w:r>
      <w:r w:rsidRPr="006943C3">
        <w:rPr>
          <w:rFonts w:ascii="仿宋_GB2312" w:eastAsia="仿宋_GB2312" w:hint="eastAsia"/>
          <w:sz w:val="32"/>
          <w:szCs w:val="32"/>
          <w:lang/>
        </w:rPr>
        <w:t xml:space="preserve">  </w:t>
      </w:r>
      <w:r w:rsidRPr="006943C3">
        <w:rPr>
          <w:rFonts w:ascii="仿宋_GB2312" w:eastAsia="仿宋_GB2312" w:hint="eastAsia"/>
          <w:sz w:val="32"/>
          <w:szCs w:val="32"/>
        </w:rPr>
        <w:t>省住房城乡建设厅建筑市场监管处处长、一级调研员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何以文  省住房城乡建设厅工程质量安全监管处处长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陈必喜  省住房城乡建设厅建筑节能与科技处处长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杨永娟  省住房城乡建设厅人事教育副处长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lastRenderedPageBreak/>
        <w:t>张卫华</w:t>
      </w:r>
      <w:r w:rsidRPr="006943C3">
        <w:rPr>
          <w:rFonts w:ascii="仿宋_GB2312" w:eastAsia="仿宋_GB2312" w:hint="eastAsia"/>
          <w:sz w:val="32"/>
          <w:szCs w:val="32"/>
          <w:lang/>
        </w:rPr>
        <w:t xml:space="preserve">  </w:t>
      </w:r>
      <w:r w:rsidRPr="006943C3">
        <w:rPr>
          <w:rFonts w:ascii="仿宋_GB2312" w:eastAsia="仿宋_GB2312" w:hint="eastAsia"/>
          <w:sz w:val="32"/>
          <w:szCs w:val="32"/>
        </w:rPr>
        <w:t>省住房城乡建设厅机关党委专职副书记</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程德旺  省建设建材工会（厅文明办）主任、一级调研员</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林志诚  省住宅产业化促进中心主任</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吴秀丽  芜湖市市委组织部副部长(兼)市人社局党委书记、局长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 xml:space="preserve">朱发沐  芜湖市住房城乡建设局党委书记、局长                            </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王满平  芜湖市总工会党组书记、副主席</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孙跃文  芜湖市三山经济开发区党工委书记管委会主任</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项炳泉  省建筑节能与科技协会会长</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（五）组委会办公室</w:t>
      </w:r>
    </w:p>
    <w:p w:rsidR="00A07A22" w:rsidRDefault="00A07A22" w:rsidP="00A07A22">
      <w:pPr>
        <w:spacing w:line="576" w:lineRule="exact"/>
        <w:ind w:rightChars="-230" w:right="-476" w:firstLineChars="200" w:firstLine="634"/>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主  任</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陈必喜（兼）</w:t>
      </w:r>
      <w:r>
        <w:rPr>
          <w:rFonts w:eastAsia="仿宋_GB2312" w:hint="eastAsia"/>
          <w:sz w:val="32"/>
          <w:szCs w:val="32"/>
        </w:rPr>
        <w:t xml:space="preserve"> </w:t>
      </w:r>
      <w:r>
        <w:rPr>
          <w:rFonts w:eastAsia="仿宋_GB2312" w:hint="eastAsia"/>
          <w:sz w:val="32"/>
          <w:szCs w:val="32"/>
        </w:rPr>
        <w:t>省住房城乡建设厅建筑节能与科技处处长</w:t>
      </w:r>
    </w:p>
    <w:p w:rsidR="00A07A22" w:rsidRDefault="00A07A22" w:rsidP="00A07A22">
      <w:pPr>
        <w:spacing w:line="576" w:lineRule="exact"/>
        <w:ind w:rightChars="-230" w:right="-476" w:firstLineChars="200" w:firstLine="634"/>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副主任</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陈小满</w:t>
      </w:r>
      <w:r>
        <w:rPr>
          <w:rFonts w:eastAsia="仿宋_GB2312" w:hint="eastAsia"/>
          <w:sz w:val="32"/>
          <w:szCs w:val="32"/>
        </w:rPr>
        <w:t xml:space="preserve">  </w:t>
      </w:r>
      <w:r>
        <w:rPr>
          <w:rFonts w:eastAsia="仿宋_GB2312" w:hint="eastAsia"/>
          <w:sz w:val="32"/>
          <w:szCs w:val="32"/>
        </w:rPr>
        <w:t>省住房城乡建设厅建筑节能与科技处一级调研员</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刘浩然</w:t>
      </w:r>
      <w:r>
        <w:rPr>
          <w:rFonts w:eastAsia="仿宋_GB2312"/>
          <w:sz w:val="32"/>
          <w:szCs w:val="32"/>
          <w:lang/>
        </w:rPr>
        <w:t xml:space="preserve">  </w:t>
      </w:r>
      <w:r>
        <w:rPr>
          <w:rFonts w:eastAsia="仿宋_GB2312" w:hint="eastAsia"/>
          <w:sz w:val="32"/>
          <w:szCs w:val="32"/>
        </w:rPr>
        <w:t>省住房城乡建设厅机关纪委副书记、三级调研员</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邱</w:t>
      </w:r>
      <w:r>
        <w:rPr>
          <w:rFonts w:eastAsia="仿宋_GB2312" w:hint="eastAsia"/>
          <w:sz w:val="32"/>
          <w:szCs w:val="32"/>
        </w:rPr>
        <w:t xml:space="preserve">  </w:t>
      </w:r>
      <w:r>
        <w:rPr>
          <w:rFonts w:eastAsia="仿宋_GB2312" w:hint="eastAsia"/>
          <w:sz w:val="32"/>
          <w:szCs w:val="32"/>
        </w:rPr>
        <w:t>亮</w:t>
      </w:r>
      <w:r>
        <w:rPr>
          <w:rFonts w:eastAsia="仿宋_GB2312" w:hint="eastAsia"/>
          <w:sz w:val="32"/>
          <w:szCs w:val="32"/>
        </w:rPr>
        <w:t xml:space="preserve">  </w:t>
      </w:r>
      <w:r>
        <w:rPr>
          <w:rFonts w:eastAsia="仿宋_GB2312" w:hint="eastAsia"/>
          <w:sz w:val="32"/>
          <w:szCs w:val="32"/>
        </w:rPr>
        <w:t>省建设建材工会（厅文明办）四级调研员</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朱</w:t>
      </w:r>
      <w:r>
        <w:rPr>
          <w:rFonts w:eastAsia="仿宋_GB2312"/>
          <w:sz w:val="32"/>
          <w:szCs w:val="32"/>
          <w:lang/>
        </w:rPr>
        <w:t xml:space="preserve">  </w:t>
      </w:r>
      <w:r>
        <w:rPr>
          <w:rFonts w:eastAsia="仿宋_GB2312" w:hint="eastAsia"/>
          <w:sz w:val="32"/>
          <w:szCs w:val="32"/>
        </w:rPr>
        <w:t>力</w:t>
      </w:r>
      <w:r>
        <w:rPr>
          <w:rFonts w:eastAsia="仿宋_GB2312"/>
          <w:sz w:val="32"/>
          <w:szCs w:val="32"/>
          <w:lang/>
        </w:rPr>
        <w:t xml:space="preserve">  </w:t>
      </w:r>
      <w:r>
        <w:rPr>
          <w:rFonts w:eastAsia="仿宋_GB2312" w:hint="eastAsia"/>
          <w:sz w:val="32"/>
          <w:szCs w:val="32"/>
        </w:rPr>
        <w:t>省住房城乡建设厅建筑节能与科技处副处长</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刘继朝</w:t>
      </w:r>
      <w:r>
        <w:rPr>
          <w:rFonts w:eastAsia="仿宋_GB2312" w:hint="eastAsia"/>
          <w:sz w:val="32"/>
          <w:szCs w:val="32"/>
        </w:rPr>
        <w:t xml:space="preserve">  </w:t>
      </w:r>
      <w:r>
        <w:rPr>
          <w:rFonts w:eastAsia="仿宋_GB2312" w:hint="eastAsia"/>
          <w:sz w:val="32"/>
          <w:szCs w:val="32"/>
        </w:rPr>
        <w:t>省住宅产业化促进中心副主任</w:t>
      </w:r>
    </w:p>
    <w:p w:rsidR="00A07A22" w:rsidRDefault="00A07A22" w:rsidP="00A07A22">
      <w:pPr>
        <w:spacing w:line="580" w:lineRule="exact"/>
        <w:ind w:firstLineChars="200" w:firstLine="634"/>
        <w:rPr>
          <w:rFonts w:ascii="仿宋_GB2312" w:eastAsia="仿宋_GB2312" w:hAnsi="宋体" w:cs="Arial" w:hint="eastAsia"/>
          <w:sz w:val="32"/>
          <w:szCs w:val="32"/>
        </w:rPr>
      </w:pPr>
      <w:r>
        <w:rPr>
          <w:rFonts w:ascii="仿宋_GB2312" w:eastAsia="仿宋_GB2312" w:hAnsi="宋体" w:cs="Arial" w:hint="eastAsia"/>
          <w:sz w:val="32"/>
          <w:szCs w:val="32"/>
        </w:rPr>
        <w:t>吴文斌  芜湖市住房城乡建设局副局长</w:t>
      </w:r>
    </w:p>
    <w:p w:rsidR="00A07A22" w:rsidRDefault="00A07A22" w:rsidP="00A07A22">
      <w:pPr>
        <w:spacing w:line="580" w:lineRule="exact"/>
        <w:ind w:firstLineChars="200" w:firstLine="634"/>
        <w:rPr>
          <w:rFonts w:ascii="仿宋_GB2312" w:eastAsia="仿宋_GB2312" w:hAnsi="宋体" w:cs="Arial" w:hint="eastAsia"/>
          <w:sz w:val="32"/>
          <w:szCs w:val="32"/>
        </w:rPr>
      </w:pPr>
      <w:r>
        <w:rPr>
          <w:rFonts w:ascii="仿宋_GB2312" w:eastAsia="仿宋_GB2312" w:hAnsi="宋体" w:cs="Arial" w:hint="eastAsia"/>
          <w:sz w:val="32"/>
          <w:szCs w:val="32"/>
        </w:rPr>
        <w:t>张  琼  芜湖市住房城乡建设局四级调研员</w:t>
      </w:r>
    </w:p>
    <w:p w:rsidR="00A07A22" w:rsidRDefault="00A07A22" w:rsidP="00A07A22">
      <w:pPr>
        <w:spacing w:line="580" w:lineRule="exact"/>
        <w:ind w:firstLineChars="200" w:firstLine="634"/>
        <w:rPr>
          <w:rFonts w:ascii="仿宋_GB2312" w:eastAsia="仿宋_GB2312" w:hAnsi="宋体" w:cs="Arial" w:hint="eastAsia"/>
          <w:sz w:val="32"/>
          <w:szCs w:val="32"/>
        </w:rPr>
      </w:pPr>
      <w:r>
        <w:rPr>
          <w:rFonts w:ascii="仿宋_GB2312" w:eastAsia="仿宋_GB2312" w:hAnsi="宋体" w:cs="Arial" w:hint="eastAsia"/>
          <w:sz w:val="32"/>
          <w:szCs w:val="32"/>
        </w:rPr>
        <w:t>汪开明  芜湖市轨道办主任</w:t>
      </w:r>
    </w:p>
    <w:p w:rsidR="00A07A22" w:rsidRDefault="00A07A22" w:rsidP="00A07A22">
      <w:pPr>
        <w:spacing w:line="580" w:lineRule="exact"/>
        <w:ind w:firstLineChars="200" w:firstLine="634"/>
        <w:rPr>
          <w:rFonts w:ascii="仿宋_GB2312" w:eastAsia="仿宋_GB2312" w:hAnsi="宋体" w:hint="eastAsia"/>
          <w:sz w:val="32"/>
          <w:szCs w:val="32"/>
        </w:rPr>
      </w:pPr>
      <w:r>
        <w:rPr>
          <w:rFonts w:ascii="仿宋_GB2312" w:eastAsia="仿宋_GB2312" w:hAnsi="宋体" w:hint="eastAsia"/>
          <w:sz w:val="32"/>
          <w:szCs w:val="32"/>
        </w:rPr>
        <w:t>叶长青  省建筑节能与科技协会副会长</w:t>
      </w:r>
    </w:p>
    <w:p w:rsidR="00A07A22" w:rsidRDefault="00A07A22" w:rsidP="00A07A22">
      <w:pPr>
        <w:spacing w:line="576" w:lineRule="exact"/>
        <w:ind w:rightChars="-230" w:right="-476" w:firstLineChars="200" w:firstLine="634"/>
        <w:jc w:val="left"/>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成  员</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张</w:t>
      </w:r>
      <w:r>
        <w:rPr>
          <w:rFonts w:eastAsia="仿宋_GB2312" w:hint="eastAsia"/>
          <w:sz w:val="32"/>
          <w:szCs w:val="32"/>
        </w:rPr>
        <w:t xml:space="preserve">  </w:t>
      </w:r>
      <w:r>
        <w:rPr>
          <w:rFonts w:eastAsia="仿宋_GB2312" w:hint="eastAsia"/>
          <w:sz w:val="32"/>
          <w:szCs w:val="32"/>
        </w:rPr>
        <w:t>璐</w:t>
      </w:r>
      <w:r>
        <w:rPr>
          <w:rFonts w:eastAsia="仿宋_GB2312" w:hint="eastAsia"/>
          <w:sz w:val="32"/>
          <w:szCs w:val="32"/>
        </w:rPr>
        <w:t xml:space="preserve">  </w:t>
      </w:r>
      <w:r>
        <w:rPr>
          <w:rFonts w:eastAsia="仿宋_GB2312" w:hint="eastAsia"/>
          <w:sz w:val="32"/>
          <w:szCs w:val="32"/>
        </w:rPr>
        <w:t>省住房城乡建设厅建筑节能与科技处一级主任科员</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lastRenderedPageBreak/>
        <w:t>刘晓芳</w:t>
      </w:r>
      <w:r>
        <w:rPr>
          <w:rFonts w:eastAsia="仿宋_GB2312" w:hint="eastAsia"/>
          <w:sz w:val="32"/>
          <w:szCs w:val="32"/>
        </w:rPr>
        <w:t xml:space="preserve">  </w:t>
      </w:r>
      <w:r>
        <w:rPr>
          <w:rFonts w:eastAsia="仿宋_GB2312" w:hint="eastAsia"/>
          <w:sz w:val="32"/>
          <w:szCs w:val="32"/>
        </w:rPr>
        <w:t>省建设建材工会（厅文明办）一级主任科员</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何靖南</w:t>
      </w:r>
      <w:r>
        <w:rPr>
          <w:rFonts w:eastAsia="仿宋_GB2312" w:hint="eastAsia"/>
          <w:sz w:val="32"/>
          <w:szCs w:val="32"/>
        </w:rPr>
        <w:t xml:space="preserve">  </w:t>
      </w:r>
      <w:r>
        <w:rPr>
          <w:rFonts w:eastAsia="仿宋_GB2312" w:hint="eastAsia"/>
          <w:sz w:val="32"/>
          <w:szCs w:val="32"/>
        </w:rPr>
        <w:t>省住宅产业化促进中心工程师</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李</w:t>
      </w:r>
      <w:r>
        <w:rPr>
          <w:rFonts w:eastAsia="仿宋_GB2312" w:hint="eastAsia"/>
          <w:sz w:val="32"/>
          <w:szCs w:val="32"/>
        </w:rPr>
        <w:t xml:space="preserve">  </w:t>
      </w:r>
      <w:r>
        <w:rPr>
          <w:rFonts w:eastAsia="仿宋_GB2312" w:hint="eastAsia"/>
          <w:sz w:val="32"/>
          <w:szCs w:val="32"/>
        </w:rPr>
        <w:t>璐</w:t>
      </w:r>
      <w:r>
        <w:rPr>
          <w:rFonts w:eastAsia="仿宋_GB2312" w:hint="eastAsia"/>
          <w:sz w:val="32"/>
          <w:szCs w:val="32"/>
        </w:rPr>
        <w:t xml:space="preserve">  </w:t>
      </w:r>
      <w:r>
        <w:rPr>
          <w:rFonts w:eastAsia="仿宋_GB2312" w:hint="eastAsia"/>
          <w:sz w:val="32"/>
          <w:szCs w:val="32"/>
        </w:rPr>
        <w:t>省建筑节能与科技协会副秘书长</w:t>
      </w:r>
    </w:p>
    <w:p w:rsidR="00A07A22" w:rsidRDefault="00A07A22" w:rsidP="00A07A22">
      <w:pPr>
        <w:spacing w:line="576" w:lineRule="exact"/>
        <w:ind w:rightChars="-230" w:right="-476" w:firstLineChars="200" w:firstLine="634"/>
        <w:jc w:val="left"/>
        <w:rPr>
          <w:rFonts w:eastAsia="仿宋_GB2312"/>
          <w:sz w:val="32"/>
          <w:szCs w:val="32"/>
        </w:rPr>
      </w:pPr>
      <w:r>
        <w:rPr>
          <w:rFonts w:ascii="仿宋_GB2312" w:eastAsia="仿宋_GB2312" w:hAnsi="宋体" w:hint="eastAsia"/>
          <w:sz w:val="32"/>
          <w:szCs w:val="32"/>
        </w:rPr>
        <w:t>王声安  芜湖市住房城乡建设局建筑节能与科技科科长</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二、竞赛组织实施</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本次竞赛设立竞赛仲裁组、纪检监督组、考评组、实施组和后勤保障组5个小组。</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项目负责人（指挥长）：陈必喜 省住房城乡建设厅建筑节能与科技处处长</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（一）仲裁组</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总</w:t>
      </w:r>
      <w:r>
        <w:rPr>
          <w:rFonts w:eastAsia="仿宋_GB2312"/>
          <w:sz w:val="32"/>
          <w:szCs w:val="32"/>
        </w:rPr>
        <w:t>裁判长</w:t>
      </w:r>
      <w:r>
        <w:rPr>
          <w:rFonts w:eastAsia="仿宋_GB2312" w:hint="eastAsia"/>
          <w:sz w:val="32"/>
          <w:szCs w:val="32"/>
        </w:rPr>
        <w:t>：陈扬年</w:t>
      </w:r>
      <w:r>
        <w:rPr>
          <w:rFonts w:eastAsia="仿宋_GB2312" w:hint="eastAsia"/>
          <w:sz w:val="32"/>
          <w:szCs w:val="32"/>
        </w:rPr>
        <w:t xml:space="preserve">  </w:t>
      </w:r>
      <w:r>
        <w:rPr>
          <w:rFonts w:eastAsia="仿宋_GB2312" w:hint="eastAsia"/>
          <w:sz w:val="32"/>
          <w:szCs w:val="32"/>
        </w:rPr>
        <w:t>省住房城乡建设厅党组成员、副厅长</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副</w:t>
      </w:r>
      <w:r>
        <w:rPr>
          <w:rFonts w:eastAsia="仿宋_GB2312"/>
          <w:sz w:val="32"/>
          <w:szCs w:val="32"/>
        </w:rPr>
        <w:t>总裁判长：</w:t>
      </w:r>
      <w:r>
        <w:rPr>
          <w:rFonts w:eastAsia="仿宋_GB2312" w:hint="eastAsia"/>
          <w:sz w:val="32"/>
          <w:szCs w:val="32"/>
        </w:rPr>
        <w:t>程德旺</w:t>
      </w:r>
      <w:r>
        <w:rPr>
          <w:rFonts w:eastAsia="仿宋_GB2312" w:hint="eastAsia"/>
          <w:sz w:val="32"/>
          <w:szCs w:val="32"/>
        </w:rPr>
        <w:t xml:space="preserve">  </w:t>
      </w:r>
      <w:r>
        <w:rPr>
          <w:rFonts w:eastAsia="仿宋_GB2312" w:hint="eastAsia"/>
          <w:sz w:val="32"/>
          <w:szCs w:val="32"/>
        </w:rPr>
        <w:t>省建设建材工会（厅文明办）主任、一级调研员</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陈必喜</w:t>
      </w:r>
      <w:r>
        <w:rPr>
          <w:rFonts w:eastAsia="仿宋_GB2312" w:hint="eastAsia"/>
          <w:sz w:val="32"/>
          <w:szCs w:val="32"/>
        </w:rPr>
        <w:t xml:space="preserve">  </w:t>
      </w:r>
      <w:r>
        <w:rPr>
          <w:rFonts w:eastAsia="仿宋_GB2312" w:hint="eastAsia"/>
          <w:sz w:val="32"/>
          <w:szCs w:val="32"/>
        </w:rPr>
        <w:t>省住房城乡建设厅建筑节能与科技处处长</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职责：及时处理参赛选手申诉问题，确保大赛公平、公正、公开。</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（二）纪检监督组</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组长：刘浩然</w:t>
      </w:r>
      <w:r>
        <w:rPr>
          <w:rFonts w:eastAsia="仿宋_GB2312" w:hint="eastAsia"/>
          <w:sz w:val="32"/>
          <w:szCs w:val="32"/>
        </w:rPr>
        <w:t xml:space="preserve"> </w:t>
      </w:r>
      <w:r>
        <w:rPr>
          <w:rFonts w:eastAsia="仿宋_GB2312" w:hint="eastAsia"/>
          <w:sz w:val="32"/>
          <w:szCs w:val="32"/>
        </w:rPr>
        <w:t>省住房城乡建设厅机关纪委副书记、三级调研员</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成员：朱</w:t>
      </w:r>
      <w:r>
        <w:rPr>
          <w:rFonts w:eastAsia="仿宋_GB2312" w:hint="eastAsia"/>
          <w:sz w:val="32"/>
          <w:szCs w:val="32"/>
        </w:rPr>
        <w:t xml:space="preserve">  </w:t>
      </w:r>
      <w:r>
        <w:rPr>
          <w:rFonts w:eastAsia="仿宋_GB2312" w:hint="eastAsia"/>
          <w:sz w:val="32"/>
          <w:szCs w:val="32"/>
        </w:rPr>
        <w:t>力</w:t>
      </w:r>
      <w:r>
        <w:rPr>
          <w:rFonts w:eastAsia="仿宋_GB2312" w:hint="eastAsia"/>
          <w:sz w:val="32"/>
          <w:szCs w:val="32"/>
        </w:rPr>
        <w:t xml:space="preserve"> </w:t>
      </w:r>
      <w:r>
        <w:rPr>
          <w:rFonts w:eastAsia="仿宋_GB2312" w:hint="eastAsia"/>
          <w:sz w:val="32"/>
          <w:szCs w:val="32"/>
        </w:rPr>
        <w:t>省住房城乡建设厅建筑节能与科技处副处长</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 xml:space="preserve">      </w:t>
      </w:r>
      <w:r>
        <w:rPr>
          <w:rFonts w:eastAsia="仿宋_GB2312" w:hint="eastAsia"/>
          <w:sz w:val="32"/>
          <w:szCs w:val="32"/>
        </w:rPr>
        <w:t>方</w:t>
      </w:r>
      <w:r>
        <w:rPr>
          <w:rFonts w:eastAsia="仿宋_GB2312" w:hint="eastAsia"/>
          <w:sz w:val="32"/>
          <w:szCs w:val="32"/>
        </w:rPr>
        <w:t xml:space="preserve">  </w:t>
      </w:r>
      <w:r>
        <w:rPr>
          <w:rFonts w:eastAsia="仿宋_GB2312" w:hint="eastAsia"/>
          <w:sz w:val="32"/>
          <w:szCs w:val="32"/>
        </w:rPr>
        <w:t>煜</w:t>
      </w:r>
      <w:r>
        <w:rPr>
          <w:rFonts w:eastAsia="仿宋_GB2312" w:hint="eastAsia"/>
          <w:sz w:val="32"/>
          <w:szCs w:val="32"/>
        </w:rPr>
        <w:t xml:space="preserve"> </w:t>
      </w:r>
      <w:r>
        <w:rPr>
          <w:rFonts w:eastAsia="仿宋_GB2312" w:hint="eastAsia"/>
          <w:sz w:val="32"/>
          <w:szCs w:val="32"/>
        </w:rPr>
        <w:t>省</w:t>
      </w:r>
      <w:r>
        <w:rPr>
          <w:rFonts w:eastAsia="仿宋_GB2312"/>
          <w:sz w:val="32"/>
          <w:szCs w:val="32"/>
        </w:rPr>
        <w:t>建设建材工会（</w:t>
      </w:r>
      <w:r>
        <w:rPr>
          <w:rFonts w:eastAsia="仿宋_GB2312" w:hint="eastAsia"/>
          <w:sz w:val="32"/>
          <w:szCs w:val="32"/>
        </w:rPr>
        <w:t>厅</w:t>
      </w:r>
      <w:r>
        <w:rPr>
          <w:rFonts w:eastAsia="仿宋_GB2312"/>
          <w:sz w:val="32"/>
          <w:szCs w:val="32"/>
        </w:rPr>
        <w:t>文明办）</w:t>
      </w:r>
      <w:r>
        <w:rPr>
          <w:rFonts w:eastAsia="仿宋_GB2312" w:hint="eastAsia"/>
          <w:sz w:val="32"/>
          <w:szCs w:val="32"/>
        </w:rPr>
        <w:t>三</w:t>
      </w:r>
      <w:r>
        <w:rPr>
          <w:rFonts w:eastAsia="仿宋_GB2312"/>
          <w:sz w:val="32"/>
          <w:szCs w:val="32"/>
        </w:rPr>
        <w:t>级主任科员</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 xml:space="preserve">      </w:t>
      </w:r>
      <w:r>
        <w:rPr>
          <w:rFonts w:eastAsia="仿宋_GB2312" w:hint="eastAsia"/>
          <w:sz w:val="32"/>
          <w:szCs w:val="32"/>
        </w:rPr>
        <w:t>叶长青</w:t>
      </w:r>
      <w:r>
        <w:rPr>
          <w:rFonts w:eastAsia="仿宋_GB2312" w:hint="eastAsia"/>
          <w:sz w:val="32"/>
          <w:szCs w:val="32"/>
        </w:rPr>
        <w:t xml:space="preserve"> </w:t>
      </w:r>
      <w:r>
        <w:rPr>
          <w:rFonts w:eastAsia="仿宋_GB2312" w:hint="eastAsia"/>
          <w:sz w:val="32"/>
          <w:szCs w:val="32"/>
        </w:rPr>
        <w:t>省建筑节能与科技协会副会长</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职责：监督比赛全过程的组织与运作，检查方案贯彻执行情况。</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（三）考评组</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裁</w:t>
      </w:r>
      <w:r>
        <w:rPr>
          <w:rFonts w:eastAsia="仿宋_GB2312" w:hint="eastAsia"/>
          <w:sz w:val="32"/>
          <w:szCs w:val="32"/>
        </w:rPr>
        <w:t xml:space="preserve"> </w:t>
      </w:r>
      <w:r>
        <w:rPr>
          <w:rFonts w:eastAsia="仿宋_GB2312" w:hint="eastAsia"/>
          <w:sz w:val="32"/>
          <w:szCs w:val="32"/>
        </w:rPr>
        <w:t>判</w:t>
      </w:r>
      <w:r>
        <w:rPr>
          <w:rFonts w:eastAsia="仿宋_GB2312" w:hint="eastAsia"/>
          <w:sz w:val="32"/>
          <w:szCs w:val="32"/>
        </w:rPr>
        <w:t xml:space="preserve"> </w:t>
      </w:r>
      <w:r>
        <w:rPr>
          <w:rFonts w:eastAsia="仿宋_GB2312" w:hint="eastAsia"/>
          <w:sz w:val="32"/>
          <w:szCs w:val="32"/>
        </w:rPr>
        <w:t>长：项炳泉</w:t>
      </w:r>
      <w:r>
        <w:rPr>
          <w:rFonts w:eastAsia="仿宋_GB2312" w:hint="eastAsia"/>
          <w:sz w:val="32"/>
          <w:szCs w:val="32"/>
        </w:rPr>
        <w:t xml:space="preserve">  </w:t>
      </w:r>
      <w:r>
        <w:rPr>
          <w:rFonts w:eastAsia="仿宋_GB2312" w:hint="eastAsia"/>
          <w:sz w:val="32"/>
          <w:szCs w:val="32"/>
        </w:rPr>
        <w:t>省建筑节能与科技协会会长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lastRenderedPageBreak/>
        <w:t>副裁判长：杨金来  省建设监理有限公司副总工</w:t>
      </w:r>
    </w:p>
    <w:p w:rsidR="00A07A22" w:rsidRPr="006943C3" w:rsidRDefault="00A07A22" w:rsidP="00A07A22">
      <w:pPr>
        <w:spacing w:line="576" w:lineRule="exact"/>
        <w:ind w:rightChars="-230" w:right="-476" w:firstLineChars="700" w:firstLine="2219"/>
        <w:jc w:val="left"/>
        <w:rPr>
          <w:rFonts w:ascii="仿宋_GB2312" w:eastAsia="仿宋_GB2312" w:hint="eastAsia"/>
          <w:sz w:val="32"/>
          <w:szCs w:val="32"/>
        </w:rPr>
      </w:pPr>
      <w:r w:rsidRPr="006943C3">
        <w:rPr>
          <w:rFonts w:ascii="仿宋_GB2312" w:eastAsia="仿宋_GB2312" w:hint="eastAsia"/>
          <w:sz w:val="32"/>
          <w:szCs w:val="32"/>
        </w:rPr>
        <w:t>周  刚 芜湖市建设工程质量安全管理站站长</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裁判长1人，在竞赛组委会领导下，负责组织指导研究制定本次竞赛规则、评定标准及相关技术性文件等工作；指导竞赛命题，场地布置、设备和材料准备等工作；竞赛结果的复核、综合评判与发布等工作。</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副裁判长1人（负责理论），在裁判长领导下，牵头负责理论知识考试命题（在题库中随机抽取题目），组织理论考试的监考、试卷的判阅、评分和汇总登记，组织对无纸化考试相关设备的检查核验，确保设备正常运行、公平公正、安全保密。切实做好考前试题保密工作，杜绝向任何单位及个人透露与试题有关的信息。</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副裁判长1人（负责实操），在裁判长领导下，牵头负责实际操作考核命题，组织考核过程中的监考、评分和汇总登记，严格保密纪律，切实做好考场的安全管理工作。</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裁判员待竞赛队伍确定后组织遴选，集中培训，确保与参赛选手及单位无利害关系。</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（四）</w:t>
      </w:r>
      <w:r>
        <w:rPr>
          <w:rFonts w:ascii="楷体_GB2312" w:eastAsia="楷体_GB2312" w:hint="eastAsia"/>
          <w:bCs/>
          <w:sz w:val="32"/>
          <w:szCs w:val="32"/>
        </w:rPr>
        <w:tab/>
        <w:t>实施组</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组长：张</w:t>
      </w:r>
      <w:r>
        <w:rPr>
          <w:rFonts w:eastAsia="仿宋_GB2312" w:hint="eastAsia"/>
          <w:sz w:val="32"/>
          <w:szCs w:val="32"/>
        </w:rPr>
        <w:t xml:space="preserve">  </w:t>
      </w:r>
      <w:r>
        <w:rPr>
          <w:rFonts w:eastAsia="仿宋_GB2312" w:hint="eastAsia"/>
          <w:sz w:val="32"/>
          <w:szCs w:val="32"/>
        </w:rPr>
        <w:t>璐</w:t>
      </w:r>
      <w:r>
        <w:rPr>
          <w:rFonts w:eastAsia="仿宋_GB2312" w:hint="eastAsia"/>
          <w:sz w:val="32"/>
          <w:szCs w:val="32"/>
        </w:rPr>
        <w:t xml:space="preserve">  </w:t>
      </w:r>
      <w:r>
        <w:rPr>
          <w:rFonts w:eastAsia="仿宋_GB2312" w:hint="eastAsia"/>
          <w:sz w:val="32"/>
          <w:szCs w:val="32"/>
        </w:rPr>
        <w:t>省住房城乡建设厅节能科技处一级主任科员</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成员：何靖南</w:t>
      </w:r>
      <w:r>
        <w:rPr>
          <w:rFonts w:eastAsia="仿宋_GB2312" w:hint="eastAsia"/>
          <w:sz w:val="32"/>
          <w:szCs w:val="32"/>
        </w:rPr>
        <w:t xml:space="preserve">  </w:t>
      </w:r>
      <w:r>
        <w:rPr>
          <w:rFonts w:eastAsia="仿宋_GB2312" w:hint="eastAsia"/>
          <w:sz w:val="32"/>
          <w:szCs w:val="32"/>
        </w:rPr>
        <w:t>省住宅产业化促进中心工程师</w:t>
      </w:r>
    </w:p>
    <w:p w:rsidR="00A07A22" w:rsidRDefault="00A07A22" w:rsidP="00A07A22">
      <w:pPr>
        <w:spacing w:line="576" w:lineRule="exact"/>
        <w:ind w:rightChars="-230" w:right="-476" w:firstLineChars="500" w:firstLine="1585"/>
        <w:jc w:val="left"/>
        <w:rPr>
          <w:rFonts w:eastAsia="仿宋_GB2312"/>
          <w:sz w:val="32"/>
          <w:szCs w:val="32"/>
        </w:rPr>
      </w:pPr>
      <w:r>
        <w:rPr>
          <w:rFonts w:eastAsia="仿宋_GB2312" w:hint="eastAsia"/>
          <w:sz w:val="32"/>
          <w:szCs w:val="32"/>
        </w:rPr>
        <w:t>李</w:t>
      </w:r>
      <w:r>
        <w:rPr>
          <w:rFonts w:eastAsia="仿宋_GB2312" w:hint="eastAsia"/>
          <w:sz w:val="32"/>
          <w:szCs w:val="32"/>
        </w:rPr>
        <w:t xml:space="preserve">  </w:t>
      </w:r>
      <w:r>
        <w:rPr>
          <w:rFonts w:eastAsia="仿宋_GB2312" w:hint="eastAsia"/>
          <w:sz w:val="32"/>
          <w:szCs w:val="32"/>
        </w:rPr>
        <w:t>璐</w:t>
      </w:r>
      <w:r>
        <w:rPr>
          <w:rFonts w:eastAsia="仿宋_GB2312" w:hint="eastAsia"/>
          <w:sz w:val="32"/>
          <w:szCs w:val="32"/>
        </w:rPr>
        <w:t xml:space="preserve">  </w:t>
      </w:r>
      <w:r>
        <w:rPr>
          <w:rFonts w:eastAsia="仿宋_GB2312" w:hint="eastAsia"/>
          <w:sz w:val="32"/>
          <w:szCs w:val="32"/>
        </w:rPr>
        <w:t>省建筑节能与科技协会副秘书长</w:t>
      </w:r>
    </w:p>
    <w:p w:rsidR="00A07A22" w:rsidRDefault="00A07A22" w:rsidP="00A07A22">
      <w:pPr>
        <w:spacing w:line="600" w:lineRule="exact"/>
        <w:ind w:firstLineChars="500" w:firstLine="1585"/>
        <w:jc w:val="left"/>
        <w:rPr>
          <w:rFonts w:eastAsia="仿宋_GB2312" w:hint="eastAsia"/>
          <w:sz w:val="32"/>
          <w:szCs w:val="32"/>
        </w:rPr>
      </w:pPr>
      <w:r>
        <w:rPr>
          <w:rFonts w:ascii="仿宋_GB2312" w:eastAsia="仿宋_GB2312" w:hAnsi="宋体" w:hint="eastAsia"/>
          <w:sz w:val="32"/>
          <w:szCs w:val="32"/>
        </w:rPr>
        <w:t xml:space="preserve">王声安 芜湖市住建局建筑节能科技科科长    </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职责：</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1.组织编制竞赛实施方案，协调、落实、检查督促与竞赛相关的</w:t>
      </w:r>
      <w:r>
        <w:rPr>
          <w:rFonts w:ascii="仿宋_GB2312" w:eastAsia="仿宋_GB2312" w:hint="eastAsia"/>
          <w:sz w:val="32"/>
          <w:szCs w:val="32"/>
        </w:rPr>
        <w:lastRenderedPageBreak/>
        <w:t>各项工作执行情况；</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2.报名登记材料、考试现场身份证原件审查；</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3.理论考试及实际操作考核相关用具及器材的监管及设置；</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4.竞赛所用设施的安装、调试、监管、布置、维护等；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5.选手检录、比赛现场秩序维护等；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6.为考评组打分提供支持，组织记分人员将各项竞赛答题计分、记录、归总；</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7.竞赛有关的宣传报道；</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8.督促做好竞赛现场安全管理工作。</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（五）</w:t>
      </w:r>
      <w:r>
        <w:rPr>
          <w:rFonts w:ascii="楷体_GB2312" w:eastAsia="楷体_GB2312" w:hint="eastAsia"/>
          <w:bCs/>
          <w:sz w:val="32"/>
          <w:szCs w:val="32"/>
        </w:rPr>
        <w:tab/>
        <w:t>后勤保障组</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组长：谢  雷  三山经济开发区管委会副主任</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成员：吴支荣  三山经济开发区城建局局长</w:t>
      </w:r>
    </w:p>
    <w:p w:rsidR="00A07A22" w:rsidRDefault="00A07A22" w:rsidP="00A07A22">
      <w:pPr>
        <w:spacing w:line="576" w:lineRule="exact"/>
        <w:ind w:rightChars="-230" w:right="-476" w:firstLineChars="500" w:firstLine="1585"/>
        <w:jc w:val="left"/>
        <w:rPr>
          <w:rFonts w:ascii="仿宋_GB2312" w:eastAsia="仿宋_GB2312" w:hint="eastAsia"/>
          <w:sz w:val="32"/>
          <w:szCs w:val="32"/>
        </w:rPr>
      </w:pPr>
      <w:r>
        <w:rPr>
          <w:rFonts w:ascii="仿宋_GB2312" w:eastAsia="仿宋_GB2312" w:hint="eastAsia"/>
          <w:sz w:val="32"/>
          <w:szCs w:val="32"/>
        </w:rPr>
        <w:t>李  勇  芜湖晶宫绿建节能建筑有限责任公司总经理</w:t>
      </w:r>
    </w:p>
    <w:p w:rsidR="00A07A22" w:rsidRDefault="00A07A22" w:rsidP="00A07A22">
      <w:pPr>
        <w:spacing w:line="576" w:lineRule="exact"/>
        <w:ind w:rightChars="-230" w:right="-476" w:firstLineChars="500" w:firstLine="1585"/>
        <w:jc w:val="left"/>
        <w:rPr>
          <w:rFonts w:ascii="仿宋_GB2312" w:eastAsia="仿宋_GB2312" w:hint="eastAsia"/>
          <w:sz w:val="32"/>
          <w:szCs w:val="32"/>
        </w:rPr>
      </w:pPr>
      <w:r>
        <w:rPr>
          <w:rFonts w:ascii="仿宋_GB2312" w:eastAsia="仿宋_GB2312" w:hint="eastAsia"/>
          <w:sz w:val="32"/>
          <w:szCs w:val="32"/>
        </w:rPr>
        <w:t>方从严  芜湖职业技术学院建筑工程学院院长</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职责：</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1.负责竞赛中的各项后勤保障工作；</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2.考场、会场的布置（包括背景墙、桌椅、宣传栏及条幅等），竞赛现场的摄影、摄像；</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3.竞赛期间食宿、交通等安排；</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4.裁判证工作证、竞赛证的制作及发放等；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5.疫情防护、医疗救护、竞赛用车保障安排等；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6.针对本项目特点研究制定安全管理应急救援预案等；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7.组委会交办的其他现场保障工作。</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lastRenderedPageBreak/>
        <w:t>三、参赛要求</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（一）地市代表队</w:t>
      </w:r>
    </w:p>
    <w:p w:rsidR="00A07A22" w:rsidRDefault="00A07A22" w:rsidP="00A07A22">
      <w:pPr>
        <w:spacing w:line="576" w:lineRule="exact"/>
        <w:ind w:rightChars="-230" w:right="-476" w:firstLineChars="200" w:firstLine="634"/>
        <w:jc w:val="left"/>
        <w:rPr>
          <w:rFonts w:eastAsia="仿宋_GB2312" w:hint="eastAsia"/>
          <w:sz w:val="32"/>
          <w:szCs w:val="32"/>
        </w:rPr>
      </w:pPr>
      <w:r>
        <w:rPr>
          <w:rFonts w:eastAsia="仿宋_GB2312" w:hint="eastAsia"/>
          <w:sz w:val="32"/>
          <w:szCs w:val="32"/>
        </w:rPr>
        <w:t>以参赛队伍所属地市为单位组建地市代表队（如：合肥市代表队），由主管部门具体负责同志带队，协助竞赛组委会做好各项组织工作，确保大赛顺利进行。</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（二）参赛队伍</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1.构件制作</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每个参赛队设3名参赛选手，其中1名为组长。</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2.构件装配</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每个参赛队设3名参赛选手，其中1名为组长。</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每个参赛队需另外自行安排1名起吊工和1名信号工（需持有特殊工种作业证书），协助负责构件吊装作业。该起吊工、信号工操作不计入实操打分内容。</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3.灌浆</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每个参赛队设2名参赛选手，其中1名为组长。</w:t>
      </w:r>
    </w:p>
    <w:p w:rsidR="00A07A22" w:rsidRDefault="00A07A22" w:rsidP="00A07A22">
      <w:pPr>
        <w:spacing w:line="576" w:lineRule="exact"/>
        <w:ind w:rightChars="-230" w:right="-476" w:firstLineChars="200" w:firstLine="634"/>
        <w:jc w:val="left"/>
        <w:rPr>
          <w:rFonts w:ascii="楷体_GB2312" w:eastAsia="楷体_GB2312" w:hint="eastAsia"/>
          <w:bCs/>
          <w:sz w:val="32"/>
          <w:szCs w:val="32"/>
        </w:rPr>
      </w:pPr>
      <w:r>
        <w:rPr>
          <w:rFonts w:ascii="楷体_GB2312" w:eastAsia="楷体_GB2312" w:hint="eastAsia"/>
          <w:bCs/>
          <w:sz w:val="32"/>
          <w:szCs w:val="32"/>
        </w:rPr>
        <w:t>（三）相关要求</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1.以企业为单位组成参赛队伍，参赛选手需与住房城乡建设系统企事业单位签订劳动合同，或提供相关社保证明。</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2.参赛选手在比赛过程中不得更换。</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四、竞赛项目和标准</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竞赛分为构件制作、构件装配、灌浆三个竞赛项目，主要考核参赛选手专业知识掌握程度、实际操作能力和团队协作水平。</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1.竞赛分为理论知识和实际操作两部分，两部分考核均实行百分</w:t>
      </w:r>
      <w:r>
        <w:rPr>
          <w:rFonts w:ascii="仿宋_GB2312" w:eastAsia="仿宋_GB2312" w:hint="eastAsia"/>
          <w:sz w:val="32"/>
          <w:szCs w:val="32"/>
        </w:rPr>
        <w:lastRenderedPageBreak/>
        <w:t>制，合并计算成绩，理论知识考核成绩占30％，实际操作技能考核成绩占70％。</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2.理论知识考核为个人赛，实际操作技能考核采用团体赛形式。</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五、竞赛理论考核内容</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1.考核时间：40分钟。</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2.考核方式：无纸化上机考试。</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3.试题类型：单选题、多选题、判断题，满分100分。</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4.试题范围：装配式建筑政策以及生产、运输、吊装、施工等相关知识。</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5.参考资料：</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1）国务院办公厅关于大力发展装配式建筑的指导意见</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2）《混凝土结构工程施工规范》（GB 50666-2011）</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3）《房屋建筑制图统一标准》(GB/T 50001-2017）</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4）《装配式建筑评价标唯》（GB/T 51129-2017）</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5）《装配式混凝土结构技术规程》（JGJ 1-2014）</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6）《钢筋套筒灌浆连接应用技术规程》(JGJ 355-2015）</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7）《建筑施工起重吊装工程安全技术规范》（JGJ 276-2012）</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8）《预制混凝土构件钢模板》(JG/T 3032-1995）</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9）《装配式建筑概论》（中国建筑工业出版社）</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10）《装配式建筑建造技能培训系列教材》（中国建筑工业出版社）</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11）《装配式建筑关键工种培训教材》（中国建材工业出版社）</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六、竞赛实操考核内容</w:t>
      </w:r>
    </w:p>
    <w:p w:rsidR="00A07A22" w:rsidRDefault="00A07A22" w:rsidP="00A07A22">
      <w:pPr>
        <w:spacing w:line="576" w:lineRule="exact"/>
        <w:ind w:rightChars="-230" w:right="-476" w:firstLineChars="200" w:firstLine="634"/>
        <w:jc w:val="left"/>
        <w:rPr>
          <w:rFonts w:ascii="楷体_GB2312" w:eastAsia="楷体_GB2312"/>
          <w:bCs/>
          <w:sz w:val="32"/>
          <w:szCs w:val="32"/>
        </w:rPr>
      </w:pPr>
      <w:r>
        <w:rPr>
          <w:rFonts w:ascii="楷体_GB2312" w:eastAsia="楷体_GB2312" w:hint="eastAsia"/>
          <w:bCs/>
          <w:sz w:val="32"/>
          <w:szCs w:val="32"/>
        </w:rPr>
        <w:t>（一）构件制作</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lastRenderedPageBreak/>
        <w:t>1.竞赛时间：120分钟</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2.竞赛内容：预制混凝土剪力墙构件制作</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3.竞赛项目：操作安全、模具检查、模具组装、预埋件安装、钢筋安装及团队配合等。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4.技能考核内容：</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1 )安全操作与团队合作：严格遵守安全操作规程，操作全过程工艺掌握良好、操作娴熟、有序，质量把控准确，操作过程中团队配合良好，工作分工有序。</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2）模具检查：在模具组装之前，进行相关标准要求的模具检查工作。</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3）模具组装：根据构件图纸选择合理的模具，并进行模具清理、安装，且安装后误差符合技术标准。完成脱模剂、缓凝剂涂刷。</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4）预留孔洞及预埋件、管线安装：预埋件选择准确，预埋件、预留孔洞的安放符合技术标准中允许偏差，根据偏差大小及标准评定。</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5）钢筋安装及隐蔽工程：钢筋选择准确、钢筋成品允许偏差、钢筋外露长度检测、上下保护层厚度符合标准要求。</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6</w:t>
      </w:r>
      <w:r>
        <w:rPr>
          <w:rFonts w:ascii="仿宋_GB2312" w:eastAsia="仿宋_GB2312" w:hint="eastAsia"/>
          <w:sz w:val="32"/>
          <w:szCs w:val="32"/>
        </w:rPr>
        <w:tab/>
        <w:t>）操作时间：考察团队操作完成时间。</w:t>
      </w:r>
    </w:p>
    <w:p w:rsidR="00A07A22" w:rsidRDefault="00A07A22" w:rsidP="00A07A22">
      <w:pPr>
        <w:spacing w:line="576" w:lineRule="exact"/>
        <w:ind w:rightChars="-230" w:right="-476" w:firstLineChars="200" w:firstLine="634"/>
        <w:jc w:val="left"/>
        <w:rPr>
          <w:rFonts w:ascii="楷体_GB2312" w:eastAsia="楷体_GB2312"/>
          <w:bCs/>
          <w:sz w:val="32"/>
          <w:szCs w:val="32"/>
        </w:rPr>
      </w:pPr>
      <w:r>
        <w:rPr>
          <w:rFonts w:ascii="楷体_GB2312" w:eastAsia="楷体_GB2312" w:hint="eastAsia"/>
          <w:bCs/>
          <w:sz w:val="32"/>
          <w:szCs w:val="32"/>
        </w:rPr>
        <w:t>（二）构件装配</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1.竞赛时间：60分钟。</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2.竞赛内容：墙板安装过程（基于坐浆法）</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3.竞赛项目：操作安全、作业面检查、构件进场检验、吊装准备、吊装、后浇带模具安装、构件安装质量及团队配合等。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4.技能考核内容：</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lastRenderedPageBreak/>
        <w:t>1)安全操作与团队合作：严格遵守安全操作规程，操作全过程工艺掌握良好、操作娴熟、有序，质量把控准确，操作过程中团队配合良好，工作分工有序。</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2）作业面检查：竞赛组委会预先弹出控制线，考核划出控制线后，对预留筋位置的检查。</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3）吊装准备：在出厂合格的基础上进行构件入场检查，能正确使用检查工具，覆盖构件所有检查项，并填写检查表；吊装前做好准备工作，如坐浆料准备、密封措施、调平等。</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4）吊装：吊装过程严格按照施工工艺及技术标准进行。</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5）构件安装质量：安装后偏差要符合国家相关标准。</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6）操作时间：考察团队操作完成时间。</w:t>
      </w:r>
    </w:p>
    <w:p w:rsidR="00A07A22" w:rsidRDefault="00A07A22" w:rsidP="00A07A22">
      <w:pPr>
        <w:spacing w:line="576" w:lineRule="exact"/>
        <w:ind w:rightChars="-230" w:right="-476" w:firstLineChars="200" w:firstLine="634"/>
        <w:jc w:val="left"/>
        <w:rPr>
          <w:rFonts w:ascii="楷体_GB2312" w:eastAsia="楷体_GB2312"/>
          <w:bCs/>
          <w:sz w:val="32"/>
          <w:szCs w:val="32"/>
        </w:rPr>
      </w:pPr>
      <w:r>
        <w:rPr>
          <w:rFonts w:ascii="楷体_GB2312" w:eastAsia="楷体_GB2312" w:hint="eastAsia"/>
          <w:bCs/>
          <w:sz w:val="32"/>
          <w:szCs w:val="32"/>
        </w:rPr>
        <w:t>（三）灌浆</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1.竞赛时间：60分钟</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2.竞赛内容：水平缝连通腔分仓灌浆工艺</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3.考核项目：分仓封缝、灌浆料制备、平行试验、灌浆连接、工完料清等考核项。</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4.技能考核内容：</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1）安全规范操作与团队配合：严格遵守安全操作规程，操作工艺掌握良好、操作娴熟，质量把控准确；操作完毕，做到工具和构件清理干净，并归至原位；整个操作过程，团队配合良好，分工有序。</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2）结合面检查：检查结合面、清理杂物并喷水润湿。</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3）分仓封缝：根据说明书制备坐浆料；根据技术规范要求分仓封缝，两个灌浆套筒最大距离超过1.5m时需分仓，单仓不超过1.5m。</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lastRenderedPageBreak/>
        <w:t>4）灌浆前准备：检查灌浆套筒排浆管通畅性，按照说明书要求拌制灌浆料。</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5）平行实验：进行相关试验及平时试件制作。</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6）灌浆连接：在规定时间内进行灌浆并封堵灌浆孔，保证灌浆饱满度，不出现漏浆等问题。</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7）操作时间：考察团队操作完成时间。</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七、实操考核设备设施和材料</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本次竞赛主要参赛设施、设备、工具由大赛组委会统一提供，工作服、安全帽等自备，灌浆组须自带灌浆机具。</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八、竞赛须知</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1.选手通过抽签确定顺序号；</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2.严格按照操作的环节流程和具体的比赛内容完成比赛；</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3.时间考核说明：所有参赛者在比赛时间结束时，必须立即停止操作，选手分数以规定时间内完成操作的评分为准，超过时间所完成的操作不予评分；</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4.参赛队员必须挂戴竞赛组委会统一发放的参赛证参加比赛；</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5.参赛选手理论和技能操作必须是同一选手，不能在理论和操作过程中冒名顶替、代考代作；</w:t>
      </w:r>
    </w:p>
    <w:p w:rsidR="00A07A22" w:rsidRDefault="00A07A22" w:rsidP="00A07A22">
      <w:pPr>
        <w:spacing w:line="576" w:lineRule="exact"/>
        <w:ind w:rightChars="-230" w:right="-476" w:firstLineChars="200" w:firstLine="634"/>
        <w:jc w:val="left"/>
        <w:rPr>
          <w:rFonts w:ascii="仿宋_GB2312" w:eastAsia="仿宋_GB2312" w:hAnsi="黑体" w:hint="eastAsia"/>
          <w:sz w:val="32"/>
          <w:szCs w:val="32"/>
        </w:rPr>
      </w:pPr>
      <w:r>
        <w:rPr>
          <w:rFonts w:ascii="仿宋_GB2312" w:eastAsia="仿宋_GB2312" w:hint="eastAsia"/>
          <w:sz w:val="32"/>
          <w:szCs w:val="32"/>
        </w:rPr>
        <w:t>6.理论竞赛迟到30分钟、技能竞赛如有迟到者，均取消比赛资格，比赛完毕后，经工作人员许可方可离开比赛场地。</w:t>
      </w:r>
    </w:p>
    <w:p w:rsidR="00A07A22" w:rsidRDefault="00A07A22" w:rsidP="00A07A22">
      <w:pPr>
        <w:spacing w:line="576" w:lineRule="exact"/>
        <w:ind w:firstLineChars="200" w:firstLine="634"/>
        <w:jc w:val="left"/>
        <w:rPr>
          <w:rFonts w:ascii="黑体" w:eastAsia="黑体" w:hAnsi="黑体"/>
          <w:sz w:val="32"/>
          <w:szCs w:val="32"/>
        </w:rPr>
      </w:pPr>
      <w:r>
        <w:rPr>
          <w:rFonts w:ascii="黑体" w:eastAsia="黑体" w:hAnsi="黑体" w:hint="eastAsia"/>
          <w:sz w:val="32"/>
          <w:szCs w:val="32"/>
        </w:rPr>
        <w:t>九、竞赛奖励</w:t>
      </w:r>
    </w:p>
    <w:p w:rsidR="00A07A22" w:rsidRDefault="00A07A22" w:rsidP="00A07A22">
      <w:pPr>
        <w:spacing w:line="576" w:lineRule="exact"/>
        <w:ind w:rightChars="-230" w:right="-476" w:firstLineChars="200" w:firstLine="634"/>
        <w:jc w:val="left"/>
        <w:rPr>
          <w:rFonts w:eastAsia="仿宋_GB2312"/>
          <w:sz w:val="32"/>
          <w:szCs w:val="32"/>
        </w:rPr>
      </w:pPr>
      <w:r>
        <w:rPr>
          <w:rFonts w:eastAsia="仿宋_GB2312" w:hint="eastAsia"/>
          <w:sz w:val="32"/>
          <w:szCs w:val="32"/>
        </w:rPr>
        <w:t>竞赛设团体奖和个人奖。</w:t>
      </w:r>
    </w:p>
    <w:p w:rsidR="00A07A22" w:rsidRDefault="00A07A22" w:rsidP="00A07A22">
      <w:pPr>
        <w:spacing w:line="576" w:lineRule="exact"/>
        <w:ind w:rightChars="-230" w:right="-476" w:firstLineChars="200" w:firstLine="634"/>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（一）团体奖</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lastRenderedPageBreak/>
        <w:t>各工种竞赛设团体一等奖、二等奖、三等奖，颁发荣誉证书，其中一等奖1组，二等奖2 组，三等奖3组，优秀组织奖若干名。对获得竞赛第1-3名的团体按规定给予奖励。</w:t>
      </w:r>
    </w:p>
    <w:p w:rsidR="00A07A22" w:rsidRDefault="00A07A22" w:rsidP="00A07A22">
      <w:pPr>
        <w:spacing w:line="576" w:lineRule="exact"/>
        <w:ind w:rightChars="-230" w:right="-476" w:firstLineChars="200" w:firstLine="634"/>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（二）个人奖</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1.各工种竞赛设个人一等奖1名、二等奖2名、三等奖3名、优秀奖若干名，由省住房和城乡建设厅、省人力资源和社会保障厅、省总工会按相关文件规定颁发荣誉证书。</w:t>
      </w:r>
    </w:p>
    <w:p w:rsidR="00A07A22" w:rsidRPr="006943C3" w:rsidRDefault="00A07A22" w:rsidP="00A07A22">
      <w:pPr>
        <w:spacing w:line="576" w:lineRule="exact"/>
        <w:ind w:rightChars="-230" w:right="-476" w:firstLineChars="200" w:firstLine="634"/>
        <w:jc w:val="left"/>
        <w:rPr>
          <w:rFonts w:ascii="仿宋_GB2312" w:eastAsia="仿宋_GB2312" w:hint="eastAsia"/>
          <w:sz w:val="32"/>
          <w:szCs w:val="32"/>
        </w:rPr>
      </w:pPr>
      <w:r w:rsidRPr="006943C3">
        <w:rPr>
          <w:rFonts w:ascii="仿宋_GB2312" w:eastAsia="仿宋_GB2312" w:hint="eastAsia"/>
          <w:sz w:val="32"/>
          <w:szCs w:val="32"/>
        </w:rPr>
        <w:t>2.对获得各工种竞赛第1名的选手，符合条件的按程序向省人力资源和社会保障厅、省总工会优先申报“安徽省技术能手”、“安徽省五一劳动奖章”和“安徽省金牌职工”。</w:t>
      </w:r>
    </w:p>
    <w:p w:rsidR="00A07A22" w:rsidRDefault="00A07A22" w:rsidP="00A07A22">
      <w:pPr>
        <w:spacing w:line="576" w:lineRule="exact"/>
        <w:ind w:rightChars="-230" w:right="-476" w:firstLineChars="200" w:firstLine="634"/>
        <w:jc w:val="left"/>
        <w:rPr>
          <w:rFonts w:ascii="仿宋_GB2312" w:eastAsia="仿宋_GB2312"/>
          <w:sz w:val="32"/>
          <w:szCs w:val="32"/>
        </w:rPr>
      </w:pPr>
      <w:r w:rsidRPr="006943C3">
        <w:rPr>
          <w:rFonts w:ascii="仿宋_GB2312" w:eastAsia="仿宋_GB2312" w:hint="eastAsia"/>
          <w:sz w:val="32"/>
          <w:szCs w:val="32"/>
        </w:rPr>
        <w:t>3.对获得各工种竞赛第1-3名的选手按照规定给予奖励。其中经核准授予“安徽省技术能手”“安徽省五一劳动奖章”“安徽省金牌职工”称号的，按省人力资源和社会保障厅、省总工会相关标准执行，不再重复给予该赛项的名次奖金。</w:t>
      </w:r>
    </w:p>
    <w:p w:rsidR="00A07A22" w:rsidRPr="006943C3" w:rsidRDefault="00A07A22" w:rsidP="00A07A22">
      <w:pPr>
        <w:spacing w:line="576" w:lineRule="exact"/>
        <w:ind w:rightChars="-230" w:right="-476" w:firstLineChars="200" w:firstLine="634"/>
        <w:jc w:val="left"/>
        <w:rPr>
          <w:rFonts w:ascii="楷体_GB2312" w:eastAsia="楷体_GB2312" w:hint="eastAsia"/>
          <w:sz w:val="32"/>
          <w:szCs w:val="32"/>
        </w:rPr>
      </w:pPr>
      <w:r w:rsidRPr="006943C3">
        <w:rPr>
          <w:rFonts w:ascii="楷体_GB2312" w:eastAsia="楷体_GB2312" w:hint="eastAsia"/>
          <w:sz w:val="32"/>
          <w:szCs w:val="32"/>
        </w:rPr>
        <w:t>（三）排名规则</w:t>
      </w:r>
    </w:p>
    <w:p w:rsidR="00A07A22" w:rsidRDefault="00A07A22" w:rsidP="00A07A22">
      <w:pPr>
        <w:spacing w:line="576" w:lineRule="exact"/>
        <w:ind w:rightChars="-230" w:right="-476" w:firstLineChars="200" w:firstLine="634"/>
        <w:jc w:val="left"/>
        <w:rPr>
          <w:rFonts w:ascii="仿宋_GB2312" w:eastAsia="仿宋_GB2312"/>
          <w:sz w:val="32"/>
          <w:szCs w:val="32"/>
        </w:rPr>
      </w:pPr>
      <w:r>
        <w:rPr>
          <w:rFonts w:ascii="仿宋_GB2312" w:eastAsia="仿宋_GB2312" w:hint="eastAsia"/>
          <w:sz w:val="32"/>
          <w:szCs w:val="32"/>
        </w:rPr>
        <w:t>1.每个工种（构件制作、构件装配、灌浆）根据参赛选手总成绩得分确定各参赛团队比赛成绩。</w:t>
      </w:r>
    </w:p>
    <w:p w:rsidR="00A07A22" w:rsidRDefault="00A07A22" w:rsidP="00A07A22">
      <w:pPr>
        <w:spacing w:line="576" w:lineRule="exact"/>
        <w:ind w:rightChars="-230" w:right="-476" w:firstLineChars="200" w:firstLine="634"/>
        <w:jc w:val="left"/>
        <w:rPr>
          <w:rFonts w:ascii="仿宋_GB2312" w:eastAsia="仿宋_GB2312"/>
          <w:sz w:val="32"/>
          <w:szCs w:val="32"/>
        </w:rPr>
      </w:pPr>
      <w:r>
        <w:rPr>
          <w:rFonts w:ascii="仿宋_GB2312" w:eastAsia="仿宋_GB2312" w:hint="eastAsia"/>
          <w:sz w:val="32"/>
          <w:szCs w:val="32"/>
        </w:rPr>
        <w:t>2.每个工种依据比赛成绩确定获奖排名。如果两个参赛团队成绩相同时，以计时少者排名在前。</w:t>
      </w:r>
    </w:p>
    <w:p w:rsidR="00A07A22" w:rsidRDefault="00A07A22" w:rsidP="00A07A22">
      <w:pPr>
        <w:spacing w:line="576" w:lineRule="exact"/>
        <w:ind w:rightChars="-230" w:right="-476" w:firstLineChars="200" w:firstLine="634"/>
        <w:jc w:val="left"/>
        <w:rPr>
          <w:rFonts w:ascii="仿宋_GB2312" w:eastAsia="仿宋_GB2312"/>
          <w:sz w:val="32"/>
          <w:szCs w:val="32"/>
        </w:rPr>
      </w:pPr>
      <w:r>
        <w:rPr>
          <w:rFonts w:ascii="仿宋_GB2312" w:eastAsia="仿宋_GB2312" w:hint="eastAsia"/>
          <w:sz w:val="32"/>
          <w:szCs w:val="32"/>
        </w:rPr>
        <w:t>3.参赛选手总成绩按下式计算</w:t>
      </w:r>
    </w:p>
    <w:p w:rsidR="00A07A22" w:rsidRDefault="00A07A22" w:rsidP="00A07A22">
      <w:pPr>
        <w:spacing w:line="576" w:lineRule="exact"/>
        <w:ind w:rightChars="-230" w:right="-476" w:firstLineChars="200" w:firstLine="634"/>
        <w:jc w:val="left"/>
        <w:rPr>
          <w:rFonts w:ascii="仿宋_GB2312" w:eastAsia="仿宋_GB2312"/>
          <w:sz w:val="32"/>
          <w:szCs w:val="32"/>
        </w:rPr>
      </w:pPr>
      <w:r>
        <w:rPr>
          <w:rFonts w:ascii="仿宋_GB2312" w:eastAsia="仿宋_GB2312" w:hint="eastAsia"/>
          <w:sz w:val="32"/>
          <w:szCs w:val="32"/>
        </w:rPr>
        <w:t>参赛选手个人总成绩：个人理论成绩×30％+团队实操成绩×70％。若总分相同，以实际操作成绩高者为先；若仍相同，将组织理论考试加试，成绩高者为先。</w:t>
      </w:r>
    </w:p>
    <w:p w:rsidR="00A07A22" w:rsidRDefault="00A07A22" w:rsidP="00A07A22">
      <w:pPr>
        <w:spacing w:line="576" w:lineRule="exact"/>
        <w:ind w:rightChars="-230" w:right="-476" w:firstLineChars="200" w:firstLine="634"/>
        <w:jc w:val="left"/>
        <w:rPr>
          <w:rFonts w:ascii="仿宋_GB2312" w:eastAsia="仿宋_GB2312"/>
          <w:sz w:val="32"/>
          <w:szCs w:val="32"/>
        </w:rPr>
      </w:pPr>
      <w:r>
        <w:rPr>
          <w:rFonts w:ascii="仿宋_GB2312" w:eastAsia="仿宋_GB2312" w:hint="eastAsia"/>
          <w:sz w:val="32"/>
          <w:szCs w:val="32"/>
        </w:rPr>
        <w:lastRenderedPageBreak/>
        <w:t>注：最终成绩将保留小数点后一位有效数字。</w:t>
      </w:r>
    </w:p>
    <w:p w:rsidR="00A07A22" w:rsidRDefault="00A07A22" w:rsidP="00A07A22">
      <w:pPr>
        <w:spacing w:line="576" w:lineRule="exact"/>
        <w:ind w:firstLineChars="200" w:firstLine="634"/>
        <w:jc w:val="left"/>
        <w:rPr>
          <w:rFonts w:ascii="黑体" w:eastAsia="黑体" w:hAnsi="黑体" w:hint="eastAsia"/>
          <w:sz w:val="32"/>
          <w:szCs w:val="32"/>
        </w:rPr>
      </w:pPr>
      <w:r>
        <w:rPr>
          <w:rFonts w:ascii="黑体" w:eastAsia="黑体" w:hAnsi="黑体" w:hint="eastAsia"/>
          <w:sz w:val="32"/>
          <w:szCs w:val="32"/>
        </w:rPr>
        <w:t>十、防疫要求</w:t>
      </w:r>
    </w:p>
    <w:p w:rsidR="00A07A22" w:rsidRDefault="00A07A22" w:rsidP="00A07A22">
      <w:pPr>
        <w:snapToGrid w:val="0"/>
        <w:spacing w:line="600" w:lineRule="exact"/>
        <w:ind w:firstLineChars="200" w:firstLine="634"/>
        <w:rPr>
          <w:rFonts w:ascii="仿宋_GB2312" w:eastAsia="仿宋_GB2312" w:hAnsi="仿宋GB2312" w:cs="仿宋GB2312" w:hint="eastAsia"/>
          <w:snapToGrid w:val="0"/>
          <w:sz w:val="32"/>
          <w:szCs w:val="32"/>
        </w:rPr>
      </w:pPr>
      <w:r>
        <w:rPr>
          <w:rFonts w:ascii="仿宋_GB2312" w:eastAsia="仿宋_GB2312" w:hAnsi="仿宋GB2312" w:cs="仿宋GB2312" w:hint="eastAsia"/>
          <w:snapToGrid w:val="0"/>
          <w:sz w:val="32"/>
          <w:szCs w:val="32"/>
        </w:rPr>
        <w:t>为贯彻执行党中央、国务院以及省委省政府关于统筹推进疫情防控和经济社会发展工作的决策部署，科学防控、精准施策，全力推动</w:t>
      </w:r>
      <w:r>
        <w:rPr>
          <w:rFonts w:ascii="仿宋_GB2312" w:eastAsia="仿宋_GB2312" w:hAnsi="宋体" w:hint="eastAsia"/>
          <w:sz w:val="32"/>
          <w:szCs w:val="32"/>
        </w:rPr>
        <w:t>2022年全省劳动和技能竞赛</w:t>
      </w:r>
      <w:r>
        <w:rPr>
          <w:rFonts w:ascii="仿宋_GB2312" w:eastAsia="仿宋_GB2312" w:hAnsi="仿宋GB2312" w:cs="仿宋GB2312" w:hint="eastAsia"/>
          <w:snapToGrid w:val="0"/>
          <w:sz w:val="32"/>
          <w:szCs w:val="32"/>
        </w:rPr>
        <w:t>活动开展，确保竞赛活动安全、有序、顺利进行，请参加竞赛会议领导、各市领队代表、参赛选手在大赛期间做好疫情防控工作，同时对会务组和参加人员提出以下要求：</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Ansi="仿宋GB2312" w:cs="仿宋GB2312" w:hint="eastAsia"/>
          <w:snapToGrid w:val="0"/>
          <w:sz w:val="32"/>
          <w:szCs w:val="32"/>
        </w:rPr>
        <w:t>1.</w:t>
      </w:r>
      <w:r>
        <w:rPr>
          <w:rFonts w:ascii="仿宋_GB2312" w:eastAsia="仿宋_GB2312" w:hint="eastAsia"/>
          <w:sz w:val="32"/>
          <w:szCs w:val="32"/>
        </w:rPr>
        <w:t>各地参赛队伍在接到竞赛通知后，根据竞赛的有关规定和要求，核查参赛人员的二码（安康码和疫苗接种码），并将核查结果在赛前3日报会务组。原则上安康码为黄码或红码、没有接种疫苗的人员不得参加竞赛。在竞赛开始前14日内如有境外或国内中高风险地区旅居史及中、高风险地区人员接触史，原则上建议取消参赛。</w:t>
      </w:r>
    </w:p>
    <w:p w:rsidR="00A07A22" w:rsidRDefault="00A07A22" w:rsidP="00A07A22">
      <w:pPr>
        <w:snapToGrid w:val="0"/>
        <w:spacing w:line="600" w:lineRule="exact"/>
        <w:ind w:firstLineChars="200" w:firstLine="634"/>
        <w:rPr>
          <w:rFonts w:ascii="仿宋_GB2312" w:eastAsia="仿宋_GB2312" w:hAnsi="仿宋GB2312" w:cs="仿宋GB2312" w:hint="eastAsia"/>
          <w:snapToGrid w:val="0"/>
          <w:sz w:val="32"/>
          <w:szCs w:val="32"/>
        </w:rPr>
      </w:pPr>
      <w:r>
        <w:rPr>
          <w:rFonts w:ascii="仿宋_GB2312" w:eastAsia="仿宋_GB2312" w:hAnsi="仿宋GB2312" w:cs="仿宋GB2312" w:hint="eastAsia"/>
          <w:snapToGrid w:val="0"/>
          <w:sz w:val="32"/>
          <w:szCs w:val="32"/>
        </w:rPr>
        <w:t>2.进入酒店须测量体温和扫健康码，并填报酒店健康信息表，凭本人身份证及健康码绿码登记注册，本次会议健康码为红码和黄码的人员禁止参赛。</w:t>
      </w:r>
    </w:p>
    <w:p w:rsidR="00A07A22" w:rsidRDefault="00A07A22" w:rsidP="00A07A22">
      <w:pPr>
        <w:snapToGrid w:val="0"/>
        <w:spacing w:line="600" w:lineRule="exact"/>
        <w:ind w:firstLineChars="200" w:firstLine="634"/>
        <w:rPr>
          <w:rFonts w:ascii="仿宋_GB2312" w:eastAsia="仿宋_GB2312" w:hAnsi="仿宋GB2312" w:cs="仿宋GB2312" w:hint="eastAsia"/>
          <w:snapToGrid w:val="0"/>
          <w:sz w:val="32"/>
          <w:szCs w:val="32"/>
        </w:rPr>
      </w:pPr>
      <w:r>
        <w:rPr>
          <w:rFonts w:ascii="仿宋_GB2312" w:eastAsia="仿宋_GB2312" w:hAnsi="仿宋GB2312" w:cs="仿宋GB2312" w:hint="eastAsia"/>
          <w:snapToGrid w:val="0"/>
          <w:sz w:val="32"/>
          <w:szCs w:val="32"/>
        </w:rPr>
        <w:t>3.所有参加代表须佩戴口罩进入酒店和实操场地，会议组织方为参会人员、服务人员配备一次性医用口罩、免洗消毒剂等物品。</w:t>
      </w:r>
    </w:p>
    <w:p w:rsidR="00A07A22" w:rsidRDefault="00A07A22" w:rsidP="00A07A22">
      <w:pPr>
        <w:snapToGrid w:val="0"/>
        <w:spacing w:line="600" w:lineRule="exact"/>
        <w:ind w:firstLineChars="200" w:firstLine="634"/>
        <w:rPr>
          <w:rFonts w:ascii="仿宋_GB2312" w:eastAsia="仿宋_GB2312" w:hAnsi="仿宋GB2312" w:cs="仿宋GB2312" w:hint="eastAsia"/>
          <w:snapToGrid w:val="0"/>
          <w:sz w:val="32"/>
          <w:szCs w:val="32"/>
        </w:rPr>
      </w:pPr>
      <w:r>
        <w:rPr>
          <w:rFonts w:ascii="仿宋_GB2312" w:eastAsia="仿宋_GB2312" w:hAnsi="仿宋GB2312" w:cs="仿宋GB2312" w:hint="eastAsia"/>
          <w:snapToGrid w:val="0"/>
          <w:sz w:val="32"/>
          <w:szCs w:val="32"/>
        </w:rPr>
        <w:t>4.会场、竞赛场地和餐厅等场所应定期清洁与消毒，注意室内通风，加强对餐具的消毒及管理。</w:t>
      </w:r>
    </w:p>
    <w:p w:rsidR="00A07A22" w:rsidRDefault="00A07A22" w:rsidP="00A07A22">
      <w:pPr>
        <w:spacing w:line="600" w:lineRule="exact"/>
        <w:ind w:firstLineChars="200" w:firstLine="634"/>
        <w:rPr>
          <w:rFonts w:ascii="黑体" w:eastAsia="黑体" w:hAnsi="黑体" w:cs="宋体"/>
          <w:b/>
          <w:sz w:val="32"/>
          <w:szCs w:val="32"/>
        </w:rPr>
      </w:pPr>
      <w:r>
        <w:rPr>
          <w:rFonts w:ascii="仿宋_GB2312" w:eastAsia="仿宋_GB2312" w:hAnsi="仿宋GB2312" w:cs="仿宋GB2312" w:hint="eastAsia"/>
          <w:snapToGrid w:val="0"/>
          <w:sz w:val="32"/>
          <w:szCs w:val="32"/>
        </w:rPr>
        <w:t>5.做好竞赛期间检测工作。参会人员、服务人员、竞赛选手应配合大赛活动组织方做好每日健康检测，若出现发热、咳嗽、</w:t>
      </w:r>
      <w:r>
        <w:rPr>
          <w:rFonts w:ascii="仿宋_GB2312" w:eastAsia="仿宋_GB2312" w:hAnsi="仿宋GB2312" w:cs="仿宋GB2312" w:hint="eastAsia"/>
          <w:snapToGrid w:val="0"/>
          <w:sz w:val="32"/>
          <w:szCs w:val="32"/>
        </w:rPr>
        <w:lastRenderedPageBreak/>
        <w:t>咽痛、胸闷、呼吸困难、乏力、恶心呕吐、腹泻、结膜炎、肌肉酸痛等可疑症状，须及时报告大赛活动组织方，配合就医并按要求开展隔离医学观察。</w:t>
      </w:r>
      <w:r>
        <w:rPr>
          <w:rFonts w:ascii="仿宋_GB2312" w:eastAsia="仿宋_GB2312" w:hAnsi="宋体" w:hint="eastAsia"/>
          <w:sz w:val="32"/>
          <w:szCs w:val="32"/>
        </w:rPr>
        <w:tab/>
      </w:r>
    </w:p>
    <w:p w:rsidR="00A07A22" w:rsidRDefault="00A07A22" w:rsidP="00A07A22">
      <w:pPr>
        <w:spacing w:line="576" w:lineRule="exact"/>
        <w:ind w:firstLineChars="200" w:firstLine="634"/>
        <w:jc w:val="left"/>
        <w:rPr>
          <w:rFonts w:ascii="黑体" w:eastAsia="黑体" w:hAnsi="黑体" w:hint="eastAsia"/>
          <w:sz w:val="32"/>
          <w:szCs w:val="32"/>
        </w:rPr>
      </w:pPr>
      <w:r>
        <w:rPr>
          <w:rFonts w:ascii="黑体" w:eastAsia="黑体" w:hAnsi="黑体" w:hint="eastAsia"/>
          <w:sz w:val="32"/>
          <w:szCs w:val="32"/>
        </w:rPr>
        <w:t>十一、安全规定</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所有赛场人员应按规定穿戴好劳动防护用品和口罩等防疫用品，未穿戴防护用品禁止进入赛场。（安全防护用品需自带，包括安全帽、参赛队服等。参赛选手着装建议以市为单位统一着装，安全帽统一颜色为红色。）</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2.所有赛场人员要严格遵守国家有关安全规定和赛场安全工作规程，正确使用设备，确保人身安全和设备完好。因违反规定造成人身伤害、设备损坏的，责任自负，并视情节严重情况追究相应责任。</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3.各参赛单位应自行为参赛人员购买“人身意外保险”（含往返比赛途中及比赛期间）。</w:t>
      </w:r>
    </w:p>
    <w:p w:rsidR="00A07A22" w:rsidRDefault="00A07A22" w:rsidP="00A07A22">
      <w:pPr>
        <w:snapToGrid w:val="0"/>
        <w:spacing w:line="576" w:lineRule="exact"/>
        <w:ind w:firstLineChars="200" w:firstLine="634"/>
        <w:rPr>
          <w:rFonts w:ascii="黑体" w:eastAsia="黑体" w:hAnsi="黑体" w:hint="eastAsia"/>
          <w:sz w:val="32"/>
          <w:szCs w:val="32"/>
        </w:rPr>
      </w:pPr>
      <w:r>
        <w:rPr>
          <w:rFonts w:ascii="黑体" w:eastAsia="黑体" w:hAnsi="黑体" w:hint="eastAsia"/>
          <w:sz w:val="32"/>
          <w:szCs w:val="32"/>
        </w:rPr>
        <w:t>十二、安全处置应急预案</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1.大会组织委员会成员、安全保卫人员、医务人员、后勤保障人员、裁判员在竞赛期间要坚守岗位，确保通讯畅通，随时准备应对可能发生的意外事件。</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2.比赛时参赛人员出现挫伤、扭伤、肌肉拉伤等一般性损伤或剧烈呕吐、眩晕、骨折、休克、中暑等较重症状时，首先由值班医生到现场救护，必要时值班医生与绿色通道医院或120 急救中心联系，并由领队和相关后勤保障人员护送伤者到医院救治。</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3.比赛期间如出现各种不可预知的紧急情况，各参赛代表队要按照大会组织委员会的指挥，有序撤离。其撤离过程由现场安全保卫人</w:t>
      </w:r>
      <w:r>
        <w:rPr>
          <w:rFonts w:ascii="仿宋_GB2312" w:eastAsia="仿宋_GB2312" w:hint="eastAsia"/>
          <w:sz w:val="32"/>
          <w:szCs w:val="32"/>
        </w:rPr>
        <w:lastRenderedPageBreak/>
        <w:t>员组织负责。</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4.当遇到突发事件时，大会组织委员会应立即决定暂时终止比赛，及时进行用电保护，指挥全体参赛人员积极开展救护工作，视具体情况分别向公安、交警、消防、急救中心、卫生防疫等部门紧急求援。</w:t>
      </w:r>
    </w:p>
    <w:p w:rsidR="00A07A22" w:rsidRDefault="00A07A22" w:rsidP="00A07A22">
      <w:pPr>
        <w:spacing w:line="576" w:lineRule="exact"/>
        <w:ind w:rightChars="-230" w:right="-476" w:firstLineChars="200" w:firstLine="634"/>
        <w:jc w:val="left"/>
        <w:rPr>
          <w:rFonts w:ascii="仿宋_GB2312" w:eastAsia="仿宋_GB2312" w:hint="eastAsia"/>
          <w:sz w:val="32"/>
          <w:szCs w:val="32"/>
        </w:rPr>
      </w:pPr>
      <w:r>
        <w:rPr>
          <w:rFonts w:ascii="仿宋_GB2312" w:eastAsia="仿宋_GB2312" w:hint="eastAsia"/>
          <w:sz w:val="32"/>
          <w:szCs w:val="32"/>
        </w:rPr>
        <w:t>5.如果出现意外事故，竞赛后勤保障组组长要第一时间到达现场处置，并及时向竞赛组委会及上级部门报告。</w:t>
      </w:r>
    </w:p>
    <w:p w:rsidR="00C45CE6" w:rsidRPr="00CF0757" w:rsidRDefault="00C45CE6" w:rsidP="00A07A22">
      <w:pPr>
        <w:spacing w:line="576" w:lineRule="exact"/>
        <w:rPr>
          <w:szCs w:val="32"/>
        </w:rPr>
      </w:pPr>
    </w:p>
    <w:sectPr w:rsidR="00C45CE6" w:rsidRPr="00CF0757" w:rsidSect="00A07A22">
      <w:headerReference w:type="even" r:id="rId4"/>
      <w:headerReference w:type="default" r:id="rId5"/>
      <w:footerReference w:type="even" r:id="rId6"/>
      <w:footerReference w:type="default" r:id="rId7"/>
      <w:headerReference w:type="first" r:id="rId8"/>
      <w:footerReference w:type="first" r:id="rId9"/>
      <w:pgSz w:w="11906" w:h="16838"/>
      <w:pgMar w:top="1701" w:right="1474" w:bottom="1474" w:left="1531" w:header="851" w:footer="964" w:gutter="0"/>
      <w:cols w:space="720"/>
      <w:docGrid w:type="linesAndChars" w:linePitch="621" w:charSpace="-61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GB2312">
    <w:altName w:val="方正仿宋_GBK"/>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9" w:rsidRDefault="00A07A22">
    <w:pPr>
      <w:pStyle w:val="a7"/>
      <w:rPr>
        <w:rFonts w:ascii="宋体" w:hAnsi="宋体"/>
        <w:sz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18</w:t>
    </w:r>
    <w:r>
      <w:rPr>
        <w:rFonts w:ascii="宋体" w:hAnsi="宋体"/>
        <w:kern w:val="0"/>
        <w:sz w:val="28"/>
        <w:szCs w:val="21"/>
      </w:rPr>
      <w:fldChar w:fldCharType="end"/>
    </w:r>
    <w:r>
      <w:rPr>
        <w:rFonts w:ascii="宋体" w:hAnsi="宋体"/>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9" w:rsidRDefault="00A07A22">
    <w:pPr>
      <w:pStyle w:val="a7"/>
      <w:jc w:val="right"/>
      <w:rPr>
        <w:rFonts w:ascii="宋体" w:hAnsi="宋体"/>
        <w:sz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noProof/>
        <w:kern w:val="0"/>
        <w:sz w:val="28"/>
        <w:szCs w:val="21"/>
      </w:rPr>
      <w:t>1</w:t>
    </w:r>
    <w:r>
      <w:rPr>
        <w:rFonts w:ascii="宋体" w:hAnsi="宋体"/>
        <w:kern w:val="0"/>
        <w:sz w:val="28"/>
        <w:szCs w:val="21"/>
      </w:rPr>
      <w:fldChar w:fldCharType="end"/>
    </w:r>
    <w:r>
      <w:rPr>
        <w:rFonts w:ascii="宋体" w:hAnsi="宋体"/>
        <w:kern w:val="0"/>
        <w:sz w:val="28"/>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9" w:rsidRDefault="00A07A22">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9" w:rsidRDefault="00A07A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9" w:rsidRDefault="00A07A2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59" w:rsidRDefault="00A07A2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207"/>
  <w:drawingGridVerticalSpacing w:val="621"/>
  <w:displayHorizontalDrawingGridEvery w:val="0"/>
  <w:characterSpacingControl w:val="compressPunctuation"/>
  <w:compat>
    <w:spaceForUL/>
    <w:balanceSingleByteDoubleByteWidth/>
    <w:doNotLeaveBackslashAlone/>
    <w:ulTrailSpace/>
    <w:doNotExpandShiftReturn/>
    <w:adjustLineHeightInTable/>
    <w:useFELayout/>
  </w:compat>
  <w:rsids>
    <w:rsidRoot w:val="00F95F75"/>
    <w:rsid w:val="00137C87"/>
    <w:rsid w:val="002C5F1F"/>
    <w:rsid w:val="00342BC0"/>
    <w:rsid w:val="00495F95"/>
    <w:rsid w:val="00513C37"/>
    <w:rsid w:val="00523C79"/>
    <w:rsid w:val="00603219"/>
    <w:rsid w:val="00670F6E"/>
    <w:rsid w:val="00713084"/>
    <w:rsid w:val="0087172E"/>
    <w:rsid w:val="009B15AA"/>
    <w:rsid w:val="009D4575"/>
    <w:rsid w:val="009F3AFB"/>
    <w:rsid w:val="00A07A22"/>
    <w:rsid w:val="00A11BC2"/>
    <w:rsid w:val="00AB7F39"/>
    <w:rsid w:val="00AE1A6A"/>
    <w:rsid w:val="00C45CE6"/>
    <w:rsid w:val="00CF0757"/>
    <w:rsid w:val="00DD4235"/>
    <w:rsid w:val="00E27A40"/>
    <w:rsid w:val="00F70F01"/>
    <w:rsid w:val="00F95F75"/>
    <w:rsid w:val="00FE6E76"/>
    <w:rsid w:val="00FF4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7A40"/>
    <w:pPr>
      <w:widowControl w:val="0"/>
      <w:autoSpaceDE w:val="0"/>
      <w:autoSpaceDN w:val="0"/>
      <w:adjustRightInd w:val="0"/>
    </w:pPr>
    <w:rPr>
      <w:rFonts w:ascii="Times New Roman" w:hAnsi="Times New Roman" w:cs="Times New Roman"/>
      <w:color w:val="000000"/>
      <w:kern w:val="0"/>
      <w:sz w:val="24"/>
      <w:szCs w:val="24"/>
    </w:rPr>
  </w:style>
  <w:style w:type="character" w:customStyle="1" w:styleId="abstract-text">
    <w:name w:val="abstract-text"/>
    <w:basedOn w:val="a0"/>
    <w:rsid w:val="00F70F01"/>
  </w:style>
  <w:style w:type="paragraph" w:styleId="a3">
    <w:name w:val="Normal (Web)"/>
    <w:basedOn w:val="a"/>
    <w:uiPriority w:val="99"/>
    <w:semiHidden/>
    <w:unhideWhenUsed/>
    <w:rsid w:val="009F3AFB"/>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DD4235"/>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DD4235"/>
    <w:rPr>
      <w:sz w:val="18"/>
      <w:szCs w:val="18"/>
    </w:rPr>
  </w:style>
  <w:style w:type="table" w:styleId="a5">
    <w:name w:val="Table Grid"/>
    <w:basedOn w:val="a1"/>
    <w:uiPriority w:val="59"/>
    <w:rsid w:val="00DD42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FF48CA"/>
    <w:rPr>
      <w:b/>
      <w:bCs/>
    </w:rPr>
  </w:style>
  <w:style w:type="paragraph" w:styleId="a7">
    <w:name w:val="footer"/>
    <w:basedOn w:val="a"/>
    <w:link w:val="Char0"/>
    <w:semiHidden/>
    <w:rsid w:val="00A07A22"/>
    <w:pPr>
      <w:tabs>
        <w:tab w:val="center" w:pos="4153"/>
        <w:tab w:val="right" w:pos="8306"/>
      </w:tabs>
      <w:snapToGrid w:val="0"/>
      <w:jc w:val="left"/>
    </w:pPr>
    <w:rPr>
      <w:sz w:val="18"/>
      <w:szCs w:val="18"/>
    </w:rPr>
  </w:style>
  <w:style w:type="character" w:customStyle="1" w:styleId="Char0">
    <w:name w:val="页脚 Char"/>
    <w:basedOn w:val="a0"/>
    <w:link w:val="a7"/>
    <w:semiHidden/>
    <w:rsid w:val="00A07A22"/>
    <w:rPr>
      <w:rFonts w:ascii="Times New Roman" w:eastAsia="宋体" w:hAnsi="Times New Roman" w:cs="Times New Roman"/>
      <w:sz w:val="18"/>
      <w:szCs w:val="18"/>
    </w:rPr>
  </w:style>
  <w:style w:type="paragraph" w:styleId="a8">
    <w:name w:val="header"/>
    <w:basedOn w:val="a"/>
    <w:link w:val="Char1"/>
    <w:semiHidden/>
    <w:rsid w:val="00A07A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semiHidden/>
    <w:rsid w:val="00A07A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92145088">
      <w:bodyDiv w:val="1"/>
      <w:marLeft w:val="0"/>
      <w:marRight w:val="0"/>
      <w:marTop w:val="0"/>
      <w:marBottom w:val="0"/>
      <w:divBdr>
        <w:top w:val="none" w:sz="0" w:space="0" w:color="auto"/>
        <w:left w:val="none" w:sz="0" w:space="0" w:color="auto"/>
        <w:bottom w:val="none" w:sz="0" w:space="0" w:color="auto"/>
        <w:right w:val="none" w:sz="0" w:space="0" w:color="auto"/>
      </w:divBdr>
    </w:div>
    <w:div w:id="738670969">
      <w:bodyDiv w:val="1"/>
      <w:marLeft w:val="0"/>
      <w:marRight w:val="0"/>
      <w:marTop w:val="0"/>
      <w:marBottom w:val="0"/>
      <w:divBdr>
        <w:top w:val="none" w:sz="0" w:space="0" w:color="auto"/>
        <w:left w:val="none" w:sz="0" w:space="0" w:color="auto"/>
        <w:bottom w:val="none" w:sz="0" w:space="0" w:color="auto"/>
        <w:right w:val="none" w:sz="0" w:space="0" w:color="auto"/>
      </w:divBdr>
      <w:divsChild>
        <w:div w:id="597754494">
          <w:marLeft w:val="0"/>
          <w:marRight w:val="0"/>
          <w:marTop w:val="0"/>
          <w:marBottom w:val="0"/>
          <w:divBdr>
            <w:top w:val="none" w:sz="0" w:space="0" w:color="auto"/>
            <w:left w:val="none" w:sz="0" w:space="0" w:color="auto"/>
            <w:bottom w:val="none" w:sz="0" w:space="0" w:color="auto"/>
            <w:right w:val="none" w:sz="0" w:space="0" w:color="auto"/>
          </w:divBdr>
          <w:divsChild>
            <w:div w:id="410473482">
              <w:marLeft w:val="0"/>
              <w:marRight w:val="0"/>
              <w:marTop w:val="0"/>
              <w:marBottom w:val="0"/>
              <w:divBdr>
                <w:top w:val="none" w:sz="0" w:space="0" w:color="auto"/>
                <w:left w:val="none" w:sz="0" w:space="0" w:color="auto"/>
                <w:bottom w:val="none" w:sz="0" w:space="0" w:color="auto"/>
                <w:right w:val="none" w:sz="0" w:space="0" w:color="auto"/>
              </w:divBdr>
            </w:div>
          </w:divsChild>
        </w:div>
        <w:div w:id="1563179660">
          <w:marLeft w:val="0"/>
          <w:marRight w:val="0"/>
          <w:marTop w:val="0"/>
          <w:marBottom w:val="0"/>
          <w:divBdr>
            <w:top w:val="none" w:sz="0" w:space="0" w:color="auto"/>
            <w:left w:val="none" w:sz="0" w:space="0" w:color="auto"/>
            <w:bottom w:val="none" w:sz="0" w:space="0" w:color="auto"/>
            <w:right w:val="none" w:sz="0" w:space="0" w:color="auto"/>
          </w:divBdr>
          <w:divsChild>
            <w:div w:id="620574880">
              <w:marLeft w:val="0"/>
              <w:marRight w:val="0"/>
              <w:marTop w:val="0"/>
              <w:marBottom w:val="0"/>
              <w:divBdr>
                <w:top w:val="none" w:sz="0" w:space="0" w:color="auto"/>
                <w:left w:val="none" w:sz="0" w:space="0" w:color="auto"/>
                <w:bottom w:val="none" w:sz="0" w:space="0" w:color="auto"/>
                <w:right w:val="none" w:sz="0" w:space="0" w:color="auto"/>
              </w:divBdr>
            </w:div>
          </w:divsChild>
        </w:div>
        <w:div w:id="855118530">
          <w:marLeft w:val="0"/>
          <w:marRight w:val="0"/>
          <w:marTop w:val="0"/>
          <w:marBottom w:val="0"/>
          <w:divBdr>
            <w:top w:val="none" w:sz="0" w:space="0" w:color="auto"/>
            <w:left w:val="none" w:sz="0" w:space="0" w:color="auto"/>
            <w:bottom w:val="none" w:sz="0" w:space="0" w:color="auto"/>
            <w:right w:val="none" w:sz="0" w:space="0" w:color="auto"/>
          </w:divBdr>
          <w:divsChild>
            <w:div w:id="719934995">
              <w:marLeft w:val="0"/>
              <w:marRight w:val="0"/>
              <w:marTop w:val="0"/>
              <w:marBottom w:val="0"/>
              <w:divBdr>
                <w:top w:val="none" w:sz="0" w:space="0" w:color="auto"/>
                <w:left w:val="none" w:sz="0" w:space="0" w:color="auto"/>
                <w:bottom w:val="none" w:sz="0" w:space="0" w:color="auto"/>
                <w:right w:val="none" w:sz="0" w:space="0" w:color="auto"/>
              </w:divBdr>
            </w:div>
          </w:divsChild>
        </w:div>
        <w:div w:id="786848493">
          <w:marLeft w:val="0"/>
          <w:marRight w:val="0"/>
          <w:marTop w:val="0"/>
          <w:marBottom w:val="0"/>
          <w:divBdr>
            <w:top w:val="none" w:sz="0" w:space="0" w:color="auto"/>
            <w:left w:val="none" w:sz="0" w:space="0" w:color="auto"/>
            <w:bottom w:val="none" w:sz="0" w:space="0" w:color="auto"/>
            <w:right w:val="none" w:sz="0" w:space="0" w:color="auto"/>
          </w:divBdr>
          <w:divsChild>
            <w:div w:id="691419281">
              <w:marLeft w:val="0"/>
              <w:marRight w:val="0"/>
              <w:marTop w:val="0"/>
              <w:marBottom w:val="0"/>
              <w:divBdr>
                <w:top w:val="none" w:sz="0" w:space="0" w:color="auto"/>
                <w:left w:val="none" w:sz="0" w:space="0" w:color="auto"/>
                <w:bottom w:val="none" w:sz="0" w:space="0" w:color="auto"/>
                <w:right w:val="none" w:sz="0" w:space="0" w:color="auto"/>
              </w:divBdr>
            </w:div>
          </w:divsChild>
        </w:div>
        <w:div w:id="2115588518">
          <w:marLeft w:val="0"/>
          <w:marRight w:val="0"/>
          <w:marTop w:val="0"/>
          <w:marBottom w:val="0"/>
          <w:divBdr>
            <w:top w:val="none" w:sz="0" w:space="0" w:color="auto"/>
            <w:left w:val="none" w:sz="0" w:space="0" w:color="auto"/>
            <w:bottom w:val="none" w:sz="0" w:space="0" w:color="auto"/>
            <w:right w:val="none" w:sz="0" w:space="0" w:color="auto"/>
          </w:divBdr>
          <w:divsChild>
            <w:div w:id="1274554300">
              <w:marLeft w:val="0"/>
              <w:marRight w:val="0"/>
              <w:marTop w:val="0"/>
              <w:marBottom w:val="0"/>
              <w:divBdr>
                <w:top w:val="none" w:sz="0" w:space="0" w:color="auto"/>
                <w:left w:val="none" w:sz="0" w:space="0" w:color="auto"/>
                <w:bottom w:val="none" w:sz="0" w:space="0" w:color="auto"/>
                <w:right w:val="none" w:sz="0" w:space="0" w:color="auto"/>
              </w:divBdr>
            </w:div>
          </w:divsChild>
        </w:div>
        <w:div w:id="1038286997">
          <w:marLeft w:val="0"/>
          <w:marRight w:val="0"/>
          <w:marTop w:val="0"/>
          <w:marBottom w:val="0"/>
          <w:divBdr>
            <w:top w:val="none" w:sz="0" w:space="0" w:color="auto"/>
            <w:left w:val="none" w:sz="0" w:space="0" w:color="auto"/>
            <w:bottom w:val="none" w:sz="0" w:space="0" w:color="auto"/>
            <w:right w:val="none" w:sz="0" w:space="0" w:color="auto"/>
          </w:divBdr>
          <w:divsChild>
            <w:div w:id="1728993011">
              <w:marLeft w:val="0"/>
              <w:marRight w:val="0"/>
              <w:marTop w:val="0"/>
              <w:marBottom w:val="0"/>
              <w:divBdr>
                <w:top w:val="none" w:sz="0" w:space="0" w:color="auto"/>
                <w:left w:val="none" w:sz="0" w:space="0" w:color="auto"/>
                <w:bottom w:val="none" w:sz="0" w:space="0" w:color="auto"/>
                <w:right w:val="none" w:sz="0" w:space="0" w:color="auto"/>
              </w:divBdr>
            </w:div>
          </w:divsChild>
        </w:div>
        <w:div w:id="1706439841">
          <w:marLeft w:val="0"/>
          <w:marRight w:val="0"/>
          <w:marTop w:val="0"/>
          <w:marBottom w:val="0"/>
          <w:divBdr>
            <w:top w:val="none" w:sz="0" w:space="0" w:color="auto"/>
            <w:left w:val="none" w:sz="0" w:space="0" w:color="auto"/>
            <w:bottom w:val="none" w:sz="0" w:space="0" w:color="auto"/>
            <w:right w:val="none" w:sz="0" w:space="0" w:color="auto"/>
          </w:divBdr>
          <w:divsChild>
            <w:div w:id="13194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716">
      <w:bodyDiv w:val="1"/>
      <w:marLeft w:val="0"/>
      <w:marRight w:val="0"/>
      <w:marTop w:val="0"/>
      <w:marBottom w:val="0"/>
      <w:divBdr>
        <w:top w:val="none" w:sz="0" w:space="0" w:color="auto"/>
        <w:left w:val="none" w:sz="0" w:space="0" w:color="auto"/>
        <w:bottom w:val="none" w:sz="0" w:space="0" w:color="auto"/>
        <w:right w:val="none" w:sz="0" w:space="0" w:color="auto"/>
      </w:divBdr>
      <w:divsChild>
        <w:div w:id="292176155">
          <w:marLeft w:val="0"/>
          <w:marRight w:val="0"/>
          <w:marTop w:val="301"/>
          <w:marBottom w:val="0"/>
          <w:divBdr>
            <w:top w:val="none" w:sz="0" w:space="0" w:color="auto"/>
            <w:left w:val="none" w:sz="0" w:space="0" w:color="auto"/>
            <w:bottom w:val="none" w:sz="0" w:space="0" w:color="auto"/>
            <w:right w:val="none" w:sz="0" w:space="0" w:color="auto"/>
          </w:divBdr>
        </w:div>
        <w:div w:id="1279096001">
          <w:marLeft w:val="0"/>
          <w:marRight w:val="0"/>
          <w:marTop w:val="301"/>
          <w:marBottom w:val="0"/>
          <w:divBdr>
            <w:top w:val="none" w:sz="0" w:space="0" w:color="auto"/>
            <w:left w:val="none" w:sz="0" w:space="0" w:color="auto"/>
            <w:bottom w:val="none" w:sz="0" w:space="0" w:color="auto"/>
            <w:right w:val="none" w:sz="0" w:space="0" w:color="auto"/>
          </w:divBdr>
        </w:div>
        <w:div w:id="855266048">
          <w:marLeft w:val="0"/>
          <w:marRight w:val="0"/>
          <w:marTop w:val="301"/>
          <w:marBottom w:val="0"/>
          <w:divBdr>
            <w:top w:val="none" w:sz="0" w:space="0" w:color="auto"/>
            <w:left w:val="none" w:sz="0" w:space="0" w:color="auto"/>
            <w:bottom w:val="none" w:sz="0" w:space="0" w:color="auto"/>
            <w:right w:val="none" w:sz="0" w:space="0" w:color="auto"/>
          </w:divBdr>
        </w:div>
        <w:div w:id="1321730939">
          <w:marLeft w:val="0"/>
          <w:marRight w:val="0"/>
          <w:marTop w:val="301"/>
          <w:marBottom w:val="0"/>
          <w:divBdr>
            <w:top w:val="none" w:sz="0" w:space="0" w:color="auto"/>
            <w:left w:val="none" w:sz="0" w:space="0" w:color="auto"/>
            <w:bottom w:val="none" w:sz="0" w:space="0" w:color="auto"/>
            <w:right w:val="none" w:sz="0" w:space="0" w:color="auto"/>
          </w:divBdr>
        </w:div>
        <w:div w:id="104889002">
          <w:marLeft w:val="0"/>
          <w:marRight w:val="0"/>
          <w:marTop w:val="301"/>
          <w:marBottom w:val="0"/>
          <w:divBdr>
            <w:top w:val="none" w:sz="0" w:space="0" w:color="auto"/>
            <w:left w:val="none" w:sz="0" w:space="0" w:color="auto"/>
            <w:bottom w:val="none" w:sz="0" w:space="0" w:color="auto"/>
            <w:right w:val="none" w:sz="0" w:space="0" w:color="auto"/>
          </w:divBdr>
        </w:div>
        <w:div w:id="1917856875">
          <w:marLeft w:val="0"/>
          <w:marRight w:val="0"/>
          <w:marTop w:val="301"/>
          <w:marBottom w:val="0"/>
          <w:divBdr>
            <w:top w:val="none" w:sz="0" w:space="0" w:color="auto"/>
            <w:left w:val="none" w:sz="0" w:space="0" w:color="auto"/>
            <w:bottom w:val="none" w:sz="0" w:space="0" w:color="auto"/>
            <w:right w:val="none" w:sz="0" w:space="0" w:color="auto"/>
          </w:divBdr>
        </w:div>
        <w:div w:id="553810252">
          <w:marLeft w:val="0"/>
          <w:marRight w:val="0"/>
          <w:marTop w:val="301"/>
          <w:marBottom w:val="0"/>
          <w:divBdr>
            <w:top w:val="none" w:sz="0" w:space="0" w:color="auto"/>
            <w:left w:val="none" w:sz="0" w:space="0" w:color="auto"/>
            <w:bottom w:val="none" w:sz="0" w:space="0" w:color="auto"/>
            <w:right w:val="none" w:sz="0" w:space="0" w:color="auto"/>
          </w:divBdr>
        </w:div>
        <w:div w:id="348265355">
          <w:marLeft w:val="0"/>
          <w:marRight w:val="0"/>
          <w:marTop w:val="301"/>
          <w:marBottom w:val="0"/>
          <w:divBdr>
            <w:top w:val="none" w:sz="0" w:space="0" w:color="auto"/>
            <w:left w:val="none" w:sz="0" w:space="0" w:color="auto"/>
            <w:bottom w:val="none" w:sz="0" w:space="0" w:color="auto"/>
            <w:right w:val="none" w:sz="0" w:space="0" w:color="auto"/>
          </w:divBdr>
        </w:div>
        <w:div w:id="1123036471">
          <w:marLeft w:val="0"/>
          <w:marRight w:val="0"/>
          <w:marTop w:val="301"/>
          <w:marBottom w:val="0"/>
          <w:divBdr>
            <w:top w:val="none" w:sz="0" w:space="0" w:color="auto"/>
            <w:left w:val="none" w:sz="0" w:space="0" w:color="auto"/>
            <w:bottom w:val="none" w:sz="0" w:space="0" w:color="auto"/>
            <w:right w:val="none" w:sz="0" w:space="0" w:color="auto"/>
          </w:divBdr>
        </w:div>
      </w:divsChild>
    </w:div>
    <w:div w:id="1574658434">
      <w:bodyDiv w:val="1"/>
      <w:marLeft w:val="0"/>
      <w:marRight w:val="0"/>
      <w:marTop w:val="0"/>
      <w:marBottom w:val="0"/>
      <w:divBdr>
        <w:top w:val="none" w:sz="0" w:space="0" w:color="auto"/>
        <w:left w:val="none" w:sz="0" w:space="0" w:color="auto"/>
        <w:bottom w:val="none" w:sz="0" w:space="0" w:color="auto"/>
        <w:right w:val="none" w:sz="0" w:space="0" w:color="auto"/>
      </w:divBdr>
      <w:divsChild>
        <w:div w:id="869992325">
          <w:marLeft w:val="0"/>
          <w:marRight w:val="0"/>
          <w:marTop w:val="0"/>
          <w:marBottom w:val="0"/>
          <w:divBdr>
            <w:top w:val="none" w:sz="0" w:space="0" w:color="auto"/>
            <w:left w:val="none" w:sz="0" w:space="0" w:color="auto"/>
            <w:bottom w:val="none" w:sz="0" w:space="0" w:color="auto"/>
            <w:right w:val="none" w:sz="0" w:space="0" w:color="auto"/>
          </w:divBdr>
          <w:divsChild>
            <w:div w:id="1964536231">
              <w:marLeft w:val="0"/>
              <w:marRight w:val="0"/>
              <w:marTop w:val="0"/>
              <w:marBottom w:val="0"/>
              <w:divBdr>
                <w:top w:val="none" w:sz="0" w:space="0" w:color="auto"/>
                <w:left w:val="none" w:sz="0" w:space="0" w:color="auto"/>
                <w:bottom w:val="none" w:sz="0" w:space="0" w:color="auto"/>
                <w:right w:val="none" w:sz="0" w:space="0" w:color="auto"/>
              </w:divBdr>
            </w:div>
          </w:divsChild>
        </w:div>
        <w:div w:id="1474636186">
          <w:marLeft w:val="0"/>
          <w:marRight w:val="0"/>
          <w:marTop w:val="0"/>
          <w:marBottom w:val="0"/>
          <w:divBdr>
            <w:top w:val="none" w:sz="0" w:space="0" w:color="auto"/>
            <w:left w:val="none" w:sz="0" w:space="0" w:color="auto"/>
            <w:bottom w:val="none" w:sz="0" w:space="0" w:color="auto"/>
            <w:right w:val="none" w:sz="0" w:space="0" w:color="auto"/>
          </w:divBdr>
          <w:divsChild>
            <w:div w:id="363289579">
              <w:marLeft w:val="0"/>
              <w:marRight w:val="0"/>
              <w:marTop w:val="0"/>
              <w:marBottom w:val="0"/>
              <w:divBdr>
                <w:top w:val="none" w:sz="0" w:space="0" w:color="auto"/>
                <w:left w:val="none" w:sz="0" w:space="0" w:color="auto"/>
                <w:bottom w:val="none" w:sz="0" w:space="0" w:color="auto"/>
                <w:right w:val="none" w:sz="0" w:space="0" w:color="auto"/>
              </w:divBdr>
            </w:div>
          </w:divsChild>
        </w:div>
        <w:div w:id="402223331">
          <w:marLeft w:val="0"/>
          <w:marRight w:val="0"/>
          <w:marTop w:val="0"/>
          <w:marBottom w:val="0"/>
          <w:divBdr>
            <w:top w:val="none" w:sz="0" w:space="0" w:color="auto"/>
            <w:left w:val="none" w:sz="0" w:space="0" w:color="auto"/>
            <w:bottom w:val="none" w:sz="0" w:space="0" w:color="auto"/>
            <w:right w:val="none" w:sz="0" w:space="0" w:color="auto"/>
          </w:divBdr>
          <w:divsChild>
            <w:div w:id="1067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1016</Words>
  <Characters>5797</Characters>
  <Application>Microsoft Office Word</Application>
  <DocSecurity>0</DocSecurity>
  <Lines>48</Lines>
  <Paragraphs>13</Paragraphs>
  <ScaleCrop>false</ScaleCrop>
  <Company>china</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dcterms:created xsi:type="dcterms:W3CDTF">2022-11-08T09:29:00Z</dcterms:created>
  <dcterms:modified xsi:type="dcterms:W3CDTF">2022-11-08T09:29:00Z</dcterms:modified>
</cp:coreProperties>
</file>