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重庆市传统村落推荐</w:t>
      </w:r>
      <w:r>
        <w:rPr>
          <w:rFonts w:ascii="方正小标宋_GBK" w:eastAsia="方正小标宋_GBK"/>
          <w:sz w:val="44"/>
          <w:szCs w:val="44"/>
        </w:rPr>
        <w:t>自评表</w:t>
      </w:r>
    </w:p>
    <w:p>
      <w:pPr>
        <w:spacing w:line="50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村落名村：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</w:t>
      </w:r>
      <w:r>
        <w:rPr>
          <w:rFonts w:ascii="黑体" w:hAnsi="黑体" w:eastAsia="黑体"/>
          <w:sz w:val="32"/>
          <w:szCs w:val="32"/>
          <w:u w:val="single"/>
        </w:rPr>
        <w:t xml:space="preserve">         </w:t>
      </w:r>
      <w:r>
        <w:rPr>
          <w:rFonts w:hint="eastAsia" w:ascii="黑体" w:hAnsi="黑体" w:eastAsia="黑体"/>
          <w:sz w:val="32"/>
          <w:szCs w:val="32"/>
        </w:rPr>
        <w:t>区县（自治县）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</w:t>
      </w:r>
      <w:r>
        <w:rPr>
          <w:rFonts w:ascii="黑体" w:hAnsi="黑体" w:eastAsia="黑体"/>
          <w:sz w:val="32"/>
          <w:szCs w:val="32"/>
          <w:u w:val="single"/>
        </w:rPr>
        <w:t xml:space="preserve">     </w:t>
      </w:r>
      <w:r>
        <w:rPr>
          <w:rFonts w:hint="eastAsia" w:ascii="黑体" w:hAnsi="黑体" w:eastAsia="黑体"/>
          <w:sz w:val="32"/>
          <w:szCs w:val="32"/>
        </w:rPr>
        <w:t>乡镇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</w:t>
      </w:r>
      <w:r>
        <w:rPr>
          <w:rFonts w:ascii="黑体" w:hAnsi="黑体" w:eastAsia="黑体"/>
          <w:sz w:val="32"/>
          <w:szCs w:val="32"/>
          <w:u w:val="single"/>
        </w:rPr>
        <w:t xml:space="preserve">         </w:t>
      </w:r>
      <w:r>
        <w:rPr>
          <w:rFonts w:hint="eastAsia" w:ascii="黑体" w:hAnsi="黑体" w:eastAsia="黑体"/>
          <w:sz w:val="32"/>
          <w:szCs w:val="32"/>
        </w:rPr>
        <w:t>行政村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</w:t>
      </w:r>
      <w:r>
        <w:rPr>
          <w:rFonts w:ascii="黑体" w:hAnsi="黑体" w:eastAsia="黑体"/>
          <w:sz w:val="32"/>
          <w:szCs w:val="32"/>
          <w:u w:val="single"/>
        </w:rPr>
        <w:t xml:space="preserve">         </w:t>
      </w:r>
      <w:r>
        <w:rPr>
          <w:rFonts w:hint="eastAsia" w:ascii="黑体" w:hAnsi="黑体" w:eastAsia="黑体"/>
          <w:sz w:val="32"/>
          <w:szCs w:val="32"/>
        </w:rPr>
        <w:t>自然村组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556"/>
        <w:gridCol w:w="1008"/>
        <w:gridCol w:w="2014"/>
        <w:gridCol w:w="9212"/>
        <w:gridCol w:w="577"/>
        <w:gridCol w:w="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tblHeader/>
          <w:jc w:val="center"/>
        </w:trPr>
        <w:tc>
          <w:tcPr>
            <w:tcW w:w="200" w:type="pct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hAnsi="仿宋_GB2312" w:eastAsia="方正仿宋_GBK"/>
                <w:b/>
                <w:sz w:val="28"/>
                <w:szCs w:val="28"/>
              </w:rPr>
              <w:t>类别</w:t>
            </w:r>
          </w:p>
        </w:tc>
        <w:tc>
          <w:tcPr>
            <w:tcW w:w="188" w:type="pct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hAnsi="仿宋_GB2312" w:eastAsia="方正仿宋_GBK"/>
                <w:b/>
                <w:sz w:val="28"/>
                <w:szCs w:val="28"/>
              </w:rPr>
              <w:t>序号</w:t>
            </w:r>
          </w:p>
        </w:tc>
        <w:tc>
          <w:tcPr>
            <w:tcW w:w="341" w:type="pct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hAnsi="仿宋_GB2312" w:eastAsia="方正仿宋_GBK"/>
                <w:b/>
                <w:sz w:val="28"/>
                <w:szCs w:val="28"/>
              </w:rPr>
              <w:t>指标</w:t>
            </w:r>
          </w:p>
        </w:tc>
        <w:tc>
          <w:tcPr>
            <w:tcW w:w="681" w:type="pct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hAnsi="仿宋_GB2312" w:eastAsia="方正仿宋_GBK"/>
                <w:b/>
                <w:sz w:val="28"/>
                <w:szCs w:val="28"/>
              </w:rPr>
              <w:t>指标分解</w:t>
            </w:r>
          </w:p>
        </w:tc>
        <w:tc>
          <w:tcPr>
            <w:tcW w:w="3115" w:type="pct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hAnsi="仿宋_GB2312" w:eastAsia="方正仿宋_GBK"/>
                <w:b/>
                <w:sz w:val="28"/>
                <w:szCs w:val="28"/>
              </w:rPr>
              <w:t>分值标准及释义</w:t>
            </w:r>
          </w:p>
        </w:tc>
        <w:tc>
          <w:tcPr>
            <w:tcW w:w="195" w:type="pct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hAnsi="仿宋_GB2312" w:eastAsia="方正仿宋_GBK"/>
                <w:b/>
                <w:sz w:val="28"/>
                <w:szCs w:val="28"/>
              </w:rPr>
              <w:t>满分</w:t>
            </w:r>
          </w:p>
        </w:tc>
        <w:tc>
          <w:tcPr>
            <w:tcW w:w="280" w:type="pct"/>
          </w:tcPr>
          <w:p>
            <w:pPr>
              <w:spacing w:line="360" w:lineRule="exact"/>
              <w:jc w:val="center"/>
              <w:rPr>
                <w:rFonts w:ascii="方正仿宋_GBK" w:hAnsi="仿宋_GB2312" w:eastAsia="方正仿宋_GBK"/>
                <w:b/>
                <w:sz w:val="28"/>
                <w:szCs w:val="28"/>
              </w:rPr>
            </w:pPr>
            <w:r>
              <w:rPr>
                <w:rFonts w:hint="eastAsia" w:ascii="方正仿宋_GBK" w:hAnsi="仿宋_GB2312" w:eastAsia="方正仿宋_GBK"/>
                <w:b/>
                <w:sz w:val="28"/>
                <w:szCs w:val="28"/>
              </w:rPr>
              <w:t>自评</w:t>
            </w:r>
            <w:r>
              <w:rPr>
                <w:rFonts w:ascii="方正仿宋_GBK" w:hAnsi="仿宋_GB2312" w:eastAsia="方正仿宋_GBK"/>
                <w:b/>
                <w:sz w:val="28"/>
                <w:szCs w:val="28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5000" w:type="pct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一、村落传统建筑评价指标体系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200" w:type="pct"/>
            <w:vMerge w:val="restart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定量评估</w:t>
            </w:r>
          </w:p>
        </w:tc>
        <w:tc>
          <w:tcPr>
            <w:tcW w:w="188" w:type="pct"/>
            <w:vMerge w:val="restart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341" w:type="pct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久远度</w:t>
            </w:r>
          </w:p>
        </w:tc>
        <w:tc>
          <w:tcPr>
            <w:tcW w:w="681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现存最早建筑修建年代</w:t>
            </w:r>
          </w:p>
        </w:tc>
        <w:tc>
          <w:tcPr>
            <w:tcW w:w="3115" w:type="pct"/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1912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年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以前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，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分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；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1912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-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1948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年，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分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；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1949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-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1979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年，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0</w:t>
            </w: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分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。</w:t>
            </w:r>
          </w:p>
        </w:tc>
        <w:tc>
          <w:tcPr>
            <w:tcW w:w="195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200" w:type="pct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88" w:type="pct"/>
            <w:vMerge w:val="continue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341" w:type="pct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681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传统建筑群集中修建年代</w:t>
            </w:r>
          </w:p>
        </w:tc>
        <w:tc>
          <w:tcPr>
            <w:tcW w:w="3115" w:type="pct"/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1912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年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以前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，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分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；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1912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-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1948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年，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分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；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1949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-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1979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年，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0</w:t>
            </w: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分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。</w:t>
            </w:r>
          </w:p>
        </w:tc>
        <w:tc>
          <w:tcPr>
            <w:tcW w:w="195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200" w:type="pct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88" w:type="pct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341" w:type="pct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稀缺度</w:t>
            </w:r>
          </w:p>
        </w:tc>
        <w:tc>
          <w:tcPr>
            <w:tcW w:w="681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文保单位等级</w:t>
            </w:r>
          </w:p>
        </w:tc>
        <w:tc>
          <w:tcPr>
            <w:tcW w:w="3115" w:type="pct"/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国家级，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分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；市级，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分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；区县级，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分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。（相应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等级超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过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处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的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，每多出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处按对应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等级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的分值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加分）</w:t>
            </w:r>
          </w:p>
        </w:tc>
        <w:tc>
          <w:tcPr>
            <w:tcW w:w="195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200" w:type="pct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88" w:type="pct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341" w:type="pct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规模</w:t>
            </w:r>
          </w:p>
        </w:tc>
        <w:tc>
          <w:tcPr>
            <w:tcW w:w="681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传统建筑占地面积</w:t>
            </w:r>
          </w:p>
        </w:tc>
        <w:tc>
          <w:tcPr>
            <w:tcW w:w="3115" w:type="pct"/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公顷以上，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4</w:t>
            </w: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分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；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-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公顷，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分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；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-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（含）公顷，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分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；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公顷以下，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分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。</w:t>
            </w:r>
          </w:p>
        </w:tc>
        <w:tc>
          <w:tcPr>
            <w:tcW w:w="195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200" w:type="pct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88" w:type="pct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341" w:type="pct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比例</w:t>
            </w:r>
          </w:p>
        </w:tc>
        <w:tc>
          <w:tcPr>
            <w:tcW w:w="681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传统建筑用地面积占全村建设用地面积比例</w:t>
            </w:r>
          </w:p>
        </w:tc>
        <w:tc>
          <w:tcPr>
            <w:tcW w:w="3115" w:type="pct"/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60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%以上，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4</w:t>
            </w: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分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；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40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-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60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%，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分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；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-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40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%，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分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；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%以下，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分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。</w:t>
            </w:r>
          </w:p>
        </w:tc>
        <w:tc>
          <w:tcPr>
            <w:tcW w:w="195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00" w:type="pct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88" w:type="pct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341" w:type="pct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丰富度</w:t>
            </w:r>
          </w:p>
        </w:tc>
        <w:tc>
          <w:tcPr>
            <w:tcW w:w="681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建筑功能种类</w:t>
            </w:r>
          </w:p>
        </w:tc>
        <w:tc>
          <w:tcPr>
            <w:tcW w:w="3115" w:type="pct"/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有居住、传统商业、防御、水利设施、摩崖石刻、驿站、祠堂、庙宇、书院、楼塔及其他功能，每种，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0</w:t>
            </w:r>
            <w:r>
              <w:rPr>
                <w:rFonts w:ascii="仿宋_GB2312" w:hAnsi="仿宋_GB2312" w:eastAsia="仿宋_GB2312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分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。</w:t>
            </w:r>
          </w:p>
        </w:tc>
        <w:tc>
          <w:tcPr>
            <w:tcW w:w="195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6" w:hRule="atLeast"/>
          <w:jc w:val="center"/>
        </w:trPr>
        <w:tc>
          <w:tcPr>
            <w:tcW w:w="200" w:type="pct"/>
            <w:vMerge w:val="restart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定</w:t>
            </w:r>
            <w:r>
              <w:rPr>
                <w:rFonts w:ascii="方正仿宋_GBK" w:eastAsia="方正仿宋_GBK"/>
                <w:sz w:val="28"/>
                <w:szCs w:val="28"/>
              </w:rPr>
              <w:t>性</w:t>
            </w:r>
            <w:r>
              <w:rPr>
                <w:rFonts w:hint="eastAsia" w:ascii="方正仿宋_GBK" w:eastAsia="方正仿宋_GBK"/>
                <w:sz w:val="28"/>
                <w:szCs w:val="28"/>
              </w:rPr>
              <w:t>评估</w:t>
            </w:r>
          </w:p>
        </w:tc>
        <w:tc>
          <w:tcPr>
            <w:tcW w:w="188" w:type="pct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341" w:type="pct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完整性</w:t>
            </w:r>
          </w:p>
        </w:tc>
        <w:tc>
          <w:tcPr>
            <w:tcW w:w="681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现存传统建筑（群）及其建筑细部乃至周边环境保存情况</w:t>
            </w:r>
          </w:p>
        </w:tc>
        <w:tc>
          <w:tcPr>
            <w:tcW w:w="3115" w:type="pct"/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现存传统建筑（群）及建筑细部乃至周边环境原貌保存完好，建筑质量良好且分布连片集中，风貌协调统一，仍有原住居民生活使用，保持了传统区的活态性，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6</w:t>
            </w: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7</w:t>
            </w: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分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；现存传统建筑（群）及细部乃至周边环境基本上原貌保存较完好，建筑质量较好且分布连片，仍有原住居民生活使用，不协调建筑少，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4</w:t>
            </w: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分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；现存传统建筑（群）部分倒塌，但“骨架”存在，部分建筑细部保存完好，有一定时期风貌特色，周边环境有一定破坏，不协调建筑较多，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分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；传统建筑（群）大部分倒塌，存留部分结构构件及细部装饰，具有一定历史与地域特色风貌，周边环境破坏较为严重，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0</w:t>
            </w: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分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。</w:t>
            </w:r>
          </w:p>
        </w:tc>
        <w:tc>
          <w:tcPr>
            <w:tcW w:w="195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7</w:t>
            </w:r>
          </w:p>
        </w:tc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  <w:jc w:val="center"/>
        </w:trPr>
        <w:tc>
          <w:tcPr>
            <w:tcW w:w="200" w:type="pct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88" w:type="pct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341" w:type="pct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工艺美学价值</w:t>
            </w:r>
          </w:p>
        </w:tc>
        <w:tc>
          <w:tcPr>
            <w:tcW w:w="681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现存传统建筑（群）所具有的建筑造型、结构、材料或装饰等美学价值</w:t>
            </w:r>
          </w:p>
        </w:tc>
        <w:tc>
          <w:tcPr>
            <w:tcW w:w="3115" w:type="pct"/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现存传统建筑（群）所具有的造型（外观、形体等）、结构、材料（配置对比、精细加工、地域材料）、装修装饰（木雕、石雕、砖雕、彩画、铺地、门窗隔断）等具有典型地域性或民族性特色，建造工艺独特，建筑细部及装饰十分精美，工艺美学价值高，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6</w:t>
            </w: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分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；现存传统建筑造型、结构、材料或装饰等具有本地域一般特征，代表本地文化与审美，部分建筑具有一定装饰文化，美学价值较高，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4</w:t>
            </w: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分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；现存传统建筑造型、结构、材料或装饰等不具备典型民族或地域代表性，建造与装饰仅体现当地乡土特色，美学价值一般，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0</w:t>
            </w: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分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。</w:t>
            </w:r>
          </w:p>
        </w:tc>
        <w:tc>
          <w:tcPr>
            <w:tcW w:w="195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3" w:hRule="atLeast"/>
          <w:jc w:val="center"/>
        </w:trPr>
        <w:tc>
          <w:tcPr>
            <w:tcW w:w="200" w:type="pct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88" w:type="pct"/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341" w:type="pct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传统营造工艺传承</w:t>
            </w:r>
          </w:p>
        </w:tc>
        <w:tc>
          <w:tcPr>
            <w:tcW w:w="681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至今仍大量应用传统技艺营造日常生活建筑</w:t>
            </w:r>
          </w:p>
        </w:tc>
        <w:tc>
          <w:tcPr>
            <w:tcW w:w="3115" w:type="pct"/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至今日常生活建筑营造仍大量应用传统材料、传统工具和工艺，采用的传统建筑形式、风格与传统风貌相协调，具有传统禁忌等地方习俗，成为非物质文化遗产，技术工艺水平有典型地域性，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6</w:t>
            </w: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分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；至今日常生活建筑营造较多应用传统材料、传统工具和工艺，采用的传统建筑形式、风格与传统风貌相协调，具有传统禁忌等地方习俗，技术工艺水平有地域代表性，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4</w:t>
            </w: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分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；至今日常生活建筑营造较少应用地域性传统材料、传统工具和工艺，采用的传统建筑形式与风格或与传统风貌一定程度上协调，营造特色有地域代表性，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0</w:t>
            </w: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分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。</w:t>
            </w:r>
          </w:p>
        </w:tc>
        <w:tc>
          <w:tcPr>
            <w:tcW w:w="195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4525" w:type="pct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b/>
                <w:sz w:val="30"/>
                <w:szCs w:val="30"/>
              </w:rPr>
              <w:t>合 计</w:t>
            </w:r>
          </w:p>
        </w:tc>
        <w:tc>
          <w:tcPr>
            <w:tcW w:w="195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40</w:t>
            </w:r>
          </w:p>
        </w:tc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5000" w:type="pct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二</w:t>
            </w:r>
            <w:r>
              <w:rPr>
                <w:rFonts w:ascii="方正黑体_GBK" w:eastAsia="方正黑体_GBK"/>
                <w:sz w:val="28"/>
                <w:szCs w:val="28"/>
              </w:rPr>
              <w:t>、</w:t>
            </w:r>
            <w:r>
              <w:rPr>
                <w:rFonts w:hint="eastAsia" w:ascii="方正黑体_GBK" w:eastAsia="方正黑体_GBK"/>
                <w:sz w:val="28"/>
                <w:szCs w:val="28"/>
              </w:rPr>
              <w:t>村落选址和格局评价指标体系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200" w:type="pct"/>
            <w:vMerge w:val="restart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定量</w:t>
            </w:r>
            <w:r>
              <w:rPr>
                <w:rFonts w:ascii="方正仿宋_GBK" w:eastAsia="方正仿宋_GBK"/>
                <w:sz w:val="28"/>
                <w:szCs w:val="28"/>
              </w:rPr>
              <w:t>评估</w:t>
            </w:r>
          </w:p>
        </w:tc>
        <w:tc>
          <w:tcPr>
            <w:tcW w:w="188" w:type="pct"/>
            <w:vAlign w:val="center"/>
          </w:tcPr>
          <w:p>
            <w:pPr>
              <w:pStyle w:val="5"/>
              <w:numPr>
                <w:ilvl w:val="0"/>
                <w:numId w:val="2"/>
              </w:numPr>
              <w:spacing w:line="360" w:lineRule="exact"/>
              <w:ind w:firstLineChars="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341" w:type="pct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久远度</w:t>
            </w:r>
          </w:p>
        </w:tc>
        <w:tc>
          <w:tcPr>
            <w:tcW w:w="681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村落现有选址形成年代</w:t>
            </w:r>
          </w:p>
        </w:tc>
        <w:tc>
          <w:tcPr>
            <w:tcW w:w="3115" w:type="pct"/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1912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年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以前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，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分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；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1912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-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1948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，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分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；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1949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-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1980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年，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分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。</w:t>
            </w:r>
          </w:p>
        </w:tc>
        <w:tc>
          <w:tcPr>
            <w:tcW w:w="195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200" w:type="pct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88" w:type="pct"/>
            <w:vAlign w:val="center"/>
          </w:tcPr>
          <w:p>
            <w:pPr>
              <w:pStyle w:val="5"/>
              <w:numPr>
                <w:ilvl w:val="0"/>
                <w:numId w:val="2"/>
              </w:numPr>
              <w:spacing w:line="360" w:lineRule="exact"/>
              <w:ind w:firstLineChars="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341" w:type="pct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丰富度</w:t>
            </w:r>
          </w:p>
        </w:tc>
        <w:tc>
          <w:tcPr>
            <w:tcW w:w="681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现存历史环境要素种类</w:t>
            </w:r>
          </w:p>
        </w:tc>
        <w:tc>
          <w:tcPr>
            <w:tcW w:w="3115" w:type="pct"/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古河道、奇峰奇石、古树名木、古码头、驿站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、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古驿道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路巷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、特色公共活动场地、特色传统耕地及其他历史环境要素种类。有一种类，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分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。</w:t>
            </w:r>
          </w:p>
        </w:tc>
        <w:tc>
          <w:tcPr>
            <w:tcW w:w="195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7</w:t>
            </w:r>
          </w:p>
        </w:tc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8" w:hRule="atLeast"/>
          <w:jc w:val="center"/>
        </w:trPr>
        <w:tc>
          <w:tcPr>
            <w:tcW w:w="200" w:type="pct"/>
            <w:vMerge w:val="restart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定性</w:t>
            </w:r>
            <w:r>
              <w:rPr>
                <w:rFonts w:ascii="方正仿宋_GBK" w:eastAsia="方正仿宋_GBK"/>
                <w:sz w:val="28"/>
                <w:szCs w:val="28"/>
              </w:rPr>
              <w:t>评估</w:t>
            </w:r>
          </w:p>
        </w:tc>
        <w:tc>
          <w:tcPr>
            <w:tcW w:w="188" w:type="pct"/>
            <w:vAlign w:val="center"/>
          </w:tcPr>
          <w:p>
            <w:pPr>
              <w:pStyle w:val="5"/>
              <w:numPr>
                <w:ilvl w:val="0"/>
                <w:numId w:val="2"/>
              </w:numPr>
              <w:spacing w:line="360" w:lineRule="exact"/>
              <w:ind w:firstLineChars="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341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格局完整性</w:t>
            </w:r>
          </w:p>
        </w:tc>
        <w:tc>
          <w:tcPr>
            <w:tcW w:w="681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村落传统格局保存程度</w:t>
            </w:r>
          </w:p>
        </w:tc>
        <w:tc>
          <w:tcPr>
            <w:tcW w:w="3115" w:type="pct"/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村落保持良好的传统格局，路巷体系完整，传统公共设施利用率高，与生产生活保持密切联系，整体风貌完整协调，格局体系中无突出不协调新建筑，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9</w:t>
            </w: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10</w:t>
            </w: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分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；村落基本保持了传统格局，路巷体系较为完整，传统设施活态使用，与生产生活有一定联系，格局体系中不协调新建筑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10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%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以下，不影响整体风貌，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7</w:t>
            </w: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8</w:t>
            </w: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分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；村落保留了一定的集中连片格局，保持了较为完整的骨架体系，能较为完整看出原有路巷体系，传统设施基本不使用，格局体系中不协调新建筑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10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%-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30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%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，影响了整体风貌，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4</w:t>
            </w: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6</w:t>
            </w: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分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；传统区保持了少量的传统基本骨架体系，能零散看出原有路巷体系，传统设施完全不使用，传统区新建不协调建筑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30</w:t>
            </w:r>
            <w:r>
              <w:rPr>
                <w:rFonts w:ascii="仿宋_GB2312" w:hAnsi="仿宋_GB2312" w:eastAsia="仿宋_GB2312"/>
                <w:sz w:val="24"/>
                <w:szCs w:val="24"/>
              </w:rPr>
              <w:t>%以上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，风貌非常混乱，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0</w:t>
            </w: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分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。</w:t>
            </w:r>
          </w:p>
        </w:tc>
        <w:tc>
          <w:tcPr>
            <w:tcW w:w="195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10</w:t>
            </w:r>
          </w:p>
        </w:tc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  <w:jc w:val="center"/>
        </w:trPr>
        <w:tc>
          <w:tcPr>
            <w:tcW w:w="200" w:type="pct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88" w:type="pct"/>
            <w:vAlign w:val="center"/>
          </w:tcPr>
          <w:p>
            <w:pPr>
              <w:pStyle w:val="5"/>
              <w:numPr>
                <w:ilvl w:val="0"/>
                <w:numId w:val="2"/>
              </w:numPr>
              <w:spacing w:line="360" w:lineRule="exact"/>
              <w:ind w:firstLineChars="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341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科学文化价值</w:t>
            </w:r>
          </w:p>
        </w:tc>
        <w:tc>
          <w:tcPr>
            <w:tcW w:w="681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村落选址、规划、营造反映的科学、文化、历史、考古价值</w:t>
            </w:r>
          </w:p>
        </w:tc>
        <w:tc>
          <w:tcPr>
            <w:tcW w:w="3115" w:type="pct"/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村落选址、规划、营造具有典型的地域、特定历史背景或民族特色，村落与周边环境能明显体现选址所蕴含的深厚的文化或历史背景，有较高的科学、文化、历史、考古价值，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8</w:t>
            </w: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10</w:t>
            </w: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分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；村落选址、规划、营造具有一定地域和文化价值，村落与周边环境能体现选址所蕴含的深厚的文化或历史背景，有科学、文化、考古、历史价值，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7</w:t>
            </w: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分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；村落选址、规划、营造保持本地区普遍的传统生活特色，村落与周边环境勉强体现选址所蕴含的深厚的文化或历史背景，科学、文化、历史、考古价值一般，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0</w:t>
            </w: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4</w:t>
            </w: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分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。</w:t>
            </w:r>
          </w:p>
        </w:tc>
        <w:tc>
          <w:tcPr>
            <w:tcW w:w="195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10</w:t>
            </w:r>
          </w:p>
        </w:tc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200" w:type="pct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88" w:type="pct"/>
            <w:vAlign w:val="center"/>
          </w:tcPr>
          <w:p>
            <w:pPr>
              <w:pStyle w:val="5"/>
              <w:numPr>
                <w:ilvl w:val="0"/>
                <w:numId w:val="2"/>
              </w:numPr>
              <w:spacing w:line="360" w:lineRule="exact"/>
              <w:ind w:firstLineChars="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341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协调性</w:t>
            </w:r>
          </w:p>
        </w:tc>
        <w:tc>
          <w:tcPr>
            <w:tcW w:w="681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村落与周边自然山水环境或传统的田园风光保有和谐共生的关系</w:t>
            </w:r>
          </w:p>
        </w:tc>
        <w:tc>
          <w:tcPr>
            <w:tcW w:w="3115" w:type="pct"/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村落周边环境保持良好，与村落和谐共生，清晰体现原有选址理念，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8</w:t>
            </w: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10</w:t>
            </w: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分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；村落周边环境有一定程度改变，但与村落较和谐，能够体现原有选址理念，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7</w:t>
            </w: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分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；村落周边环境破坏较为明显，与村落相冲突，对原有选址理念的影响和改变很大，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0</w:t>
            </w: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4</w:t>
            </w: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分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。</w:t>
            </w:r>
          </w:p>
        </w:tc>
        <w:tc>
          <w:tcPr>
            <w:tcW w:w="195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10</w:t>
            </w:r>
          </w:p>
        </w:tc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4525" w:type="pct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b/>
                <w:sz w:val="30"/>
                <w:szCs w:val="30"/>
              </w:rPr>
              <w:t>合</w:t>
            </w:r>
            <w:r>
              <w:rPr>
                <w:rFonts w:ascii="仿宋_GB2312" w:hAnsi="仿宋_GB2312" w:eastAsia="仿宋_GB2312"/>
                <w:b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仿宋_GB2312" w:eastAsia="仿宋_GB2312"/>
                <w:b/>
                <w:sz w:val="30"/>
                <w:szCs w:val="30"/>
              </w:rPr>
              <w:t>计</w:t>
            </w:r>
          </w:p>
        </w:tc>
        <w:tc>
          <w:tcPr>
            <w:tcW w:w="195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40</w:t>
            </w:r>
          </w:p>
        </w:tc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5000" w:type="pct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三</w:t>
            </w:r>
            <w:r>
              <w:rPr>
                <w:rFonts w:ascii="方正黑体_GBK" w:eastAsia="方正黑体_GBK"/>
                <w:sz w:val="28"/>
                <w:szCs w:val="28"/>
              </w:rPr>
              <w:t>、</w:t>
            </w:r>
            <w:r>
              <w:rPr>
                <w:rFonts w:hint="eastAsia" w:ascii="方正黑体_GBK" w:eastAsia="方正黑体_GBK"/>
                <w:sz w:val="28"/>
                <w:szCs w:val="28"/>
              </w:rPr>
              <w:t>村落承载的非物质文化遗产【以下</w:t>
            </w:r>
            <w:r>
              <w:rPr>
                <w:rFonts w:ascii="方正黑体_GBK" w:eastAsia="方正黑体_GBK"/>
                <w:sz w:val="28"/>
                <w:szCs w:val="28"/>
              </w:rPr>
              <w:t>简称</w:t>
            </w:r>
            <w:r>
              <w:rPr>
                <w:rFonts w:hint="eastAsia" w:ascii="方正黑体_GBK" w:eastAsia="方正黑体_GBK"/>
                <w:sz w:val="28"/>
                <w:szCs w:val="28"/>
              </w:rPr>
              <w:t>“非遗”】评价指标体系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200" w:type="pct"/>
            <w:vMerge w:val="restart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定量</w:t>
            </w:r>
            <w:r>
              <w:rPr>
                <w:rFonts w:ascii="方正仿宋_GBK" w:eastAsia="方正仿宋_GBK"/>
                <w:sz w:val="28"/>
                <w:szCs w:val="28"/>
              </w:rPr>
              <w:t>评估</w:t>
            </w:r>
          </w:p>
        </w:tc>
        <w:tc>
          <w:tcPr>
            <w:tcW w:w="188" w:type="pct"/>
            <w:vAlign w:val="center"/>
          </w:tcPr>
          <w:p>
            <w:pPr>
              <w:pStyle w:val="5"/>
              <w:numPr>
                <w:ilvl w:val="0"/>
                <w:numId w:val="3"/>
              </w:numPr>
              <w:spacing w:line="360" w:lineRule="exact"/>
              <w:ind w:firstLineChars="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341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稀缺度</w:t>
            </w:r>
          </w:p>
        </w:tc>
        <w:tc>
          <w:tcPr>
            <w:tcW w:w="681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“非遗”级别</w:t>
            </w:r>
          </w:p>
        </w:tc>
        <w:tc>
          <w:tcPr>
            <w:tcW w:w="3115" w:type="pct"/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国家级（含）以上，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分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；市级，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分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；区县级，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分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。</w:t>
            </w:r>
          </w:p>
        </w:tc>
        <w:tc>
          <w:tcPr>
            <w:tcW w:w="195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200" w:type="pct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88" w:type="pct"/>
            <w:vAlign w:val="center"/>
          </w:tcPr>
          <w:p>
            <w:pPr>
              <w:pStyle w:val="5"/>
              <w:numPr>
                <w:ilvl w:val="0"/>
                <w:numId w:val="3"/>
              </w:numPr>
              <w:spacing w:line="360" w:lineRule="exact"/>
              <w:ind w:firstLineChars="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341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丰富度</w:t>
            </w:r>
          </w:p>
        </w:tc>
        <w:tc>
          <w:tcPr>
            <w:tcW w:w="681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“非遗”数量</w:t>
            </w:r>
          </w:p>
        </w:tc>
        <w:tc>
          <w:tcPr>
            <w:tcW w:w="3115" w:type="pct"/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每项“非遗”，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分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。</w:t>
            </w:r>
          </w:p>
        </w:tc>
        <w:tc>
          <w:tcPr>
            <w:tcW w:w="195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  <w:jc w:val="center"/>
        </w:trPr>
        <w:tc>
          <w:tcPr>
            <w:tcW w:w="200" w:type="pct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88" w:type="pct"/>
            <w:vAlign w:val="center"/>
          </w:tcPr>
          <w:p>
            <w:pPr>
              <w:pStyle w:val="5"/>
              <w:numPr>
                <w:ilvl w:val="0"/>
                <w:numId w:val="3"/>
              </w:numPr>
              <w:spacing w:line="360" w:lineRule="exact"/>
              <w:ind w:firstLineChars="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341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连续性</w:t>
            </w:r>
          </w:p>
        </w:tc>
        <w:tc>
          <w:tcPr>
            <w:tcW w:w="681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传承时间</w:t>
            </w:r>
          </w:p>
        </w:tc>
        <w:tc>
          <w:tcPr>
            <w:tcW w:w="3115" w:type="pct"/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至今连续传承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100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年以上，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分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；连续传承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50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年以上，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分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；连续传承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50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年以下，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分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。</w:t>
            </w:r>
          </w:p>
        </w:tc>
        <w:tc>
          <w:tcPr>
            <w:tcW w:w="195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  <w:jc w:val="center"/>
        </w:trPr>
        <w:tc>
          <w:tcPr>
            <w:tcW w:w="200" w:type="pct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88" w:type="pct"/>
            <w:vAlign w:val="center"/>
          </w:tcPr>
          <w:p>
            <w:pPr>
              <w:pStyle w:val="5"/>
              <w:numPr>
                <w:ilvl w:val="0"/>
                <w:numId w:val="3"/>
              </w:numPr>
              <w:spacing w:line="360" w:lineRule="exact"/>
              <w:ind w:firstLineChars="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341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规模</w:t>
            </w:r>
          </w:p>
        </w:tc>
        <w:tc>
          <w:tcPr>
            <w:tcW w:w="681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传承活动规模</w:t>
            </w:r>
          </w:p>
        </w:tc>
        <w:tc>
          <w:tcPr>
            <w:tcW w:w="3115" w:type="pct"/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全村参加，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分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；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10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人（含）以上参与，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分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；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10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人以下参与，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分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。</w:t>
            </w:r>
          </w:p>
        </w:tc>
        <w:tc>
          <w:tcPr>
            <w:tcW w:w="195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  <w:jc w:val="center"/>
        </w:trPr>
        <w:tc>
          <w:tcPr>
            <w:tcW w:w="200" w:type="pct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88" w:type="pct"/>
            <w:vAlign w:val="center"/>
          </w:tcPr>
          <w:p>
            <w:pPr>
              <w:pStyle w:val="5"/>
              <w:numPr>
                <w:ilvl w:val="0"/>
                <w:numId w:val="3"/>
              </w:numPr>
              <w:spacing w:line="360" w:lineRule="exact"/>
              <w:ind w:firstLineChars="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341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传承人</w:t>
            </w:r>
          </w:p>
        </w:tc>
        <w:tc>
          <w:tcPr>
            <w:tcW w:w="681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有无代表性传承人</w:t>
            </w:r>
          </w:p>
        </w:tc>
        <w:tc>
          <w:tcPr>
            <w:tcW w:w="3115" w:type="pct"/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有，且为市级（含）以上，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分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；有，且为区县级，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分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。</w:t>
            </w:r>
          </w:p>
        </w:tc>
        <w:tc>
          <w:tcPr>
            <w:tcW w:w="195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  <w:jc w:val="center"/>
        </w:trPr>
        <w:tc>
          <w:tcPr>
            <w:tcW w:w="200" w:type="pct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定</w:t>
            </w:r>
          </w:p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性</w:t>
            </w:r>
          </w:p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/>
                <w:sz w:val="28"/>
                <w:szCs w:val="28"/>
              </w:rPr>
              <w:t>评</w:t>
            </w:r>
          </w:p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/>
                <w:sz w:val="28"/>
                <w:szCs w:val="28"/>
              </w:rPr>
              <w:t>估</w:t>
            </w:r>
          </w:p>
        </w:tc>
        <w:tc>
          <w:tcPr>
            <w:tcW w:w="188" w:type="pct"/>
            <w:vAlign w:val="center"/>
          </w:tcPr>
          <w:p>
            <w:pPr>
              <w:pStyle w:val="5"/>
              <w:numPr>
                <w:ilvl w:val="0"/>
                <w:numId w:val="3"/>
              </w:numPr>
              <w:spacing w:line="360" w:lineRule="exact"/>
              <w:ind w:firstLineChars="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341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活态性</w:t>
            </w:r>
          </w:p>
        </w:tc>
        <w:tc>
          <w:tcPr>
            <w:tcW w:w="681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传承情况</w:t>
            </w:r>
          </w:p>
        </w:tc>
        <w:tc>
          <w:tcPr>
            <w:tcW w:w="3115" w:type="pct"/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传承良好，具有传承活力，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分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；传承一般，无专人管理，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1</w:t>
            </w:r>
            <w:r>
              <w:rPr>
                <w:rFonts w:ascii="仿宋_GB2312" w:hAnsi="仿宋_GB2312" w:eastAsia="仿宋_GB2312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分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；传承濒危无活力，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0</w:t>
            </w: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分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。</w:t>
            </w:r>
          </w:p>
        </w:tc>
        <w:tc>
          <w:tcPr>
            <w:tcW w:w="195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  <w:jc w:val="center"/>
        </w:trPr>
        <w:tc>
          <w:tcPr>
            <w:tcW w:w="200" w:type="pct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88" w:type="pct"/>
            <w:vAlign w:val="center"/>
          </w:tcPr>
          <w:p>
            <w:pPr>
              <w:pStyle w:val="5"/>
              <w:numPr>
                <w:ilvl w:val="0"/>
                <w:numId w:val="3"/>
              </w:numPr>
              <w:spacing w:line="360" w:lineRule="exact"/>
              <w:ind w:firstLineChars="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341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依存性</w:t>
            </w:r>
          </w:p>
        </w:tc>
        <w:tc>
          <w:tcPr>
            <w:tcW w:w="681" w:type="pc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“非遗”相关的仪式、传承人、材料、工艺以及其他实践活动等与村落及其周边环境的依存程度</w:t>
            </w:r>
          </w:p>
        </w:tc>
        <w:tc>
          <w:tcPr>
            <w:tcW w:w="3115" w:type="pct"/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“非遗”相关生产材料、加工、活动及其空间、组织管理、工艺传承等内容与村落特定物质环境紧密相关，不可分离，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分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；“非遗”活动空间、工艺传承与村落空间具有一定依赖性，活动组织与村民联系密切，具有民间管理组织，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分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；“非遗”活动组织与工艺传承与村落较为密切，为本地域共有特色遗产，具有代表性，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分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；“非遗”可不依赖村落保持独立传承，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0</w:t>
            </w:r>
            <w:r>
              <w:rPr>
                <w:rFonts w:ascii="仿宋_GB2312" w:hAnsi="仿宋_GB2312" w:eastAsia="仿宋_GB2312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分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。</w:t>
            </w:r>
          </w:p>
        </w:tc>
        <w:tc>
          <w:tcPr>
            <w:tcW w:w="195" w:type="pc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4525" w:type="pct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/>
                <w:b/>
                <w:sz w:val="30"/>
                <w:szCs w:val="30"/>
              </w:rPr>
              <w:t>合 计</w:t>
            </w:r>
          </w:p>
        </w:tc>
        <w:tc>
          <w:tcPr>
            <w:tcW w:w="195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</w:t>
            </w:r>
          </w:p>
        </w:tc>
        <w:tc>
          <w:tcPr>
            <w:tcW w:w="280" w:type="pc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5000" w:type="pct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四</w:t>
            </w:r>
            <w:r>
              <w:rPr>
                <w:rFonts w:ascii="方正黑体_GBK" w:eastAsia="方正黑体_GBK"/>
                <w:sz w:val="28"/>
                <w:szCs w:val="28"/>
              </w:rPr>
              <w:t>、</w:t>
            </w:r>
            <w:r>
              <w:rPr>
                <w:rFonts w:hint="eastAsia" w:ascii="方正黑体_GBK" w:eastAsia="方正黑体_GBK"/>
                <w:sz w:val="28"/>
                <w:szCs w:val="28"/>
              </w:rPr>
              <w:t>一</w:t>
            </w:r>
            <w:r>
              <w:rPr>
                <w:rFonts w:ascii="方正黑体_GBK" w:eastAsia="方正黑体_GBK"/>
                <w:sz w:val="28"/>
                <w:szCs w:val="28"/>
              </w:rPr>
              <w:t>票否决项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00" w:type="pct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□</w:t>
            </w:r>
          </w:p>
        </w:tc>
        <w:tc>
          <w:tcPr>
            <w:tcW w:w="188" w:type="pct"/>
            <w:vAlign w:val="center"/>
          </w:tcPr>
          <w:p>
            <w:pPr>
              <w:pStyle w:val="5"/>
              <w:numPr>
                <w:ilvl w:val="0"/>
                <w:numId w:val="4"/>
              </w:numPr>
              <w:spacing w:line="360" w:lineRule="exact"/>
              <w:ind w:firstLineChars="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4612" w:type="pct"/>
            <w:gridSpan w:val="5"/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村落形成于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世纪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70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年代以后。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00" w:type="pct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□</w:t>
            </w:r>
          </w:p>
        </w:tc>
        <w:tc>
          <w:tcPr>
            <w:tcW w:w="188" w:type="pct"/>
            <w:vAlign w:val="center"/>
          </w:tcPr>
          <w:p>
            <w:pPr>
              <w:pStyle w:val="5"/>
              <w:numPr>
                <w:ilvl w:val="0"/>
                <w:numId w:val="4"/>
              </w:numPr>
              <w:spacing w:line="360" w:lineRule="exact"/>
              <w:ind w:firstLineChars="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4612" w:type="pct"/>
            <w:gridSpan w:val="5"/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村落内传统建筑面积少于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2000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平方米。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00" w:type="pct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□</w:t>
            </w:r>
          </w:p>
        </w:tc>
        <w:tc>
          <w:tcPr>
            <w:tcW w:w="188" w:type="pct"/>
            <w:vAlign w:val="center"/>
          </w:tcPr>
          <w:p>
            <w:pPr>
              <w:pStyle w:val="5"/>
              <w:numPr>
                <w:ilvl w:val="0"/>
                <w:numId w:val="4"/>
              </w:numPr>
              <w:spacing w:line="360" w:lineRule="exact"/>
              <w:ind w:firstLineChars="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4612" w:type="pct"/>
            <w:gridSpan w:val="5"/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村落内住户数少于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00" w:type="pct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□</w:t>
            </w:r>
          </w:p>
        </w:tc>
        <w:tc>
          <w:tcPr>
            <w:tcW w:w="188" w:type="pct"/>
            <w:vAlign w:val="center"/>
          </w:tcPr>
          <w:p>
            <w:pPr>
              <w:pStyle w:val="5"/>
              <w:numPr>
                <w:ilvl w:val="0"/>
                <w:numId w:val="4"/>
              </w:numPr>
              <w:spacing w:line="360" w:lineRule="exact"/>
              <w:ind w:firstLineChars="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4612" w:type="pct"/>
            <w:gridSpan w:val="5"/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村落传统建筑评价得分低于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24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00" w:type="pct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□</w:t>
            </w:r>
          </w:p>
        </w:tc>
        <w:tc>
          <w:tcPr>
            <w:tcW w:w="188" w:type="pct"/>
            <w:vAlign w:val="center"/>
          </w:tcPr>
          <w:p>
            <w:pPr>
              <w:pStyle w:val="5"/>
              <w:numPr>
                <w:ilvl w:val="0"/>
                <w:numId w:val="4"/>
              </w:numPr>
              <w:spacing w:line="360" w:lineRule="exact"/>
              <w:ind w:firstLineChars="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4612" w:type="pct"/>
            <w:gridSpan w:val="5"/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村落选址和格局评价得分低于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24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00" w:type="pct"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□</w:t>
            </w:r>
          </w:p>
        </w:tc>
        <w:tc>
          <w:tcPr>
            <w:tcW w:w="188" w:type="pct"/>
            <w:vAlign w:val="center"/>
          </w:tcPr>
          <w:p>
            <w:pPr>
              <w:pStyle w:val="5"/>
              <w:numPr>
                <w:ilvl w:val="0"/>
                <w:numId w:val="4"/>
              </w:numPr>
              <w:spacing w:line="360" w:lineRule="exact"/>
              <w:ind w:firstLineChars="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4612" w:type="pct"/>
            <w:gridSpan w:val="5"/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村落承载的非物质文化遗产评价得分低于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12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分。</w:t>
            </w:r>
          </w:p>
        </w:tc>
      </w:tr>
    </w:tbl>
    <w:p>
      <w:pPr>
        <w:pStyle w:val="5"/>
        <w:spacing w:before="156" w:beforeLines="50" w:after="156" w:afterLines="50" w:line="300" w:lineRule="exact"/>
        <w:ind w:left="843" w:hanging="843" w:hangingChars="300"/>
      </w:pPr>
      <w:r>
        <w:rPr>
          <w:rFonts w:hint="eastAsia" w:ascii="方正仿宋_GBK" w:hAnsi="黑体" w:eastAsia="方正仿宋_GBK"/>
          <w:b/>
          <w:bCs/>
          <w:sz w:val="28"/>
          <w:szCs w:val="28"/>
        </w:rPr>
        <w:t>备注：</w:t>
      </w:r>
      <w:r>
        <w:rPr>
          <w:rFonts w:ascii="Times New Roman" w:hAnsi="Times New Roman" w:eastAsia="方正仿宋_GBK" w:cs="Times New Roman"/>
          <w:b/>
          <w:bCs/>
          <w:sz w:val="28"/>
          <w:szCs w:val="28"/>
        </w:rPr>
        <w:t>1</w:t>
      </w:r>
      <w:r>
        <w:rPr>
          <w:rFonts w:hint="eastAsia" w:ascii="方正仿宋_GBK" w:hAnsi="黑体" w:eastAsia="方正仿宋_GBK"/>
          <w:b/>
          <w:bCs/>
          <w:sz w:val="28"/>
          <w:szCs w:val="28"/>
        </w:rPr>
        <w:t>.表中所指村落为自然村落（含涉农社区）。</w:t>
      </w:r>
      <w:r>
        <w:rPr>
          <w:rFonts w:ascii="Times New Roman" w:hAnsi="Times New Roman" w:eastAsia="方正仿宋_GBK" w:cs="Times New Roman"/>
          <w:b/>
          <w:bCs/>
          <w:sz w:val="28"/>
          <w:szCs w:val="28"/>
        </w:rPr>
        <w:t>2</w:t>
      </w:r>
      <w:r>
        <w:rPr>
          <w:rFonts w:ascii="方正仿宋_GBK" w:hAnsi="黑体" w:eastAsia="方正仿宋_GBK"/>
          <w:b/>
          <w:bCs/>
          <w:sz w:val="28"/>
          <w:szCs w:val="28"/>
        </w:rPr>
        <w:t>.</w:t>
      </w:r>
      <w:r>
        <w:rPr>
          <w:rFonts w:hint="eastAsia" w:ascii="方正仿宋_GBK" w:hAnsi="黑体" w:eastAsia="方正仿宋_GBK"/>
          <w:b/>
          <w:bCs/>
          <w:sz w:val="28"/>
          <w:szCs w:val="28"/>
        </w:rPr>
        <w:t>指标释义中表述有“以上”“以下”且未</w:t>
      </w:r>
      <w:r>
        <w:rPr>
          <w:rFonts w:ascii="方正仿宋_GBK" w:hAnsi="黑体" w:eastAsia="方正仿宋_GBK"/>
          <w:b/>
          <w:bCs/>
          <w:sz w:val="28"/>
          <w:szCs w:val="28"/>
        </w:rPr>
        <w:t>注明</w:t>
      </w:r>
      <w:r>
        <w:rPr>
          <w:rFonts w:hint="eastAsia" w:ascii="方正仿宋_GBK" w:hAnsi="黑体" w:eastAsia="方正仿宋_GBK"/>
          <w:b/>
          <w:bCs/>
          <w:sz w:val="28"/>
          <w:szCs w:val="28"/>
        </w:rPr>
        <w:t>（</w:t>
      </w:r>
      <w:r>
        <w:rPr>
          <w:rFonts w:ascii="方正仿宋_GBK" w:hAnsi="黑体" w:eastAsia="方正仿宋_GBK"/>
          <w:b/>
          <w:bCs/>
          <w:sz w:val="28"/>
          <w:szCs w:val="28"/>
        </w:rPr>
        <w:t>含</w:t>
      </w:r>
      <w:r>
        <w:rPr>
          <w:rFonts w:hint="eastAsia" w:ascii="方正仿宋_GBK" w:hAnsi="黑体" w:eastAsia="方正仿宋_GBK"/>
          <w:b/>
          <w:bCs/>
          <w:sz w:val="28"/>
          <w:szCs w:val="28"/>
        </w:rPr>
        <w:t>）的，即不包含本数。</w:t>
      </w:r>
      <w:r>
        <w:rPr>
          <w:rFonts w:ascii="Times New Roman" w:hAnsi="Times New Roman" w:eastAsia="方正仿宋_GBK" w:cs="Times New Roman"/>
          <w:b/>
          <w:bCs/>
          <w:sz w:val="28"/>
          <w:szCs w:val="28"/>
        </w:rPr>
        <w:t>3</w:t>
      </w:r>
      <w:r>
        <w:rPr>
          <w:rFonts w:hint="eastAsia" w:ascii="方正仿宋_GBK" w:hAnsi="黑体" w:eastAsia="方正仿宋_GBK"/>
          <w:b/>
          <w:bCs/>
          <w:sz w:val="28"/>
          <w:szCs w:val="28"/>
        </w:rPr>
        <w:t>.计算村落承载的“非遗项目”同一指标</w:t>
      </w:r>
      <w:r>
        <w:rPr>
          <w:rFonts w:ascii="方正仿宋_GBK" w:hAnsi="黑体" w:eastAsia="方正仿宋_GBK"/>
          <w:b/>
          <w:bCs/>
          <w:sz w:val="28"/>
          <w:szCs w:val="28"/>
        </w:rPr>
        <w:t>分值时，不同等级、</w:t>
      </w:r>
      <w:r>
        <w:rPr>
          <w:rFonts w:hint="eastAsia" w:ascii="方正仿宋_GBK" w:hAnsi="黑体" w:eastAsia="方正仿宋_GBK"/>
          <w:b/>
          <w:bCs/>
          <w:sz w:val="28"/>
          <w:szCs w:val="28"/>
        </w:rPr>
        <w:t>种类、</w:t>
      </w:r>
      <w:r>
        <w:rPr>
          <w:rFonts w:ascii="方正仿宋_GBK" w:hAnsi="黑体" w:eastAsia="方正仿宋_GBK"/>
          <w:b/>
          <w:bCs/>
          <w:sz w:val="28"/>
          <w:szCs w:val="28"/>
        </w:rPr>
        <w:t>传承</w:t>
      </w:r>
      <w:r>
        <w:rPr>
          <w:rFonts w:hint="eastAsia" w:ascii="方正仿宋_GBK" w:hAnsi="黑体" w:eastAsia="方正仿宋_GBK"/>
          <w:b/>
          <w:bCs/>
          <w:sz w:val="28"/>
          <w:szCs w:val="28"/>
        </w:rPr>
        <w:t>年限</w:t>
      </w:r>
      <w:r>
        <w:rPr>
          <w:rFonts w:ascii="方正仿宋_GBK" w:hAnsi="黑体" w:eastAsia="方正仿宋_GBK"/>
          <w:b/>
          <w:bCs/>
          <w:sz w:val="28"/>
          <w:szCs w:val="28"/>
        </w:rPr>
        <w:t>的可以累</w:t>
      </w:r>
      <w:r>
        <w:rPr>
          <w:rFonts w:hint="eastAsia" w:ascii="方正仿宋_GBK" w:hAnsi="黑体" w:eastAsia="方正仿宋_GBK"/>
          <w:b/>
          <w:bCs/>
          <w:sz w:val="28"/>
          <w:szCs w:val="28"/>
        </w:rPr>
        <w:t>加</w:t>
      </w:r>
      <w:r>
        <w:rPr>
          <w:rFonts w:ascii="方正仿宋_GBK" w:hAnsi="黑体" w:eastAsia="方正仿宋_GBK"/>
          <w:b/>
          <w:bCs/>
          <w:sz w:val="28"/>
          <w:szCs w:val="28"/>
        </w:rPr>
        <w:t>。</w:t>
      </w:r>
    </w:p>
    <w:p>
      <w:bookmarkStart w:id="0" w:name="_GoBack"/>
      <w:bookmarkEnd w:id="0"/>
    </w:p>
    <w:sectPr>
      <w:pgSz w:w="16838" w:h="11906" w:orient="landscape"/>
      <w:pgMar w:top="1418" w:right="1134" w:bottom="1418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7974BA"/>
    <w:multiLevelType w:val="multilevel"/>
    <w:tmpl w:val="247974BA"/>
    <w:lvl w:ilvl="0" w:tentative="0">
      <w:start w:val="1"/>
      <w:numFmt w:val="decimal"/>
      <w:suff w:val="nothing"/>
      <w:lvlText w:val="%1"/>
      <w:lvlJc w:val="center"/>
      <w:pPr>
        <w:ind w:left="0" w:firstLine="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F61356C"/>
    <w:multiLevelType w:val="multilevel"/>
    <w:tmpl w:val="3F61356C"/>
    <w:lvl w:ilvl="0" w:tentative="0">
      <w:start w:val="1"/>
      <w:numFmt w:val="decimal"/>
      <w:suff w:val="nothing"/>
      <w:lvlText w:val="%1"/>
      <w:lvlJc w:val="center"/>
      <w:pPr>
        <w:ind w:left="0" w:firstLine="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FAD0EC0"/>
    <w:multiLevelType w:val="multilevel"/>
    <w:tmpl w:val="3FAD0EC0"/>
    <w:lvl w:ilvl="0" w:tentative="0">
      <w:start w:val="1"/>
      <w:numFmt w:val="decimal"/>
      <w:suff w:val="nothing"/>
      <w:lvlText w:val="%1"/>
      <w:lvlJc w:val="center"/>
      <w:pPr>
        <w:ind w:left="0" w:firstLine="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8BC21F8"/>
    <w:multiLevelType w:val="multilevel"/>
    <w:tmpl w:val="48BC21F8"/>
    <w:lvl w:ilvl="0" w:tentative="0">
      <w:start w:val="1"/>
      <w:numFmt w:val="decimal"/>
      <w:suff w:val="nothing"/>
      <w:lvlText w:val="%1"/>
      <w:lvlJc w:val="center"/>
      <w:pPr>
        <w:ind w:left="0" w:firstLine="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lNDIyMjdkMTFjZWEyMTcwMWUxNzc0Y2NjNzY2OWMifQ=="/>
  </w:docVars>
  <w:rsids>
    <w:rsidRoot w:val="00000000"/>
    <w:rsid w:val="5A28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2022-05-20T10:49:48Z</dcterms:created>
  <dc:creator>Administrator</dc:creator>
  <cp:lastModifiedBy>ping</cp:lastModifiedBy>
  <dcterms:modified xsi:type="dcterms:W3CDTF">2022-05-20T10:50:01Z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945E99C5AD8846F4B2EE04866E5BFDB0</vt:lpwstr>
  </property>
</Properties>
</file>