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143" w:rsidRDefault="00652143">
      <w:pPr>
        <w:spacing w:line="360" w:lineRule="auto"/>
        <w:ind w:firstLine="420"/>
        <w:rPr>
          <w:rFonts w:ascii="黑体" w:eastAsia="黑体" w:hAnsi="黑体"/>
          <w:sz w:val="32"/>
          <w:szCs w:val="32"/>
        </w:rPr>
      </w:pPr>
    </w:p>
    <w:p w:rsidR="00652143" w:rsidRPr="00652143" w:rsidRDefault="00AC3F74">
      <w:pPr>
        <w:spacing w:line="360" w:lineRule="auto"/>
        <w:ind w:firstLine="420"/>
        <w:rPr>
          <w:rFonts w:ascii="黑体" w:eastAsia="黑体" w:hAnsi="黑体"/>
          <w:sz w:val="32"/>
          <w:szCs w:val="32"/>
        </w:rPr>
      </w:pPr>
      <w:r w:rsidRPr="00652143">
        <w:rPr>
          <w:rFonts w:ascii="黑体" w:eastAsia="黑体" w:hAnsi="黑体" w:hint="eastAsia"/>
          <w:sz w:val="32"/>
          <w:szCs w:val="32"/>
        </w:rPr>
        <w:t>附件</w:t>
      </w:r>
      <w:r w:rsidR="00652143" w:rsidRPr="00652143">
        <w:rPr>
          <w:rFonts w:ascii="黑体" w:eastAsia="黑体" w:hAnsi="黑体" w:hint="eastAsia"/>
          <w:sz w:val="32"/>
          <w:szCs w:val="32"/>
        </w:rPr>
        <w:t>3</w:t>
      </w:r>
    </w:p>
    <w:p w:rsidR="00F173BE" w:rsidRPr="00652143" w:rsidRDefault="00AC3F74" w:rsidP="00652143">
      <w:pPr>
        <w:spacing w:line="360" w:lineRule="auto"/>
        <w:ind w:firstLine="420"/>
        <w:jc w:val="center"/>
        <w:rPr>
          <w:rFonts w:ascii="方正小标宋简体" w:eastAsia="方正小标宋简体"/>
          <w:sz w:val="40"/>
          <w:szCs w:val="32"/>
        </w:rPr>
      </w:pPr>
      <w:r w:rsidRPr="00652143">
        <w:rPr>
          <w:rFonts w:ascii="方正小标宋简体" w:eastAsia="方正小标宋简体" w:hint="eastAsia"/>
          <w:sz w:val="40"/>
          <w:szCs w:val="32"/>
        </w:rPr>
        <w:t>高品质绿色建造创建项目佐证材料建议表</w:t>
      </w:r>
    </w:p>
    <w:p w:rsidR="00F173BE" w:rsidRPr="00652143" w:rsidRDefault="00F173BE">
      <w:pPr>
        <w:spacing w:line="360" w:lineRule="auto"/>
        <w:jc w:val="center"/>
        <w:rPr>
          <w:b/>
          <w:sz w:val="32"/>
          <w:szCs w:val="32"/>
        </w:rPr>
      </w:pPr>
    </w:p>
    <w:p w:rsidR="00F173BE" w:rsidRPr="00652143" w:rsidRDefault="00AC3F74">
      <w:pPr>
        <w:spacing w:line="360" w:lineRule="auto"/>
        <w:ind w:firstLineChars="200" w:firstLine="480"/>
        <w:rPr>
          <w:sz w:val="24"/>
          <w:szCs w:val="24"/>
        </w:rPr>
      </w:pPr>
      <w:r w:rsidRPr="00652143">
        <w:rPr>
          <w:rFonts w:hint="eastAsia"/>
          <w:sz w:val="24"/>
          <w:szCs w:val="24"/>
        </w:rPr>
        <w:t xml:space="preserve">1 </w:t>
      </w:r>
      <w:r w:rsidRPr="00652143">
        <w:rPr>
          <w:rFonts w:hint="eastAsia"/>
          <w:sz w:val="24"/>
          <w:szCs w:val="24"/>
        </w:rPr>
        <w:t>申报高品质绿色建造的项目所有控制项和得分项均需有相关佐证材料，佐证材料应内容真实，能为对应条款提供支撑。</w:t>
      </w:r>
    </w:p>
    <w:p w:rsidR="00F173BE" w:rsidRPr="00652143" w:rsidRDefault="00AC3F74">
      <w:pPr>
        <w:spacing w:line="360" w:lineRule="auto"/>
        <w:ind w:firstLineChars="200" w:firstLine="480"/>
        <w:rPr>
          <w:sz w:val="24"/>
          <w:szCs w:val="24"/>
        </w:rPr>
      </w:pPr>
      <w:r w:rsidRPr="00652143">
        <w:rPr>
          <w:rFonts w:hint="eastAsia"/>
          <w:sz w:val="24"/>
          <w:szCs w:val="24"/>
        </w:rPr>
        <w:t xml:space="preserve">2 </w:t>
      </w:r>
      <w:r w:rsidRPr="00652143">
        <w:rPr>
          <w:rFonts w:hint="eastAsia"/>
          <w:sz w:val="24"/>
          <w:szCs w:val="24"/>
        </w:rPr>
        <w:t>申报高品质绿色建造的项目应按照不同的申报阶段（创建阶段、预评价阶段、评价认定阶段），根据项目实际情况提供相关佐证材料，对已实施部分应提供实际实施相关材料，对还未实施部分可提供申报单位承诺按要求实施的承诺书，但注意每一项内容应单独提供承诺书，并在承诺书中详细注明承诺的事项及承诺达到的目标值。</w:t>
      </w:r>
    </w:p>
    <w:p w:rsidR="00F173BE" w:rsidRPr="00652143" w:rsidRDefault="00AC3F74">
      <w:pPr>
        <w:spacing w:line="360" w:lineRule="auto"/>
        <w:ind w:firstLineChars="200" w:firstLine="480"/>
        <w:rPr>
          <w:sz w:val="24"/>
          <w:szCs w:val="24"/>
        </w:rPr>
      </w:pPr>
      <w:r w:rsidRPr="00652143">
        <w:rPr>
          <w:rFonts w:hint="eastAsia"/>
          <w:sz w:val="24"/>
          <w:szCs w:val="24"/>
        </w:rPr>
        <w:t xml:space="preserve">3 </w:t>
      </w:r>
      <w:r w:rsidRPr="00652143">
        <w:rPr>
          <w:rFonts w:hint="eastAsia"/>
          <w:sz w:val="24"/>
          <w:szCs w:val="24"/>
        </w:rPr>
        <w:t>高品质绿色建造项目创建阶段为项目策划阶段到施工图审查之前的时期；预评价阶段为项目初步设计之后到施工图审查之前的时期；评价认定阶段为项目竣工验收之后，原则上申报高品质绿色建造项目的三个阶段应缺一不可。</w:t>
      </w:r>
    </w:p>
    <w:p w:rsidR="00F173BE" w:rsidRPr="00652143" w:rsidRDefault="00AC3F74">
      <w:pPr>
        <w:spacing w:line="360" w:lineRule="auto"/>
        <w:ind w:firstLineChars="200" w:firstLine="480"/>
        <w:rPr>
          <w:sz w:val="24"/>
          <w:szCs w:val="24"/>
        </w:rPr>
      </w:pPr>
      <w:r w:rsidRPr="00652143">
        <w:rPr>
          <w:rFonts w:hint="eastAsia"/>
          <w:sz w:val="24"/>
          <w:szCs w:val="24"/>
        </w:rPr>
        <w:t xml:space="preserve">4 </w:t>
      </w:r>
      <w:r w:rsidRPr="00652143">
        <w:rPr>
          <w:rFonts w:hint="eastAsia"/>
          <w:sz w:val="24"/>
          <w:szCs w:val="24"/>
        </w:rPr>
        <w:t>高品质绿色建造项目各个阶段均需进行自评价，对自评价所有控制项和得分项应提供对应佐证材料，具体各条款建议佐证材料见附表</w:t>
      </w:r>
      <w:r w:rsidRPr="00652143">
        <w:rPr>
          <w:rFonts w:hint="eastAsia"/>
          <w:sz w:val="24"/>
          <w:szCs w:val="24"/>
        </w:rPr>
        <w:t>1</w:t>
      </w:r>
      <w:r w:rsidRPr="00652143">
        <w:rPr>
          <w:rFonts w:hint="eastAsia"/>
          <w:sz w:val="24"/>
          <w:szCs w:val="24"/>
        </w:rPr>
        <w:t>和附表</w:t>
      </w:r>
      <w:r w:rsidRPr="00652143">
        <w:rPr>
          <w:rFonts w:hint="eastAsia"/>
          <w:sz w:val="24"/>
          <w:szCs w:val="24"/>
        </w:rPr>
        <w:t>2</w:t>
      </w:r>
      <w:r w:rsidRPr="00652143">
        <w:rPr>
          <w:rFonts w:hint="eastAsia"/>
          <w:sz w:val="24"/>
          <w:szCs w:val="24"/>
        </w:rPr>
        <w:t>。</w:t>
      </w:r>
    </w:p>
    <w:p w:rsidR="00F173BE" w:rsidRPr="00652143" w:rsidRDefault="00F173BE">
      <w:pPr>
        <w:spacing w:line="360" w:lineRule="auto"/>
        <w:ind w:firstLineChars="200" w:firstLine="480"/>
        <w:rPr>
          <w:sz w:val="24"/>
          <w:szCs w:val="24"/>
        </w:rPr>
      </w:pPr>
    </w:p>
    <w:p w:rsidR="00F173BE" w:rsidRPr="00652143" w:rsidRDefault="00F173BE">
      <w:pPr>
        <w:spacing w:line="360" w:lineRule="auto"/>
        <w:ind w:firstLineChars="200" w:firstLine="480"/>
        <w:rPr>
          <w:sz w:val="24"/>
          <w:szCs w:val="24"/>
        </w:rPr>
      </w:pPr>
    </w:p>
    <w:p w:rsidR="00652143" w:rsidRDefault="00652143">
      <w:pPr>
        <w:spacing w:line="360" w:lineRule="auto"/>
        <w:ind w:firstLineChars="200" w:firstLine="480"/>
        <w:rPr>
          <w:sz w:val="24"/>
          <w:szCs w:val="24"/>
        </w:rPr>
        <w:sectPr w:rsidR="00652143" w:rsidSect="00652143">
          <w:headerReference w:type="default" r:id="rId7"/>
          <w:footerReference w:type="default" r:id="rId8"/>
          <w:pgSz w:w="16838" w:h="11906" w:orient="landscape" w:code="9"/>
          <w:pgMar w:top="1418" w:right="1440" w:bottom="1418" w:left="1440" w:header="851" w:footer="992" w:gutter="0"/>
          <w:pgNumType w:start="8"/>
          <w:cols w:space="425"/>
          <w:docGrid w:type="lines" w:linePitch="312"/>
        </w:sectPr>
      </w:pPr>
    </w:p>
    <w:p w:rsidR="00F173BE" w:rsidRPr="00652143" w:rsidRDefault="00AC3F74">
      <w:pPr>
        <w:spacing w:line="360" w:lineRule="auto"/>
        <w:jc w:val="left"/>
        <w:rPr>
          <w:sz w:val="24"/>
          <w:szCs w:val="24"/>
        </w:rPr>
      </w:pPr>
      <w:r w:rsidRPr="00652143">
        <w:rPr>
          <w:rFonts w:hint="eastAsia"/>
          <w:sz w:val="24"/>
          <w:szCs w:val="24"/>
        </w:rPr>
        <w:lastRenderedPageBreak/>
        <w:t>附表</w:t>
      </w:r>
      <w:r w:rsidRPr="00652143">
        <w:rPr>
          <w:rFonts w:hint="eastAsia"/>
          <w:sz w:val="24"/>
          <w:szCs w:val="24"/>
        </w:rPr>
        <w:t>1</w:t>
      </w:r>
      <w:r w:rsidRPr="00652143">
        <w:rPr>
          <w:rFonts w:hint="eastAsia"/>
          <w:sz w:val="24"/>
          <w:szCs w:val="24"/>
        </w:rPr>
        <w:t>：房屋建筑工程高品质绿色建造项目佐证材料建议表</w:t>
      </w:r>
    </w:p>
    <w:p w:rsidR="00F173BE" w:rsidRPr="00652143" w:rsidRDefault="00AC3F74">
      <w:pPr>
        <w:spacing w:line="360" w:lineRule="auto"/>
        <w:jc w:val="center"/>
        <w:rPr>
          <w:b/>
          <w:sz w:val="32"/>
          <w:szCs w:val="24"/>
        </w:rPr>
      </w:pPr>
      <w:r w:rsidRPr="00652143">
        <w:rPr>
          <w:rFonts w:hint="eastAsia"/>
          <w:b/>
          <w:sz w:val="32"/>
          <w:szCs w:val="24"/>
        </w:rPr>
        <w:t>房屋建筑工程高品质绿色建造项目佐证材料建议表</w:t>
      </w:r>
    </w:p>
    <w:tbl>
      <w:tblPr>
        <w:tblW w:w="53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1186"/>
        <w:gridCol w:w="1243"/>
        <w:gridCol w:w="1430"/>
        <w:gridCol w:w="1120"/>
        <w:gridCol w:w="4112"/>
        <w:gridCol w:w="5599"/>
      </w:tblGrid>
      <w:tr w:rsidR="00F173BE" w:rsidRPr="00652143" w:rsidTr="00652143">
        <w:trPr>
          <w:trHeight w:val="312"/>
          <w:jc w:val="center"/>
        </w:trPr>
        <w:tc>
          <w:tcPr>
            <w:tcW w:w="5000" w:type="pct"/>
            <w:gridSpan w:val="7"/>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b/>
                <w:bCs/>
                <w:color w:val="000000"/>
                <w:kern w:val="0"/>
                <w:sz w:val="18"/>
                <w:szCs w:val="18"/>
              </w:rPr>
              <w:t>控制项</w:t>
            </w:r>
          </w:p>
        </w:tc>
      </w:tr>
      <w:tr w:rsidR="00F173BE" w:rsidRPr="00652143" w:rsidTr="00652143">
        <w:trPr>
          <w:trHeight w:val="287"/>
          <w:jc w:val="center"/>
        </w:trPr>
        <w:tc>
          <w:tcPr>
            <w:tcW w:w="1402" w:type="pct"/>
            <w:gridSpan w:val="4"/>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hint="eastAsia"/>
                <w:b/>
                <w:bCs/>
                <w:color w:val="000000"/>
                <w:kern w:val="0"/>
                <w:sz w:val="18"/>
                <w:szCs w:val="18"/>
              </w:rPr>
              <w:t>要点</w:t>
            </w:r>
          </w:p>
        </w:tc>
        <w:tc>
          <w:tcPr>
            <w:tcW w:w="1738" w:type="pct"/>
            <w:gridSpan w:val="2"/>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b/>
                <w:bCs/>
                <w:color w:val="000000"/>
                <w:kern w:val="0"/>
                <w:sz w:val="18"/>
                <w:szCs w:val="18"/>
              </w:rPr>
              <w:t>建议提供</w:t>
            </w:r>
            <w:r w:rsidRPr="00652143">
              <w:rPr>
                <w:rFonts w:asciiTheme="majorEastAsia" w:eastAsiaTheme="majorEastAsia" w:hAnsiTheme="majorEastAsia"/>
                <w:b/>
                <w:bCs/>
                <w:color w:val="000000"/>
                <w:kern w:val="0"/>
                <w:sz w:val="18"/>
                <w:szCs w:val="18"/>
              </w:rPr>
              <w:t>佐证材料（预评价阶段）</w:t>
            </w:r>
          </w:p>
        </w:tc>
        <w:tc>
          <w:tcPr>
            <w:tcW w:w="1861" w:type="pct"/>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b/>
                <w:bCs/>
                <w:color w:val="000000"/>
                <w:kern w:val="0"/>
                <w:sz w:val="18"/>
                <w:szCs w:val="18"/>
              </w:rPr>
              <w:t>建议提供</w:t>
            </w:r>
            <w:r w:rsidRPr="00652143">
              <w:rPr>
                <w:rFonts w:asciiTheme="majorEastAsia" w:eastAsiaTheme="majorEastAsia" w:hAnsiTheme="majorEastAsia"/>
                <w:b/>
                <w:bCs/>
                <w:color w:val="000000"/>
                <w:kern w:val="0"/>
                <w:sz w:val="18"/>
                <w:szCs w:val="18"/>
              </w:rPr>
              <w:t>佐证材料（评价阶段）</w:t>
            </w:r>
          </w:p>
        </w:tc>
      </w:tr>
      <w:tr w:rsidR="00F173BE" w:rsidRPr="00652143" w:rsidTr="00652143">
        <w:trPr>
          <w:trHeight w:val="90"/>
          <w:jc w:val="center"/>
        </w:trPr>
        <w:tc>
          <w:tcPr>
            <w:tcW w:w="1402" w:type="pct"/>
            <w:gridSpan w:val="4"/>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1.</w:t>
            </w:r>
            <w:r w:rsidRPr="00652143">
              <w:rPr>
                <w:rFonts w:asciiTheme="majorEastAsia" w:eastAsiaTheme="majorEastAsia" w:hAnsiTheme="majorEastAsia"/>
                <w:color w:val="000000"/>
                <w:kern w:val="0"/>
                <w:sz w:val="18"/>
                <w:szCs w:val="18"/>
              </w:rPr>
              <w:t xml:space="preserve"> 项目达到绿色建筑基本级和绿色施工基本要求；</w:t>
            </w:r>
          </w:p>
        </w:tc>
        <w:tc>
          <w:tcPr>
            <w:tcW w:w="1738" w:type="pct"/>
            <w:gridSpan w:val="2"/>
            <w:shd w:val="clear" w:color="auto" w:fill="auto"/>
            <w:noWrap/>
            <w:vAlign w:val="center"/>
          </w:tcPr>
          <w:p w:rsidR="00F173BE" w:rsidRPr="00652143" w:rsidRDefault="00AC3F74" w:rsidP="00652143">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绿色建筑基本级要求提供项目按照现行国家标准《绿色建筑评价标准》GB/T50378进行评价的全套自评价资料，自评价结果应满足基本级及以上要求</w:t>
            </w:r>
            <w:r w:rsidR="00CE65E6" w:rsidRPr="00652143">
              <w:rPr>
                <w:rFonts w:asciiTheme="majorEastAsia" w:eastAsiaTheme="majorEastAsia" w:hAnsiTheme="majorEastAsia" w:hint="eastAsia"/>
                <w:sz w:val="18"/>
                <w:szCs w:val="18"/>
              </w:rPr>
              <w:t>；同时提供由建设方、设计方联合出具的项目满足绿色建筑基本级要求的承诺书。</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绿色施工基本要求提供建设方出具的满足《湖南省建筑工程绿色施工管理办法》（湘建建〔2021〕60号）“第二章 绿色施工基本要求”全部要求的承诺书，承诺书应对相关要求逐一进行承诺，注意承诺的指标应与后面评分项对应得分指标保持一致。</w:t>
            </w:r>
          </w:p>
        </w:tc>
        <w:tc>
          <w:tcPr>
            <w:tcW w:w="1861" w:type="pct"/>
            <w:shd w:val="clear" w:color="auto" w:fill="auto"/>
            <w:noWrap/>
            <w:vAlign w:val="center"/>
          </w:tcPr>
          <w:p w:rsidR="00F173BE" w:rsidRPr="00652143" w:rsidRDefault="00CE65E6" w:rsidP="00652143">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绿色建筑基本级要求提供</w:t>
            </w:r>
            <w:r w:rsidR="00AC3F74" w:rsidRPr="00652143">
              <w:rPr>
                <w:rFonts w:asciiTheme="majorEastAsia" w:eastAsiaTheme="majorEastAsia" w:hAnsiTheme="majorEastAsia" w:hint="eastAsia"/>
                <w:sz w:val="18"/>
                <w:szCs w:val="18"/>
              </w:rPr>
              <w:t>经市州主管部门签字的《建筑节能与绿色建筑相关技术措施实施情况表》，表应体现项目达到绿色建筑基本级及以上要求；</w:t>
            </w:r>
            <w:r w:rsidRPr="00652143">
              <w:rPr>
                <w:rFonts w:asciiTheme="majorEastAsia" w:eastAsiaTheme="majorEastAsia" w:hAnsiTheme="majorEastAsia" w:hint="eastAsia"/>
                <w:sz w:val="18"/>
                <w:szCs w:val="18"/>
              </w:rPr>
              <w:t>或者提供项目通过绿色建筑施工图审查的佐证资料和绿色建筑验收资料；取得绿色建筑标识的提供标识证书</w:t>
            </w:r>
            <w:r w:rsidR="004D3620" w:rsidRPr="00652143">
              <w:rPr>
                <w:rFonts w:asciiTheme="majorEastAsia" w:eastAsiaTheme="majorEastAsia" w:hAnsiTheme="majorEastAsia" w:hint="eastAsia"/>
                <w:sz w:val="18"/>
                <w:szCs w:val="18"/>
              </w:rPr>
              <w:t>即可</w:t>
            </w:r>
            <w:r w:rsidRPr="00652143">
              <w:rPr>
                <w:rFonts w:asciiTheme="majorEastAsia" w:eastAsiaTheme="majorEastAsia" w:hAnsiTheme="majorEastAsia" w:hint="eastAsia"/>
                <w:sz w:val="18"/>
                <w:szCs w:val="18"/>
              </w:rPr>
              <w:t>。</w:t>
            </w:r>
          </w:p>
          <w:p w:rsidR="00F173BE" w:rsidRPr="00652143" w:rsidRDefault="00AC3F74" w:rsidP="00652143">
            <w:pPr>
              <w:widowControl/>
              <w:spacing w:line="240" w:lineRule="exact"/>
              <w:jc w:val="left"/>
              <w:textAlignment w:val="center"/>
              <w:rPr>
                <w:rFonts w:asciiTheme="majorEastAsia" w:eastAsiaTheme="majorEastAsia" w:hAnsiTheme="majorEastAsia" w:cs="宋体"/>
                <w:spacing w:val="-4"/>
                <w:sz w:val="18"/>
                <w:szCs w:val="18"/>
              </w:rPr>
            </w:pPr>
            <w:r w:rsidRPr="00652143">
              <w:rPr>
                <w:rFonts w:asciiTheme="majorEastAsia" w:eastAsiaTheme="majorEastAsia" w:hAnsiTheme="majorEastAsia" w:cs="宋体" w:hint="eastAsia"/>
                <w:spacing w:val="-4"/>
                <w:sz w:val="18"/>
                <w:szCs w:val="18"/>
              </w:rPr>
              <w:t>绿色施工基本要求</w:t>
            </w:r>
            <w:r w:rsidRPr="00652143">
              <w:rPr>
                <w:rFonts w:asciiTheme="majorEastAsia" w:eastAsiaTheme="majorEastAsia" w:hAnsiTheme="majorEastAsia" w:hint="eastAsia"/>
                <w:spacing w:val="-4"/>
                <w:sz w:val="18"/>
                <w:szCs w:val="18"/>
              </w:rPr>
              <w:t>提供</w:t>
            </w:r>
            <w:r w:rsidRPr="00652143">
              <w:rPr>
                <w:rFonts w:asciiTheme="majorEastAsia" w:eastAsiaTheme="majorEastAsia" w:hAnsiTheme="majorEastAsia" w:cs="宋体" w:hint="eastAsia"/>
                <w:spacing w:val="-4"/>
                <w:sz w:val="18"/>
                <w:szCs w:val="18"/>
              </w:rPr>
              <w:t>满足《湖南省建筑工程绿色施工管理办法》（湘建建〔2021〕60号）“第二章 绿色施工基本要求”全部要求的《湖南省绿色施工基本要求检查表》，该表应纳入施工期间安全生产标准化自评和考评内容进行检查，</w:t>
            </w:r>
            <w:r w:rsidRPr="00652143">
              <w:rPr>
                <w:rFonts w:asciiTheme="majorEastAsia" w:eastAsiaTheme="majorEastAsia" w:hAnsiTheme="majorEastAsia" w:cs="宋体"/>
                <w:spacing w:val="-4"/>
                <w:sz w:val="18"/>
                <w:szCs w:val="18"/>
              </w:rPr>
              <w:t>并</w:t>
            </w:r>
            <w:r w:rsidRPr="00652143">
              <w:rPr>
                <w:rFonts w:asciiTheme="majorEastAsia" w:eastAsiaTheme="majorEastAsia" w:hAnsiTheme="majorEastAsia" w:cs="宋体" w:hint="eastAsia"/>
                <w:spacing w:val="-4"/>
                <w:sz w:val="18"/>
                <w:szCs w:val="18"/>
              </w:rPr>
              <w:t>由施工单位自评并经建设单位和监理单位复核。</w:t>
            </w:r>
          </w:p>
        </w:tc>
      </w:tr>
      <w:tr w:rsidR="00F173BE" w:rsidRPr="00652143" w:rsidTr="00652143">
        <w:trPr>
          <w:trHeight w:val="454"/>
          <w:jc w:val="center"/>
        </w:trPr>
        <w:tc>
          <w:tcPr>
            <w:tcW w:w="1402" w:type="pct"/>
            <w:gridSpan w:val="4"/>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2.绿色建材使用率达到60%；</w:t>
            </w:r>
          </w:p>
        </w:tc>
        <w:tc>
          <w:tcPr>
            <w:tcW w:w="1738" w:type="pct"/>
            <w:gridSpan w:val="2"/>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提供建设方在充分了解可供采购的绿色建材后，提供的比例计算书和出具的按计算书采购绿色建材的承诺书。</w:t>
            </w:r>
          </w:p>
        </w:tc>
        <w:tc>
          <w:tcPr>
            <w:tcW w:w="1861" w:type="pct"/>
            <w:shd w:val="clear" w:color="auto" w:fill="auto"/>
            <w:noWrap/>
            <w:vAlign w:val="center"/>
          </w:tcPr>
          <w:p w:rsidR="00F173BE" w:rsidRPr="00652143" w:rsidRDefault="00AC3F74" w:rsidP="00652143">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提供</w:t>
            </w:r>
            <w:r w:rsidR="004D3620" w:rsidRPr="00652143">
              <w:rPr>
                <w:rFonts w:asciiTheme="majorEastAsia" w:eastAsiaTheme="majorEastAsia" w:hAnsiTheme="majorEastAsia" w:hint="eastAsia"/>
                <w:sz w:val="18"/>
                <w:szCs w:val="18"/>
              </w:rPr>
              <w:t>由施工单位统计并经建设单位和监理单位复核的</w:t>
            </w:r>
            <w:r w:rsidRPr="00652143">
              <w:rPr>
                <w:rFonts w:asciiTheme="majorEastAsia" w:eastAsiaTheme="majorEastAsia" w:hAnsiTheme="majorEastAsia" w:hint="eastAsia"/>
                <w:sz w:val="18"/>
                <w:szCs w:val="18"/>
              </w:rPr>
              <w:t>按湖南省住房和城乡建设厅《湖南省建设工程绿色建材使用比例计算细则（试行）》（湘建科〔2018〕65号）计算的绿色建材使用比例计算书、计算书中涉及材料的绿色建材标识证书或绿色建材产品认证证书扫描件以及项目使用了上述建材的采购合同。注意合同应体现该材料在本项目的使用数量，当合同无法体现使用数量时，应提供其他可体现项目使用该材料数量的佐证材料，如进货单等。</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注意绿色建材使用率应与后面评分项对应使用率保持一致。</w:t>
            </w:r>
          </w:p>
        </w:tc>
      </w:tr>
      <w:tr w:rsidR="00F173BE" w:rsidRPr="00652143" w:rsidTr="00652143">
        <w:trPr>
          <w:trHeight w:val="454"/>
          <w:jc w:val="center"/>
        </w:trPr>
        <w:tc>
          <w:tcPr>
            <w:tcW w:w="1402" w:type="pct"/>
            <w:gridSpan w:val="4"/>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3.</w:t>
            </w:r>
            <w:r w:rsidRPr="00652143">
              <w:rPr>
                <w:rFonts w:asciiTheme="majorEastAsia" w:eastAsiaTheme="majorEastAsia" w:hAnsiTheme="majorEastAsia"/>
                <w:color w:val="000000"/>
                <w:kern w:val="0"/>
                <w:sz w:val="18"/>
                <w:szCs w:val="18"/>
              </w:rPr>
              <w:t xml:space="preserve"> 新建建筑施工工地建筑垃圾（不含工程渣土、工程泥浆）排放量&lt;350吨/万㎡；</w:t>
            </w:r>
          </w:p>
        </w:tc>
        <w:tc>
          <w:tcPr>
            <w:tcW w:w="1738" w:type="pct"/>
            <w:gridSpan w:val="2"/>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提供建设方出具的承诺书，注意承诺的建筑垃圾排放量应与后面评分项对应排放量保持一致。</w:t>
            </w:r>
          </w:p>
        </w:tc>
        <w:tc>
          <w:tcPr>
            <w:tcW w:w="1861" w:type="pct"/>
            <w:shd w:val="clear" w:color="auto" w:fill="auto"/>
            <w:noWrap/>
            <w:vAlign w:val="center"/>
          </w:tcPr>
          <w:p w:rsidR="00F173BE" w:rsidRPr="00652143" w:rsidRDefault="00AC3F74" w:rsidP="00652143">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提供由施工单位统计并经建设单位和监理单位复核的建筑垃圾排放统计表；对纳入当地建筑垃圾监管平台的项目可提供监管平台上的相关数据，但应对相关数据进行说明。建筑垃圾排放量应包含外运部分和现场再利用部分，统计应完整、真实。</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注意建筑垃圾排放量应与后面评分项对应排放量保持一致。</w:t>
            </w:r>
          </w:p>
        </w:tc>
      </w:tr>
      <w:tr w:rsidR="00F173BE" w:rsidRPr="00652143" w:rsidTr="00652143">
        <w:trPr>
          <w:trHeight w:val="454"/>
          <w:jc w:val="center"/>
        </w:trPr>
        <w:tc>
          <w:tcPr>
            <w:tcW w:w="1402" w:type="pct"/>
            <w:gridSpan w:val="4"/>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4.项目设计满足模数化、标准化设计要求；</w:t>
            </w:r>
          </w:p>
        </w:tc>
        <w:tc>
          <w:tcPr>
            <w:tcW w:w="1738" w:type="pct"/>
            <w:gridSpan w:val="2"/>
            <w:shd w:val="clear" w:color="auto" w:fill="auto"/>
            <w:noWrap/>
            <w:vAlign w:val="center"/>
          </w:tcPr>
          <w:p w:rsidR="00F173BE" w:rsidRPr="00652143" w:rsidRDefault="00AC3F74" w:rsidP="00652143">
            <w:pPr>
              <w:widowControl/>
              <w:spacing w:line="240" w:lineRule="exac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提供由</w:t>
            </w:r>
            <w:r w:rsidR="004D3620" w:rsidRPr="00652143">
              <w:rPr>
                <w:rFonts w:asciiTheme="majorEastAsia" w:eastAsiaTheme="majorEastAsia" w:hAnsiTheme="majorEastAsia" w:hint="eastAsia"/>
                <w:sz w:val="18"/>
                <w:szCs w:val="18"/>
              </w:rPr>
              <w:t>建设方和</w:t>
            </w:r>
            <w:r w:rsidRPr="00652143">
              <w:rPr>
                <w:rFonts w:asciiTheme="majorEastAsia" w:eastAsiaTheme="majorEastAsia" w:hAnsiTheme="majorEastAsia" w:hint="eastAsia"/>
                <w:sz w:val="18"/>
                <w:szCs w:val="18"/>
              </w:rPr>
              <w:t>设计方</w:t>
            </w:r>
            <w:r w:rsidR="004D3620" w:rsidRPr="00652143">
              <w:rPr>
                <w:rFonts w:asciiTheme="majorEastAsia" w:eastAsiaTheme="majorEastAsia" w:hAnsiTheme="majorEastAsia" w:hint="eastAsia"/>
                <w:sz w:val="18"/>
                <w:szCs w:val="18"/>
              </w:rPr>
              <w:t>联合</w:t>
            </w:r>
            <w:r w:rsidRPr="00652143">
              <w:rPr>
                <w:rFonts w:asciiTheme="majorEastAsia" w:eastAsiaTheme="majorEastAsia" w:hAnsiTheme="majorEastAsia" w:hint="eastAsia"/>
                <w:sz w:val="18"/>
                <w:szCs w:val="18"/>
              </w:rPr>
              <w:t>提供的该项目所采用的主要模数依据，模数指标及应用范围说明；每一类预制构件的标准化率及计算书。</w:t>
            </w:r>
          </w:p>
        </w:tc>
        <w:tc>
          <w:tcPr>
            <w:tcW w:w="1861" w:type="pct"/>
            <w:shd w:val="clear" w:color="auto" w:fill="auto"/>
            <w:noWrap/>
            <w:vAlign w:val="center"/>
          </w:tcPr>
          <w:p w:rsidR="00F173BE" w:rsidRPr="00652143" w:rsidRDefault="00AC3F74" w:rsidP="00652143">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提供</w:t>
            </w:r>
            <w:r w:rsidR="004D3620" w:rsidRPr="00652143">
              <w:rPr>
                <w:rFonts w:asciiTheme="majorEastAsia" w:eastAsiaTheme="majorEastAsia" w:hAnsiTheme="majorEastAsia" w:hint="eastAsia"/>
                <w:sz w:val="18"/>
                <w:szCs w:val="18"/>
              </w:rPr>
              <w:t>由设计方出具并经建设方、施工方、监理方复核的</w:t>
            </w:r>
            <w:r w:rsidRPr="00652143">
              <w:rPr>
                <w:rFonts w:asciiTheme="majorEastAsia" w:eastAsiaTheme="majorEastAsia" w:hAnsiTheme="majorEastAsia" w:hint="eastAsia"/>
                <w:sz w:val="18"/>
                <w:szCs w:val="18"/>
              </w:rPr>
              <w:t>该项目所采用的主要模数依据，模数指标及应用范围说明；每一类预制构件的标准化率及计算书。</w:t>
            </w:r>
          </w:p>
        </w:tc>
      </w:tr>
      <w:tr w:rsidR="00F173BE" w:rsidRPr="00652143" w:rsidTr="00652143">
        <w:trPr>
          <w:trHeight w:val="454"/>
          <w:jc w:val="center"/>
        </w:trPr>
        <w:tc>
          <w:tcPr>
            <w:tcW w:w="1402" w:type="pct"/>
            <w:gridSpan w:val="4"/>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5.项目装配率应满足相关评价要求；</w:t>
            </w:r>
          </w:p>
        </w:tc>
        <w:tc>
          <w:tcPr>
            <w:tcW w:w="1738" w:type="pct"/>
            <w:gridSpan w:val="2"/>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提供由建设方</w:t>
            </w:r>
            <w:r w:rsidR="004D3620" w:rsidRPr="00652143">
              <w:rPr>
                <w:rFonts w:asciiTheme="majorEastAsia" w:eastAsiaTheme="majorEastAsia" w:hAnsiTheme="majorEastAsia" w:hint="eastAsia"/>
                <w:sz w:val="18"/>
                <w:szCs w:val="18"/>
              </w:rPr>
              <w:t>和设计方联合</w:t>
            </w:r>
            <w:r w:rsidRPr="00652143">
              <w:rPr>
                <w:rFonts w:asciiTheme="majorEastAsia" w:eastAsiaTheme="majorEastAsia" w:hAnsiTheme="majorEastAsia" w:hint="eastAsia"/>
                <w:sz w:val="18"/>
                <w:szCs w:val="18"/>
              </w:rPr>
              <w:t>提供的按现行湖南省地方标准《湖南省装配式建筑评价标准》计算的该项目装配率计算书，同时提供项目装配率满足当地相关文件要求的说明书。</w:t>
            </w:r>
          </w:p>
        </w:tc>
        <w:tc>
          <w:tcPr>
            <w:tcW w:w="1861" w:type="pct"/>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w:t>
            </w:r>
            <w:r w:rsidR="004D3620" w:rsidRPr="00652143">
              <w:rPr>
                <w:rFonts w:asciiTheme="majorEastAsia" w:eastAsiaTheme="majorEastAsia" w:hAnsiTheme="majorEastAsia" w:hint="eastAsia"/>
                <w:sz w:val="18"/>
                <w:szCs w:val="18"/>
              </w:rPr>
              <w:t>由设计方出具并经建设方、施工方、监理方复核的</w:t>
            </w:r>
            <w:r w:rsidRPr="00652143">
              <w:rPr>
                <w:rFonts w:asciiTheme="majorEastAsia" w:eastAsiaTheme="majorEastAsia" w:hAnsiTheme="majorEastAsia" w:hint="eastAsia"/>
                <w:sz w:val="18"/>
                <w:szCs w:val="18"/>
              </w:rPr>
              <w:t>按现行湖南省地方标准《湖南省装配式建筑评价标准》计算的该项目装配率计算书，计算书中应能体现该装配率满足当地相关文件的要求。当计算书无法体现装配率满足当地相关文件的要求时，应另行提供项目装配率满足当地相关文件要求的说明书。</w:t>
            </w:r>
          </w:p>
        </w:tc>
      </w:tr>
      <w:tr w:rsidR="00F173BE" w:rsidRPr="00652143" w:rsidTr="00652143">
        <w:trPr>
          <w:trHeight w:val="454"/>
          <w:jc w:val="center"/>
        </w:trPr>
        <w:tc>
          <w:tcPr>
            <w:tcW w:w="1402" w:type="pct"/>
            <w:gridSpan w:val="4"/>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lastRenderedPageBreak/>
              <w:t>6.公建项目接入省建筑能耗动态监管平台,居建项目建立运行能耗管理系统，并运行正常；</w:t>
            </w:r>
          </w:p>
        </w:tc>
        <w:tc>
          <w:tcPr>
            <w:tcW w:w="1738" w:type="pct"/>
            <w:gridSpan w:val="2"/>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提供由建设方提供的相关承诺书。</w:t>
            </w:r>
          </w:p>
        </w:tc>
        <w:tc>
          <w:tcPr>
            <w:tcW w:w="1861" w:type="pct"/>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公共建筑提供已接入湖南省公共建筑能耗动态监管平台的相关佐证资料；居住建筑提供项目建立运行能耗管理系统的设计文件、设备采购安装记录、系统运行记录等佐证材料。</w:t>
            </w:r>
          </w:p>
        </w:tc>
      </w:tr>
      <w:tr w:rsidR="00F173BE" w:rsidRPr="00652143" w:rsidTr="00652143">
        <w:trPr>
          <w:trHeight w:val="454"/>
          <w:jc w:val="center"/>
        </w:trPr>
        <w:tc>
          <w:tcPr>
            <w:tcW w:w="1402" w:type="pct"/>
            <w:gridSpan w:val="4"/>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7.项目无工程质量潜在缺陷；</w:t>
            </w:r>
          </w:p>
        </w:tc>
        <w:tc>
          <w:tcPr>
            <w:tcW w:w="1738" w:type="pct"/>
            <w:gridSpan w:val="2"/>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提供由建设方提供的相关承诺书。</w:t>
            </w:r>
          </w:p>
        </w:tc>
        <w:tc>
          <w:tcPr>
            <w:tcW w:w="1861" w:type="pct"/>
            <w:shd w:val="clear" w:color="auto" w:fill="auto"/>
            <w:noWrap/>
            <w:vAlign w:val="center"/>
          </w:tcPr>
          <w:p w:rsidR="00F173BE" w:rsidRPr="00652143" w:rsidRDefault="00AC3F74" w:rsidP="00652143">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提供项目竣工验收报告和由施工单位、建设单位、监理单位联合出具的无工程质量潜在缺陷说明。</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项目建设及运维过程中，有工程质量潜在缺陷相关投诉，一经查实，将取消高品质绿色建造项目称号。</w:t>
            </w:r>
          </w:p>
        </w:tc>
      </w:tr>
      <w:tr w:rsidR="00F173BE" w:rsidRPr="00652143" w:rsidTr="00652143">
        <w:trPr>
          <w:trHeight w:val="454"/>
          <w:jc w:val="center"/>
        </w:trPr>
        <w:tc>
          <w:tcPr>
            <w:tcW w:w="1402" w:type="pct"/>
            <w:gridSpan w:val="4"/>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8.建造过程中无质量、安全、环保责任事故；</w:t>
            </w:r>
          </w:p>
        </w:tc>
        <w:tc>
          <w:tcPr>
            <w:tcW w:w="1738" w:type="pct"/>
            <w:gridSpan w:val="2"/>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提供由建设方提供的相关承诺书。</w:t>
            </w:r>
          </w:p>
        </w:tc>
        <w:tc>
          <w:tcPr>
            <w:tcW w:w="1861" w:type="pct"/>
            <w:shd w:val="clear" w:color="auto" w:fill="auto"/>
            <w:noWrap/>
            <w:vAlign w:val="center"/>
          </w:tcPr>
          <w:p w:rsidR="00F173BE" w:rsidRPr="00652143" w:rsidRDefault="00AC3F74" w:rsidP="00652143">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提供项目竣工验收报告和由施工单位、建设单位、监理单位联合出具的无事故说明。</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项目建设过程中，有发生质量、安全、环保责任事故，一经查实，将取消高品质绿色建造项目称号。</w:t>
            </w:r>
          </w:p>
        </w:tc>
      </w:tr>
      <w:tr w:rsidR="00F173BE" w:rsidRPr="00652143" w:rsidTr="00652143">
        <w:trPr>
          <w:trHeight w:val="454"/>
          <w:jc w:val="center"/>
        </w:trPr>
        <w:tc>
          <w:tcPr>
            <w:tcW w:w="1402" w:type="pct"/>
            <w:gridSpan w:val="4"/>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color w:val="000000"/>
                <w:kern w:val="0"/>
                <w:sz w:val="18"/>
                <w:szCs w:val="18"/>
              </w:rPr>
              <w:t>9.</w:t>
            </w:r>
            <w:r w:rsidRPr="00652143">
              <w:rPr>
                <w:rFonts w:asciiTheme="majorEastAsia" w:eastAsiaTheme="majorEastAsia" w:hAnsiTheme="majorEastAsia" w:cs="方正仿宋_GB2312" w:hint="eastAsia"/>
                <w:color w:val="000000"/>
                <w:kern w:val="0"/>
                <w:sz w:val="18"/>
                <w:szCs w:val="18"/>
              </w:rPr>
              <w:t>建造全过程进行碳排放计算并采取有效措施减少碳排放。</w:t>
            </w:r>
          </w:p>
        </w:tc>
        <w:tc>
          <w:tcPr>
            <w:tcW w:w="1738" w:type="pct"/>
            <w:gridSpan w:val="2"/>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提供由建设方提供的相关承诺书。</w:t>
            </w:r>
          </w:p>
        </w:tc>
        <w:tc>
          <w:tcPr>
            <w:tcW w:w="1861" w:type="pct"/>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spacing w:val="-6"/>
                <w:kern w:val="0"/>
                <w:sz w:val="18"/>
                <w:szCs w:val="18"/>
              </w:rPr>
            </w:pPr>
            <w:r w:rsidRPr="00652143">
              <w:rPr>
                <w:rFonts w:asciiTheme="majorEastAsia" w:eastAsiaTheme="majorEastAsia" w:hAnsiTheme="majorEastAsia" w:hint="eastAsia"/>
                <w:spacing w:val="-6"/>
                <w:sz w:val="18"/>
                <w:szCs w:val="18"/>
              </w:rPr>
              <w:t>提供</w:t>
            </w:r>
            <w:r w:rsidR="004D3620" w:rsidRPr="00652143">
              <w:rPr>
                <w:rFonts w:asciiTheme="majorEastAsia" w:eastAsiaTheme="majorEastAsia" w:hAnsiTheme="majorEastAsia" w:hint="eastAsia"/>
                <w:spacing w:val="-6"/>
                <w:sz w:val="18"/>
                <w:szCs w:val="18"/>
              </w:rPr>
              <w:t>由建设方</w:t>
            </w:r>
            <w:r w:rsidR="00743429" w:rsidRPr="00652143">
              <w:rPr>
                <w:rFonts w:asciiTheme="majorEastAsia" w:eastAsiaTheme="majorEastAsia" w:hAnsiTheme="majorEastAsia" w:hint="eastAsia"/>
                <w:spacing w:val="-6"/>
                <w:sz w:val="18"/>
                <w:szCs w:val="18"/>
              </w:rPr>
              <w:t>组织设计方、施工方、监理方联合出具的</w:t>
            </w:r>
            <w:r w:rsidRPr="00652143">
              <w:rPr>
                <w:rFonts w:asciiTheme="majorEastAsia" w:eastAsiaTheme="majorEastAsia" w:hAnsiTheme="majorEastAsia" w:hint="eastAsia"/>
                <w:spacing w:val="-6"/>
                <w:sz w:val="18"/>
                <w:szCs w:val="18"/>
              </w:rPr>
              <w:t>项目按现行国家标准《建筑碳排放计算标准》GB/T51366或其他文件进行的建造全过程碳排放计算书以及采取减少碳排放有效措施的实施记录及减碳效果分析资料。</w:t>
            </w:r>
          </w:p>
        </w:tc>
      </w:tr>
      <w:tr w:rsidR="00F173BE" w:rsidRPr="00652143" w:rsidTr="00652143">
        <w:trPr>
          <w:trHeight w:val="454"/>
          <w:jc w:val="center"/>
        </w:trPr>
        <w:tc>
          <w:tcPr>
            <w:tcW w:w="5000" w:type="pct"/>
            <w:gridSpan w:val="7"/>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color w:val="000000"/>
                <w:kern w:val="0"/>
                <w:sz w:val="18"/>
                <w:szCs w:val="18"/>
              </w:rPr>
            </w:pPr>
            <w:r w:rsidRPr="00652143">
              <w:rPr>
                <w:rFonts w:asciiTheme="majorEastAsia" w:eastAsiaTheme="majorEastAsia" w:hAnsiTheme="majorEastAsia" w:cs="方正仿宋_GB2312" w:hint="eastAsia"/>
                <w:b/>
                <w:color w:val="000000"/>
                <w:kern w:val="0"/>
                <w:sz w:val="18"/>
                <w:szCs w:val="18"/>
              </w:rPr>
              <w:t>评分项</w:t>
            </w:r>
          </w:p>
        </w:tc>
      </w:tr>
      <w:tr w:rsidR="00652143" w:rsidRPr="00652143" w:rsidTr="00652143">
        <w:trPr>
          <w:trHeight w:val="503"/>
          <w:jc w:val="center"/>
        </w:trPr>
        <w:tc>
          <w:tcPr>
            <w:tcW w:w="120" w:type="pct"/>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hint="eastAsia"/>
                <w:b/>
                <w:bCs/>
                <w:color w:val="000000"/>
                <w:kern w:val="0"/>
                <w:sz w:val="18"/>
                <w:szCs w:val="18"/>
              </w:rPr>
              <w:t>序号</w:t>
            </w:r>
          </w:p>
        </w:tc>
        <w:tc>
          <w:tcPr>
            <w:tcW w:w="807" w:type="pct"/>
            <w:gridSpan w:val="2"/>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hint="eastAsia"/>
                <w:b/>
                <w:bCs/>
                <w:color w:val="000000"/>
                <w:kern w:val="0"/>
                <w:sz w:val="18"/>
                <w:szCs w:val="18"/>
              </w:rPr>
              <w:t>评分要点</w:t>
            </w:r>
          </w:p>
        </w:tc>
        <w:tc>
          <w:tcPr>
            <w:tcW w:w="847" w:type="pct"/>
            <w:gridSpan w:val="2"/>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hint="eastAsia"/>
                <w:b/>
                <w:bCs/>
                <w:color w:val="000000"/>
                <w:kern w:val="0"/>
                <w:sz w:val="18"/>
                <w:szCs w:val="18"/>
              </w:rPr>
              <w:t>评分标准</w:t>
            </w:r>
          </w:p>
        </w:tc>
        <w:tc>
          <w:tcPr>
            <w:tcW w:w="1366" w:type="pct"/>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b/>
                <w:bCs/>
                <w:color w:val="000000"/>
                <w:kern w:val="0"/>
                <w:sz w:val="18"/>
                <w:szCs w:val="18"/>
              </w:rPr>
              <w:t>建议提供</w:t>
            </w:r>
            <w:r w:rsidRPr="00652143">
              <w:rPr>
                <w:rFonts w:asciiTheme="majorEastAsia" w:eastAsiaTheme="majorEastAsia" w:hAnsiTheme="majorEastAsia"/>
                <w:b/>
                <w:bCs/>
                <w:color w:val="000000"/>
                <w:kern w:val="0"/>
                <w:sz w:val="18"/>
                <w:szCs w:val="18"/>
              </w:rPr>
              <w:t>佐证材料（预评价阶段）</w:t>
            </w:r>
          </w:p>
        </w:tc>
        <w:tc>
          <w:tcPr>
            <w:tcW w:w="1861" w:type="pct"/>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b/>
                <w:bCs/>
                <w:color w:val="000000"/>
                <w:kern w:val="0"/>
                <w:sz w:val="18"/>
                <w:szCs w:val="18"/>
              </w:rPr>
              <w:t>建议提供</w:t>
            </w:r>
            <w:r w:rsidRPr="00652143">
              <w:rPr>
                <w:rFonts w:asciiTheme="majorEastAsia" w:eastAsiaTheme="majorEastAsia" w:hAnsiTheme="majorEastAsia"/>
                <w:b/>
                <w:bCs/>
                <w:color w:val="000000"/>
                <w:kern w:val="0"/>
                <w:sz w:val="18"/>
                <w:szCs w:val="18"/>
              </w:rPr>
              <w:t>佐证材料（评价阶段）</w:t>
            </w:r>
          </w:p>
        </w:tc>
      </w:tr>
      <w:tr w:rsidR="00652143" w:rsidRPr="00652143" w:rsidTr="00652143">
        <w:trPr>
          <w:trHeight w:val="90"/>
          <w:jc w:val="center"/>
        </w:trPr>
        <w:tc>
          <w:tcPr>
            <w:tcW w:w="120" w:type="pct"/>
            <w:vMerge w:val="restart"/>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color w:val="000000"/>
                <w:sz w:val="18"/>
                <w:szCs w:val="18"/>
              </w:rPr>
            </w:pPr>
            <w:r w:rsidRPr="00652143">
              <w:rPr>
                <w:rFonts w:asciiTheme="majorEastAsia" w:eastAsiaTheme="majorEastAsia" w:hAnsiTheme="majorEastAsia" w:cs="方正仿宋_GB2312" w:hint="eastAsia"/>
                <w:color w:val="000000"/>
                <w:kern w:val="0"/>
                <w:sz w:val="18"/>
                <w:szCs w:val="18"/>
              </w:rPr>
              <w:t>1</w:t>
            </w:r>
          </w:p>
        </w:tc>
        <w:tc>
          <w:tcPr>
            <w:tcW w:w="394" w:type="pct"/>
            <w:vMerge w:val="restart"/>
            <w:shd w:val="clear" w:color="auto" w:fill="auto"/>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hint="eastAsia"/>
                <w:b/>
                <w:bCs/>
                <w:color w:val="000000"/>
                <w:kern w:val="0"/>
                <w:sz w:val="18"/>
                <w:szCs w:val="18"/>
              </w:rPr>
              <w:t>绿色化</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hint="eastAsia"/>
                <w:b/>
                <w:bCs/>
                <w:color w:val="000000"/>
                <w:kern w:val="0"/>
                <w:sz w:val="18"/>
                <w:szCs w:val="18"/>
              </w:rPr>
              <w:t>指标</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sz w:val="18"/>
                <w:szCs w:val="18"/>
              </w:rPr>
            </w:pPr>
            <w:r w:rsidRPr="00652143">
              <w:rPr>
                <w:rFonts w:asciiTheme="majorEastAsia" w:eastAsiaTheme="majorEastAsia" w:hAnsiTheme="majorEastAsia" w:cs="方正仿宋_GB2312" w:hint="eastAsia"/>
                <w:b/>
                <w:bCs/>
                <w:color w:val="000000"/>
                <w:kern w:val="0"/>
                <w:sz w:val="18"/>
                <w:szCs w:val="18"/>
              </w:rPr>
              <w:t>（63分）</w:t>
            </w:r>
          </w:p>
        </w:tc>
        <w:tc>
          <w:tcPr>
            <w:tcW w:w="412" w:type="pct"/>
            <w:vMerge w:val="restart"/>
            <w:shd w:val="clear" w:color="auto" w:fill="auto"/>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hint="eastAsia"/>
                <w:b/>
                <w:bCs/>
                <w:color w:val="000000"/>
                <w:kern w:val="0"/>
                <w:sz w:val="18"/>
                <w:szCs w:val="18"/>
              </w:rPr>
              <w:t>绿色建筑</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sz w:val="18"/>
                <w:szCs w:val="18"/>
              </w:rPr>
            </w:pPr>
            <w:r w:rsidRPr="00652143">
              <w:rPr>
                <w:rFonts w:asciiTheme="majorEastAsia" w:eastAsiaTheme="majorEastAsia" w:hAnsiTheme="majorEastAsia" w:cs="方正仿宋_GB2312" w:hint="eastAsia"/>
                <w:b/>
                <w:bCs/>
                <w:color w:val="000000"/>
                <w:kern w:val="0"/>
                <w:sz w:val="18"/>
                <w:szCs w:val="18"/>
              </w:rPr>
              <w:t>（30分）</w:t>
            </w: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1.达到三星级绿色建筑标准要求（26分）；</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2.达到二星级绿色建筑标准要求（23分）；</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sz w:val="18"/>
                <w:szCs w:val="18"/>
              </w:rPr>
            </w:pPr>
            <w:r w:rsidRPr="00652143">
              <w:rPr>
                <w:rFonts w:asciiTheme="majorEastAsia" w:eastAsiaTheme="majorEastAsia" w:hAnsiTheme="majorEastAsia" w:cs="方正仿宋_GB2312" w:hint="eastAsia"/>
                <w:color w:val="000000"/>
                <w:kern w:val="0"/>
                <w:sz w:val="18"/>
                <w:szCs w:val="18"/>
              </w:rPr>
              <w:t>3.达到一星级绿色建筑标准要求（19分）。</w:t>
            </w:r>
          </w:p>
        </w:tc>
        <w:tc>
          <w:tcPr>
            <w:tcW w:w="1366" w:type="pct"/>
            <w:shd w:val="clear" w:color="auto" w:fill="auto"/>
            <w:vAlign w:val="center"/>
          </w:tcPr>
          <w:p w:rsidR="00F173BE" w:rsidRPr="00652143" w:rsidRDefault="00743429"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提供项目按照现行国家标准《绿色建筑评价标准》GB/T50378进行评价的全套自评价资料，自评价结果应满足相关级别要求；同时提供由建设方、设计方联合出具的项目满足绿色建筑相关级别要求的承诺书。</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提供项目绿色建筑标识证书。</w:t>
            </w:r>
          </w:p>
        </w:tc>
      </w:tr>
      <w:tr w:rsidR="00652143" w:rsidRPr="00652143" w:rsidTr="00652143">
        <w:trPr>
          <w:trHeight w:val="430"/>
          <w:jc w:val="center"/>
        </w:trPr>
        <w:tc>
          <w:tcPr>
            <w:tcW w:w="120" w:type="pct"/>
            <w:vMerge/>
            <w:shd w:val="clear" w:color="auto" w:fill="auto"/>
            <w:noWrap/>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color w:val="000000"/>
                <w:kern w:val="0"/>
                <w:sz w:val="18"/>
                <w:szCs w:val="18"/>
              </w:rPr>
            </w:pPr>
          </w:p>
        </w:tc>
        <w:tc>
          <w:tcPr>
            <w:tcW w:w="394"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p>
        </w:tc>
        <w:tc>
          <w:tcPr>
            <w:tcW w:w="412"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1</w:t>
            </w:r>
            <w:r w:rsidRPr="00652143">
              <w:rPr>
                <w:rFonts w:asciiTheme="majorEastAsia" w:eastAsiaTheme="majorEastAsia" w:hAnsiTheme="majorEastAsia" w:cs="方正仿宋_GB2312" w:hint="eastAsia"/>
                <w:color w:val="000000"/>
                <w:spacing w:val="-8"/>
                <w:kern w:val="0"/>
                <w:sz w:val="18"/>
                <w:szCs w:val="18"/>
              </w:rPr>
              <w:t>.项目满足全装修、拎包入住要求，且氨、甲醛、苯、总挥发性有机物、氡等污染物低于现行国家标准规定限值10%以上（10分）；</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FF0000"/>
                <w:kern w:val="0"/>
                <w:sz w:val="18"/>
                <w:szCs w:val="18"/>
              </w:rPr>
            </w:pPr>
            <w:r w:rsidRPr="00652143">
              <w:rPr>
                <w:rFonts w:asciiTheme="majorEastAsia" w:eastAsiaTheme="majorEastAsia" w:hAnsiTheme="majorEastAsia" w:cs="方正仿宋_GB2312" w:hint="eastAsia"/>
                <w:kern w:val="0"/>
                <w:sz w:val="18"/>
                <w:szCs w:val="18"/>
              </w:rPr>
              <w:t>2.</w:t>
            </w:r>
            <w:r w:rsidRPr="00652143">
              <w:rPr>
                <w:rFonts w:asciiTheme="majorEastAsia" w:eastAsiaTheme="majorEastAsia" w:hAnsiTheme="majorEastAsia" w:cs="方正仿宋_GB2312" w:hint="eastAsia"/>
                <w:color w:val="000000"/>
                <w:kern w:val="0"/>
                <w:sz w:val="18"/>
                <w:szCs w:val="18"/>
              </w:rPr>
              <w:t>项目</w:t>
            </w:r>
            <w:r w:rsidRPr="00652143">
              <w:rPr>
                <w:rFonts w:asciiTheme="majorEastAsia" w:eastAsiaTheme="majorEastAsia" w:hAnsiTheme="majorEastAsia" w:cs="方正仿宋_GB2312" w:hint="eastAsia"/>
                <w:kern w:val="0"/>
                <w:sz w:val="18"/>
                <w:szCs w:val="18"/>
              </w:rPr>
              <w:t>满足全装修要求，</w:t>
            </w:r>
            <w:r w:rsidRPr="00652143">
              <w:rPr>
                <w:rFonts w:asciiTheme="majorEastAsia" w:eastAsiaTheme="majorEastAsia" w:hAnsiTheme="majorEastAsia" w:cs="方正仿宋_GB2312" w:hint="eastAsia"/>
                <w:color w:val="000000"/>
                <w:kern w:val="0"/>
                <w:sz w:val="18"/>
                <w:szCs w:val="18"/>
              </w:rPr>
              <w:t>且氨、甲醛、苯、总挥发性有机物、氡等污染物低于现行国家标准规定限值10%以上</w:t>
            </w:r>
            <w:r w:rsidRPr="00652143">
              <w:rPr>
                <w:rFonts w:asciiTheme="majorEastAsia" w:eastAsiaTheme="majorEastAsia" w:hAnsiTheme="majorEastAsia" w:cs="方正仿宋_GB2312" w:hint="eastAsia"/>
                <w:kern w:val="0"/>
                <w:sz w:val="18"/>
                <w:szCs w:val="18"/>
              </w:rPr>
              <w:t>（8分）；</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3.此分值与上述绿色建筑得分重复时不计分。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提供装修设计文件和由建设方提供的相关承诺书。</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提供项目进行了装修设计施工的设计文件、施工过程记录、相关家具家电设施采购记录和竣工验收记录等；项目交付后室内空气质量经第三方检测符合相关</w:t>
            </w:r>
            <w:bookmarkStart w:id="0" w:name="_GoBack"/>
            <w:bookmarkEnd w:id="0"/>
            <w:r w:rsidRPr="00652143">
              <w:rPr>
                <w:rFonts w:asciiTheme="majorEastAsia" w:eastAsiaTheme="majorEastAsia" w:hAnsiTheme="majorEastAsia" w:hint="eastAsia"/>
                <w:sz w:val="18"/>
                <w:szCs w:val="18"/>
              </w:rPr>
              <w:t>要求的检测报告。</w:t>
            </w:r>
          </w:p>
        </w:tc>
      </w:tr>
      <w:tr w:rsidR="00652143" w:rsidRPr="00652143" w:rsidTr="00652143">
        <w:trPr>
          <w:trHeight w:val="494"/>
          <w:jc w:val="center"/>
        </w:trPr>
        <w:tc>
          <w:tcPr>
            <w:tcW w:w="120" w:type="pct"/>
            <w:vMerge/>
            <w:shd w:val="clear" w:color="auto" w:fill="auto"/>
            <w:noWrap/>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color w:val="000000"/>
                <w:kern w:val="0"/>
                <w:sz w:val="18"/>
                <w:szCs w:val="18"/>
              </w:rPr>
            </w:pPr>
          </w:p>
        </w:tc>
        <w:tc>
          <w:tcPr>
            <w:tcW w:w="394"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p>
        </w:tc>
        <w:tc>
          <w:tcPr>
            <w:tcW w:w="412"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kern w:val="0"/>
                <w:sz w:val="18"/>
                <w:szCs w:val="18"/>
              </w:rPr>
              <w:t>项目投保绿色建筑性能相关保险（</w:t>
            </w:r>
            <w:r w:rsidRPr="00652143">
              <w:rPr>
                <w:rFonts w:asciiTheme="majorEastAsia" w:eastAsiaTheme="majorEastAsia" w:hAnsiTheme="majorEastAsia" w:cs="方正仿宋_GB2312"/>
                <w:kern w:val="0"/>
                <w:sz w:val="18"/>
                <w:szCs w:val="18"/>
              </w:rPr>
              <w:t>4</w:t>
            </w:r>
            <w:r w:rsidRPr="00652143">
              <w:rPr>
                <w:rFonts w:asciiTheme="majorEastAsia" w:eastAsiaTheme="majorEastAsia" w:hAnsiTheme="majorEastAsia" w:cs="方正仿宋_GB2312" w:hint="eastAsia"/>
                <w:kern w:val="0"/>
                <w:sz w:val="18"/>
                <w:szCs w:val="18"/>
              </w:rPr>
              <w:t>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提供相关保险合同签署文件。</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提供相关保险合同签署文件。</w:t>
            </w:r>
          </w:p>
        </w:tc>
      </w:tr>
      <w:tr w:rsidR="00652143" w:rsidRPr="00652143" w:rsidTr="00652143">
        <w:trPr>
          <w:trHeight w:val="377"/>
          <w:jc w:val="center"/>
        </w:trPr>
        <w:tc>
          <w:tcPr>
            <w:tcW w:w="120" w:type="pct"/>
            <w:vMerge/>
            <w:shd w:val="clear" w:color="auto" w:fill="auto"/>
            <w:noWrap/>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color w:val="000000"/>
                <w:kern w:val="0"/>
                <w:sz w:val="18"/>
                <w:szCs w:val="18"/>
              </w:rPr>
            </w:pPr>
          </w:p>
        </w:tc>
        <w:tc>
          <w:tcPr>
            <w:tcW w:w="394"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p>
        </w:tc>
        <w:tc>
          <w:tcPr>
            <w:tcW w:w="412" w:type="pct"/>
            <w:shd w:val="clear" w:color="auto" w:fill="auto"/>
            <w:vAlign w:val="center"/>
          </w:tcPr>
          <w:p w:rsid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建筑节能</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hint="eastAsia"/>
                <w:b/>
                <w:bCs/>
                <w:kern w:val="0"/>
                <w:sz w:val="18"/>
                <w:szCs w:val="18"/>
              </w:rPr>
              <w:t>（15分）</w:t>
            </w: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采用保温结构一体化、高</w:t>
            </w:r>
            <w:r w:rsidRPr="00652143">
              <w:rPr>
                <w:rFonts w:asciiTheme="majorEastAsia" w:eastAsiaTheme="majorEastAsia" w:hAnsiTheme="majorEastAsia" w:cs="方正仿宋_GB2312" w:hint="eastAsia"/>
                <w:color w:val="000000"/>
                <w:kern w:val="0"/>
                <w:sz w:val="18"/>
                <w:szCs w:val="18"/>
              </w:rPr>
              <w:t>性能门</w:t>
            </w:r>
            <w:r w:rsidRPr="00652143">
              <w:rPr>
                <w:rFonts w:asciiTheme="majorEastAsia" w:eastAsiaTheme="majorEastAsia" w:hAnsiTheme="majorEastAsia" w:cs="方正仿宋_GB2312" w:hint="eastAsia"/>
                <w:kern w:val="0"/>
                <w:sz w:val="18"/>
                <w:szCs w:val="18"/>
              </w:rPr>
              <w:t>窗、外窗采用活动外遮阳措施，能效测评后：</w:t>
            </w:r>
          </w:p>
          <w:p w:rsidR="00F173BE" w:rsidRPr="00652143" w:rsidRDefault="00AC3F74" w:rsidP="00652143">
            <w:pPr>
              <w:widowControl/>
              <w:numPr>
                <w:ilvl w:val="0"/>
                <w:numId w:val="1"/>
              </w:num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全部采用，且高于现行建筑节能标准30%以上的（15分）</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2.采用任一项技术，</w:t>
            </w:r>
            <w:r w:rsidRPr="00652143">
              <w:rPr>
                <w:rFonts w:asciiTheme="majorEastAsia" w:eastAsiaTheme="majorEastAsia" w:hAnsiTheme="majorEastAsia" w:cs="方正仿宋_GB2312" w:hint="eastAsia"/>
                <w:kern w:val="0"/>
                <w:sz w:val="18"/>
                <w:szCs w:val="18"/>
              </w:rPr>
              <w:t>提升了外围护结构节能性能，高于现行</w:t>
            </w:r>
            <w:r w:rsidRPr="00652143">
              <w:rPr>
                <w:rFonts w:asciiTheme="majorEastAsia" w:eastAsiaTheme="majorEastAsia" w:hAnsiTheme="majorEastAsia" w:cs="方正仿宋_GB2312"/>
                <w:kern w:val="0"/>
                <w:sz w:val="18"/>
                <w:szCs w:val="18"/>
              </w:rPr>
              <w:t>国家</w:t>
            </w:r>
            <w:r w:rsidRPr="00652143">
              <w:rPr>
                <w:rFonts w:asciiTheme="majorEastAsia" w:eastAsiaTheme="majorEastAsia" w:hAnsiTheme="majorEastAsia" w:cs="方正仿宋_GB2312" w:hint="eastAsia"/>
                <w:kern w:val="0"/>
                <w:sz w:val="18"/>
                <w:szCs w:val="18"/>
              </w:rPr>
              <w:t>建筑节能标准20%以上的</w:t>
            </w:r>
            <w:r w:rsidRPr="00652143">
              <w:rPr>
                <w:rFonts w:asciiTheme="majorEastAsia" w:eastAsiaTheme="majorEastAsia" w:hAnsiTheme="majorEastAsia" w:cs="方正仿宋_GB2312" w:hint="eastAsia"/>
                <w:color w:val="000000"/>
                <w:kern w:val="0"/>
                <w:sz w:val="18"/>
                <w:szCs w:val="18"/>
              </w:rPr>
              <w:t>（10分）</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3.采用任一项技术，</w:t>
            </w:r>
            <w:r w:rsidRPr="00652143">
              <w:rPr>
                <w:rFonts w:asciiTheme="majorEastAsia" w:eastAsiaTheme="majorEastAsia" w:hAnsiTheme="majorEastAsia" w:cs="方正仿宋_GB2312" w:hint="eastAsia"/>
                <w:kern w:val="0"/>
                <w:sz w:val="18"/>
                <w:szCs w:val="18"/>
              </w:rPr>
              <w:t>提升了外围护结构节能性能，高于现行</w:t>
            </w:r>
            <w:r w:rsidRPr="00652143">
              <w:rPr>
                <w:rFonts w:asciiTheme="majorEastAsia" w:eastAsiaTheme="majorEastAsia" w:hAnsiTheme="majorEastAsia" w:cs="方正仿宋_GB2312"/>
                <w:kern w:val="0"/>
                <w:sz w:val="18"/>
                <w:szCs w:val="18"/>
              </w:rPr>
              <w:t>国家</w:t>
            </w:r>
            <w:r w:rsidRPr="00652143">
              <w:rPr>
                <w:rFonts w:asciiTheme="majorEastAsia" w:eastAsiaTheme="majorEastAsia" w:hAnsiTheme="majorEastAsia" w:cs="方正仿宋_GB2312" w:hint="eastAsia"/>
                <w:kern w:val="0"/>
                <w:sz w:val="18"/>
                <w:szCs w:val="18"/>
              </w:rPr>
              <w:t>建筑节能标准10%以上的</w:t>
            </w:r>
            <w:r w:rsidRPr="00652143">
              <w:rPr>
                <w:rFonts w:asciiTheme="majorEastAsia" w:eastAsiaTheme="majorEastAsia" w:hAnsiTheme="majorEastAsia" w:cs="方正仿宋_GB2312" w:hint="eastAsia"/>
                <w:color w:val="000000"/>
                <w:kern w:val="0"/>
                <w:sz w:val="18"/>
                <w:szCs w:val="18"/>
              </w:rPr>
              <w:t>（6分）。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提供每一项采用技术的设计文件；相关节能计算书；</w:t>
            </w:r>
            <w:r w:rsidR="00861767" w:rsidRPr="00652143">
              <w:rPr>
                <w:rFonts w:asciiTheme="majorEastAsia" w:eastAsiaTheme="majorEastAsia" w:hAnsiTheme="majorEastAsia" w:hint="eastAsia"/>
                <w:sz w:val="18"/>
                <w:szCs w:val="18"/>
              </w:rPr>
              <w:t>建设方与设计方联合出具的</w:t>
            </w:r>
            <w:r w:rsidRPr="00652143">
              <w:rPr>
                <w:rFonts w:asciiTheme="majorEastAsia" w:eastAsiaTheme="majorEastAsia" w:hAnsiTheme="majorEastAsia" w:hint="eastAsia"/>
                <w:sz w:val="18"/>
                <w:szCs w:val="18"/>
              </w:rPr>
              <w:t>与现行国家建筑节能标准对比分析书。</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提供每一项采用技术的设计文件、施工过程记录和分项工程验收记录等；相关节能计算书；</w:t>
            </w:r>
            <w:r w:rsidR="00861767" w:rsidRPr="00652143">
              <w:rPr>
                <w:rFonts w:asciiTheme="majorEastAsia" w:eastAsiaTheme="majorEastAsia" w:hAnsiTheme="majorEastAsia" w:hint="eastAsia"/>
                <w:sz w:val="18"/>
                <w:szCs w:val="18"/>
              </w:rPr>
              <w:t>由设计方提供建设方、施工方、监理方复核的</w:t>
            </w:r>
            <w:r w:rsidRPr="00652143">
              <w:rPr>
                <w:rFonts w:asciiTheme="majorEastAsia" w:eastAsiaTheme="majorEastAsia" w:hAnsiTheme="majorEastAsia" w:hint="eastAsia"/>
                <w:sz w:val="18"/>
                <w:szCs w:val="18"/>
              </w:rPr>
              <w:t>与现行国家建筑节能标准对比分析书。</w:t>
            </w:r>
          </w:p>
        </w:tc>
      </w:tr>
      <w:tr w:rsidR="00652143" w:rsidRPr="00652143" w:rsidTr="00652143">
        <w:trPr>
          <w:trHeight w:val="964"/>
          <w:jc w:val="center"/>
        </w:trPr>
        <w:tc>
          <w:tcPr>
            <w:tcW w:w="120" w:type="pct"/>
            <w:vMerge/>
            <w:shd w:val="clear" w:color="auto" w:fill="auto"/>
            <w:noWrap/>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color w:val="000000"/>
                <w:kern w:val="0"/>
                <w:sz w:val="18"/>
                <w:szCs w:val="18"/>
              </w:rPr>
            </w:pPr>
          </w:p>
        </w:tc>
        <w:tc>
          <w:tcPr>
            <w:tcW w:w="394"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p>
        </w:tc>
        <w:tc>
          <w:tcPr>
            <w:tcW w:w="412" w:type="pct"/>
            <w:vMerge w:val="restart"/>
            <w:shd w:val="clear" w:color="auto" w:fill="auto"/>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绿色施工</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sz w:val="18"/>
                <w:szCs w:val="18"/>
              </w:rPr>
            </w:pPr>
            <w:r w:rsidRPr="00652143">
              <w:rPr>
                <w:rFonts w:asciiTheme="majorEastAsia" w:eastAsiaTheme="majorEastAsia" w:hAnsiTheme="majorEastAsia" w:cs="方正仿宋_GB2312" w:hint="eastAsia"/>
                <w:b/>
                <w:bCs/>
                <w:kern w:val="0"/>
                <w:sz w:val="18"/>
                <w:szCs w:val="18"/>
              </w:rPr>
              <w:t>（18分）</w:t>
            </w: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推行绿色施工，被</w:t>
            </w:r>
            <w:r w:rsidRPr="00652143">
              <w:rPr>
                <w:rFonts w:asciiTheme="majorEastAsia" w:eastAsiaTheme="majorEastAsia" w:hAnsiTheme="majorEastAsia" w:cs="方正仿宋_GB2312"/>
                <w:color w:val="000000"/>
                <w:kern w:val="0"/>
                <w:sz w:val="18"/>
                <w:szCs w:val="18"/>
              </w:rPr>
              <w:t>公布为省绿色施工工程。</w:t>
            </w:r>
            <w:r w:rsidRPr="00652143">
              <w:rPr>
                <w:rFonts w:asciiTheme="majorEastAsia" w:eastAsiaTheme="majorEastAsia" w:hAnsiTheme="majorEastAsia" w:cs="方正仿宋_GB2312" w:hint="eastAsia"/>
                <w:color w:val="000000"/>
                <w:kern w:val="0"/>
                <w:sz w:val="18"/>
                <w:szCs w:val="18"/>
              </w:rPr>
              <w:t>（10分）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提供由建设方提供的相关承诺书。</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提供绿色施工工程审核情况及相关资料（</w:t>
            </w:r>
            <w:r w:rsidRPr="00652143">
              <w:rPr>
                <w:rFonts w:asciiTheme="majorEastAsia" w:eastAsiaTheme="majorEastAsia" w:hAnsiTheme="majorEastAsia" w:cs="宋体" w:hint="eastAsia"/>
                <w:sz w:val="18"/>
                <w:szCs w:val="18"/>
              </w:rPr>
              <w:t>可以是“湖南省工程项目规划建设运营动态监管平台”公布的截图</w:t>
            </w:r>
            <w:r w:rsidRPr="00652143">
              <w:rPr>
                <w:rFonts w:asciiTheme="majorEastAsia" w:eastAsiaTheme="majorEastAsia" w:hAnsiTheme="majorEastAsia" w:hint="eastAsia"/>
                <w:sz w:val="18"/>
                <w:szCs w:val="18"/>
              </w:rPr>
              <w:t>）。</w:t>
            </w:r>
          </w:p>
        </w:tc>
      </w:tr>
      <w:tr w:rsidR="00652143" w:rsidRPr="00652143" w:rsidTr="00652143">
        <w:trPr>
          <w:trHeight w:val="2459"/>
          <w:jc w:val="center"/>
        </w:trPr>
        <w:tc>
          <w:tcPr>
            <w:tcW w:w="120" w:type="pct"/>
            <w:vMerge/>
            <w:shd w:val="clear" w:color="auto" w:fill="auto"/>
            <w:noWrap/>
            <w:vAlign w:val="center"/>
          </w:tcPr>
          <w:p w:rsidR="00F173BE" w:rsidRPr="00652143" w:rsidRDefault="00F173BE" w:rsidP="00652143">
            <w:pPr>
              <w:spacing w:line="240" w:lineRule="exact"/>
              <w:jc w:val="center"/>
              <w:rPr>
                <w:rFonts w:asciiTheme="majorEastAsia" w:eastAsiaTheme="majorEastAsia" w:hAnsiTheme="majorEastAsia" w:cs="方正仿宋_GB2312"/>
                <w:color w:val="000000"/>
                <w:sz w:val="18"/>
                <w:szCs w:val="18"/>
              </w:rPr>
            </w:pPr>
          </w:p>
        </w:tc>
        <w:tc>
          <w:tcPr>
            <w:tcW w:w="394" w:type="pct"/>
            <w:vMerge/>
            <w:shd w:val="clear" w:color="auto" w:fill="auto"/>
            <w:vAlign w:val="center"/>
          </w:tcPr>
          <w:p w:rsidR="00F173BE" w:rsidRPr="00652143" w:rsidRDefault="00F173BE" w:rsidP="00652143">
            <w:pPr>
              <w:spacing w:line="240" w:lineRule="exact"/>
              <w:jc w:val="center"/>
              <w:rPr>
                <w:rFonts w:asciiTheme="majorEastAsia" w:eastAsiaTheme="majorEastAsia" w:hAnsiTheme="majorEastAsia" w:cs="方正仿宋_GB2312"/>
                <w:b/>
                <w:bCs/>
                <w:color w:val="000000"/>
                <w:sz w:val="18"/>
                <w:szCs w:val="18"/>
              </w:rPr>
            </w:pPr>
          </w:p>
        </w:tc>
        <w:tc>
          <w:tcPr>
            <w:tcW w:w="412"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color w:val="000000"/>
                <w:sz w:val="18"/>
                <w:szCs w:val="18"/>
              </w:rPr>
            </w:pPr>
          </w:p>
        </w:tc>
        <w:tc>
          <w:tcPr>
            <w:tcW w:w="847" w:type="pct"/>
            <w:gridSpan w:val="2"/>
            <w:shd w:val="clear" w:color="auto" w:fill="auto"/>
            <w:vAlign w:val="center"/>
          </w:tcPr>
          <w:p w:rsidR="00F173BE" w:rsidRPr="00652143" w:rsidRDefault="00AC3F74" w:rsidP="00652143">
            <w:pPr>
              <w:pStyle w:val="a0"/>
              <w:snapToGrid/>
              <w:spacing w:line="240" w:lineRule="exact"/>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建筑垃圾源头减量：</w:t>
            </w:r>
          </w:p>
          <w:p w:rsidR="00F173BE" w:rsidRPr="00652143" w:rsidRDefault="00AC3F74" w:rsidP="00652143">
            <w:pPr>
              <w:pStyle w:val="a0"/>
              <w:snapToGrid/>
              <w:spacing w:line="240" w:lineRule="exact"/>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1.项目施工期间工地建筑垃圾总量≤200吨／万平方米（</w:t>
            </w:r>
            <w:r w:rsidRPr="00652143">
              <w:rPr>
                <w:rFonts w:asciiTheme="majorEastAsia" w:eastAsiaTheme="majorEastAsia" w:hAnsiTheme="majorEastAsia" w:cs="方正仿宋_GB2312"/>
                <w:color w:val="000000"/>
                <w:kern w:val="0"/>
                <w:sz w:val="18"/>
                <w:szCs w:val="18"/>
              </w:rPr>
              <w:t>5</w:t>
            </w:r>
            <w:r w:rsidRPr="00652143">
              <w:rPr>
                <w:rFonts w:asciiTheme="majorEastAsia" w:eastAsiaTheme="majorEastAsia" w:hAnsiTheme="majorEastAsia" w:cs="方正仿宋_GB2312" w:hint="eastAsia"/>
                <w:color w:val="000000"/>
                <w:kern w:val="0"/>
                <w:sz w:val="18"/>
                <w:szCs w:val="18"/>
              </w:rPr>
              <w:t>分）；</w:t>
            </w:r>
          </w:p>
          <w:p w:rsidR="00F173BE" w:rsidRPr="00652143" w:rsidRDefault="00AC3F74" w:rsidP="00652143">
            <w:pPr>
              <w:pStyle w:val="a0"/>
              <w:snapToGrid/>
              <w:spacing w:line="240" w:lineRule="exact"/>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2.项目施工期间工地建筑垃圾总量≤250吨／万平方米（</w:t>
            </w:r>
            <w:r w:rsidRPr="00652143">
              <w:rPr>
                <w:rFonts w:asciiTheme="majorEastAsia" w:eastAsiaTheme="majorEastAsia" w:hAnsiTheme="majorEastAsia" w:cs="方正仿宋_GB2312"/>
                <w:color w:val="000000"/>
                <w:kern w:val="0"/>
                <w:sz w:val="18"/>
                <w:szCs w:val="18"/>
              </w:rPr>
              <w:t>3</w:t>
            </w:r>
            <w:r w:rsidRPr="00652143">
              <w:rPr>
                <w:rFonts w:asciiTheme="majorEastAsia" w:eastAsiaTheme="majorEastAsia" w:hAnsiTheme="majorEastAsia" w:cs="方正仿宋_GB2312" w:hint="eastAsia"/>
                <w:color w:val="000000"/>
                <w:kern w:val="0"/>
                <w:sz w:val="18"/>
                <w:szCs w:val="18"/>
              </w:rPr>
              <w:t>分）；</w:t>
            </w:r>
          </w:p>
          <w:p w:rsidR="00F173BE" w:rsidRPr="00652143" w:rsidRDefault="00AC3F74" w:rsidP="00652143">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cs="方正仿宋_GB2312" w:hint="eastAsia"/>
                <w:color w:val="000000"/>
                <w:kern w:val="0"/>
                <w:sz w:val="18"/>
                <w:szCs w:val="18"/>
              </w:rPr>
              <w:t>3.建筑垃圾总量≤300吨／万平方米（</w:t>
            </w:r>
            <w:r w:rsidRPr="00652143">
              <w:rPr>
                <w:rFonts w:asciiTheme="majorEastAsia" w:eastAsiaTheme="majorEastAsia" w:hAnsiTheme="majorEastAsia" w:cs="方正仿宋_GB2312"/>
                <w:color w:val="000000"/>
                <w:kern w:val="0"/>
                <w:sz w:val="18"/>
                <w:szCs w:val="18"/>
              </w:rPr>
              <w:t>2</w:t>
            </w:r>
            <w:r w:rsidRPr="00652143">
              <w:rPr>
                <w:rFonts w:asciiTheme="majorEastAsia" w:eastAsiaTheme="majorEastAsia" w:hAnsiTheme="majorEastAsia" w:cs="方正仿宋_GB2312" w:hint="eastAsia"/>
                <w:color w:val="000000"/>
                <w:kern w:val="0"/>
                <w:sz w:val="18"/>
                <w:szCs w:val="18"/>
              </w:rPr>
              <w:t>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提供建设方出具的承诺书。</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由施工单位统计并经建设单位和监理单位复核的建筑垃圾排放统计表；对纳入当地建筑垃圾监管平台的项目可提供监管平台上的相关数据，但应对相关数据进行说明。建筑垃圾排放量应包含外运部分和现场再利用部分，统计应完整、真实。</w:t>
            </w:r>
          </w:p>
        </w:tc>
      </w:tr>
      <w:tr w:rsidR="00652143" w:rsidRPr="00652143" w:rsidTr="00652143">
        <w:trPr>
          <w:trHeight w:val="1852"/>
          <w:jc w:val="center"/>
        </w:trPr>
        <w:tc>
          <w:tcPr>
            <w:tcW w:w="120" w:type="pct"/>
            <w:vMerge/>
            <w:shd w:val="clear" w:color="auto" w:fill="auto"/>
            <w:noWrap/>
            <w:vAlign w:val="center"/>
          </w:tcPr>
          <w:p w:rsidR="00F173BE" w:rsidRPr="00652143" w:rsidRDefault="00F173BE" w:rsidP="00652143">
            <w:pPr>
              <w:spacing w:line="240" w:lineRule="exact"/>
              <w:jc w:val="center"/>
              <w:rPr>
                <w:rFonts w:asciiTheme="majorEastAsia" w:eastAsiaTheme="majorEastAsia" w:hAnsiTheme="majorEastAsia" w:cs="方正仿宋_GB2312"/>
                <w:color w:val="000000"/>
                <w:sz w:val="18"/>
                <w:szCs w:val="18"/>
              </w:rPr>
            </w:pPr>
          </w:p>
        </w:tc>
        <w:tc>
          <w:tcPr>
            <w:tcW w:w="394" w:type="pct"/>
            <w:vMerge/>
            <w:shd w:val="clear" w:color="auto" w:fill="auto"/>
            <w:vAlign w:val="center"/>
          </w:tcPr>
          <w:p w:rsidR="00F173BE" w:rsidRPr="00652143" w:rsidRDefault="00F173BE" w:rsidP="00652143">
            <w:pPr>
              <w:spacing w:line="240" w:lineRule="exact"/>
              <w:jc w:val="center"/>
              <w:rPr>
                <w:rFonts w:asciiTheme="majorEastAsia" w:eastAsiaTheme="majorEastAsia" w:hAnsiTheme="majorEastAsia" w:cs="方正仿宋_GB2312"/>
                <w:b/>
                <w:bCs/>
                <w:color w:val="000000"/>
                <w:sz w:val="18"/>
                <w:szCs w:val="18"/>
              </w:rPr>
            </w:pPr>
          </w:p>
        </w:tc>
        <w:tc>
          <w:tcPr>
            <w:tcW w:w="412"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color w:val="000000"/>
                <w:sz w:val="18"/>
                <w:szCs w:val="18"/>
              </w:rPr>
            </w:pP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绿</w:t>
            </w:r>
            <w:r w:rsidRPr="00652143">
              <w:rPr>
                <w:rFonts w:asciiTheme="majorEastAsia" w:eastAsiaTheme="majorEastAsia" w:hAnsiTheme="majorEastAsia" w:cs="方正仿宋_GB2312"/>
                <w:color w:val="000000"/>
                <w:kern w:val="0"/>
                <w:sz w:val="18"/>
                <w:szCs w:val="18"/>
              </w:rPr>
              <w:t>色建材使用：</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1.采用绿色建材比例</w:t>
            </w:r>
            <w:r w:rsidRPr="00652143">
              <w:rPr>
                <w:rFonts w:asciiTheme="majorEastAsia" w:eastAsiaTheme="majorEastAsia" w:hAnsiTheme="majorEastAsia" w:cs="东文宋体" w:hint="eastAsia"/>
                <w:color w:val="000000"/>
                <w:kern w:val="0"/>
                <w:sz w:val="18"/>
                <w:szCs w:val="18"/>
              </w:rPr>
              <w:t>≥</w:t>
            </w:r>
            <w:r w:rsidRPr="00652143">
              <w:rPr>
                <w:rFonts w:asciiTheme="majorEastAsia" w:eastAsiaTheme="majorEastAsia" w:hAnsiTheme="majorEastAsia" w:cs="方正仿宋_GB2312" w:hint="eastAsia"/>
                <w:color w:val="000000"/>
                <w:kern w:val="0"/>
                <w:sz w:val="18"/>
                <w:szCs w:val="18"/>
              </w:rPr>
              <w:t>80％（3分）；</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cs="方正仿宋_GB2312" w:hint="eastAsia"/>
                <w:color w:val="000000"/>
                <w:kern w:val="0"/>
                <w:sz w:val="18"/>
                <w:szCs w:val="18"/>
              </w:rPr>
              <w:t>2.70%</w:t>
            </w:r>
            <w:r w:rsidRPr="00652143">
              <w:rPr>
                <w:rFonts w:asciiTheme="majorEastAsia" w:eastAsiaTheme="majorEastAsia" w:hAnsiTheme="majorEastAsia" w:cs="东文宋体" w:hint="eastAsia"/>
                <w:color w:val="000000"/>
                <w:kern w:val="0"/>
                <w:sz w:val="18"/>
                <w:szCs w:val="18"/>
              </w:rPr>
              <w:t>≤</w:t>
            </w:r>
            <w:r w:rsidRPr="00652143">
              <w:rPr>
                <w:rFonts w:asciiTheme="majorEastAsia" w:eastAsiaTheme="majorEastAsia" w:hAnsiTheme="majorEastAsia" w:cs="方正仿宋_GB2312" w:hint="eastAsia"/>
                <w:color w:val="000000"/>
                <w:kern w:val="0"/>
                <w:sz w:val="18"/>
                <w:szCs w:val="18"/>
              </w:rPr>
              <w:t>绿色建材使用比例</w:t>
            </w:r>
            <w:r w:rsidRPr="00652143">
              <w:rPr>
                <w:rFonts w:asciiTheme="majorEastAsia" w:eastAsiaTheme="majorEastAsia" w:hAnsiTheme="majorEastAsia" w:cs="仿宋_GB2312" w:hint="eastAsia"/>
                <w:color w:val="000000"/>
                <w:kern w:val="0"/>
                <w:sz w:val="18"/>
                <w:szCs w:val="18"/>
              </w:rPr>
              <w:t>&lt;</w:t>
            </w:r>
            <w:r w:rsidRPr="00652143">
              <w:rPr>
                <w:rFonts w:asciiTheme="majorEastAsia" w:eastAsiaTheme="majorEastAsia" w:hAnsiTheme="majorEastAsia" w:cs="方正仿宋_GB2312" w:hint="eastAsia"/>
                <w:color w:val="000000"/>
                <w:kern w:val="0"/>
                <w:sz w:val="18"/>
                <w:szCs w:val="18"/>
              </w:rPr>
              <w:t>80％（2分）；</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color w:val="000000"/>
                <w:sz w:val="18"/>
                <w:szCs w:val="18"/>
              </w:rPr>
            </w:pPr>
            <w:r w:rsidRPr="00652143">
              <w:rPr>
                <w:rFonts w:asciiTheme="majorEastAsia" w:eastAsiaTheme="majorEastAsia" w:hAnsiTheme="majorEastAsia" w:cs="方正仿宋_GB2312" w:hint="eastAsia"/>
                <w:color w:val="000000"/>
                <w:kern w:val="0"/>
                <w:sz w:val="18"/>
                <w:szCs w:val="18"/>
              </w:rPr>
              <w:t>3.60%</w:t>
            </w:r>
            <w:r w:rsidRPr="00652143">
              <w:rPr>
                <w:rFonts w:asciiTheme="majorEastAsia" w:eastAsiaTheme="majorEastAsia" w:hAnsiTheme="majorEastAsia" w:cs="仿宋_GB2312" w:hint="eastAsia"/>
                <w:color w:val="000000"/>
                <w:kern w:val="0"/>
                <w:sz w:val="18"/>
                <w:szCs w:val="18"/>
              </w:rPr>
              <w:t>&lt;</w:t>
            </w:r>
            <w:r w:rsidRPr="00652143">
              <w:rPr>
                <w:rFonts w:asciiTheme="majorEastAsia" w:eastAsiaTheme="majorEastAsia" w:hAnsiTheme="majorEastAsia" w:cs="方正仿宋_GB2312" w:hint="eastAsia"/>
                <w:color w:val="000000"/>
                <w:kern w:val="0"/>
                <w:sz w:val="18"/>
                <w:szCs w:val="18"/>
              </w:rPr>
              <w:t>绿色建材使用比例</w:t>
            </w:r>
            <w:r w:rsidRPr="00652143">
              <w:rPr>
                <w:rFonts w:asciiTheme="majorEastAsia" w:eastAsiaTheme="majorEastAsia" w:hAnsiTheme="majorEastAsia" w:cs="仿宋_GB2312" w:hint="eastAsia"/>
                <w:color w:val="000000"/>
                <w:kern w:val="0"/>
                <w:sz w:val="18"/>
                <w:szCs w:val="18"/>
              </w:rPr>
              <w:t>&lt;</w:t>
            </w:r>
            <w:r w:rsidRPr="00652143">
              <w:rPr>
                <w:rFonts w:asciiTheme="majorEastAsia" w:eastAsiaTheme="majorEastAsia" w:hAnsiTheme="majorEastAsia" w:cs="方正仿宋_GB2312" w:hint="eastAsia"/>
                <w:color w:val="000000"/>
                <w:kern w:val="0"/>
                <w:sz w:val="18"/>
                <w:szCs w:val="18"/>
              </w:rPr>
              <w:t>70％（1分）。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提供建设方在充分了解可供采购的绿色建材后，提供的比例计算书和出具的按计算书采购绿色建材的承诺书。</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w:t>
            </w:r>
            <w:r w:rsidR="00743429" w:rsidRPr="00652143">
              <w:rPr>
                <w:rFonts w:asciiTheme="majorEastAsia" w:eastAsiaTheme="majorEastAsia" w:hAnsiTheme="majorEastAsia" w:hint="eastAsia"/>
                <w:sz w:val="18"/>
                <w:szCs w:val="18"/>
              </w:rPr>
              <w:t>由施工单位统计并经建设单位和监理单位复核</w:t>
            </w:r>
            <w:r w:rsidRPr="00652143">
              <w:rPr>
                <w:rFonts w:asciiTheme="majorEastAsia" w:eastAsiaTheme="majorEastAsia" w:hAnsiTheme="majorEastAsia" w:hint="eastAsia"/>
                <w:sz w:val="18"/>
                <w:szCs w:val="18"/>
              </w:rPr>
              <w:t>的按湖南省住房和城乡建设厅《湖南省建设工程绿色建材使用比例计算细则（试行）》（湘建科〔2018〕65号）计算的绿色建材使用比例计算书、计算书中涉及材料的绿色建材标识证书或绿色建材产品认证证书扫描件以及项目使用了上述建材的采购合同。注意合同应体现该材料在本项目的使用数量，当合同无法体现使用数量时，应提供其他可体现项目使用该材料数量的佐证材料，如进货单等。</w:t>
            </w:r>
          </w:p>
        </w:tc>
      </w:tr>
      <w:tr w:rsidR="00652143" w:rsidRPr="00652143" w:rsidTr="00652143">
        <w:trPr>
          <w:trHeight w:val="1982"/>
          <w:jc w:val="center"/>
        </w:trPr>
        <w:tc>
          <w:tcPr>
            <w:tcW w:w="120" w:type="pct"/>
            <w:vMerge w:val="restart"/>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cs="方正仿宋_GB2312" w:hint="eastAsia"/>
                <w:kern w:val="0"/>
                <w:sz w:val="18"/>
                <w:szCs w:val="18"/>
              </w:rPr>
              <w:lastRenderedPageBreak/>
              <w:t>2</w:t>
            </w:r>
          </w:p>
        </w:tc>
        <w:tc>
          <w:tcPr>
            <w:tcW w:w="394" w:type="pct"/>
            <w:vMerge w:val="restart"/>
            <w:shd w:val="clear" w:color="auto" w:fill="auto"/>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工业化</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指标</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sz w:val="18"/>
                <w:szCs w:val="18"/>
              </w:rPr>
            </w:pPr>
            <w:r w:rsidRPr="00652143">
              <w:rPr>
                <w:rFonts w:asciiTheme="majorEastAsia" w:eastAsiaTheme="majorEastAsia" w:hAnsiTheme="majorEastAsia" w:cs="方正仿宋_GB2312" w:hint="eastAsia"/>
                <w:b/>
                <w:bCs/>
                <w:kern w:val="0"/>
                <w:sz w:val="18"/>
                <w:szCs w:val="18"/>
              </w:rPr>
              <w:t>（27分）</w:t>
            </w:r>
          </w:p>
        </w:tc>
        <w:tc>
          <w:tcPr>
            <w:tcW w:w="412" w:type="pct"/>
            <w:vMerge w:val="restart"/>
            <w:shd w:val="clear" w:color="auto" w:fill="auto"/>
            <w:vAlign w:val="center"/>
          </w:tcPr>
          <w:p w:rsidR="00F173BE" w:rsidRPr="00652143" w:rsidRDefault="00AC3F74" w:rsidP="00652143">
            <w:pPr>
              <w:spacing w:line="240" w:lineRule="exact"/>
              <w:jc w:val="center"/>
              <w:textAlignment w:val="center"/>
              <w:rPr>
                <w:rFonts w:asciiTheme="majorEastAsia" w:eastAsiaTheme="majorEastAsia" w:hAnsiTheme="majorEastAsia"/>
                <w:sz w:val="18"/>
                <w:szCs w:val="18"/>
              </w:rPr>
            </w:pPr>
            <w:r w:rsidRPr="00652143">
              <w:rPr>
                <w:rFonts w:asciiTheme="majorEastAsia" w:eastAsiaTheme="majorEastAsia" w:hAnsiTheme="majorEastAsia" w:cs="方正仿宋_GB2312" w:hint="eastAsia"/>
                <w:b/>
                <w:bCs/>
                <w:color w:val="000000"/>
                <w:kern w:val="0"/>
                <w:sz w:val="18"/>
                <w:szCs w:val="18"/>
              </w:rPr>
              <w:t>系统化集成设计（17分）</w:t>
            </w:r>
          </w:p>
        </w:tc>
        <w:tc>
          <w:tcPr>
            <w:tcW w:w="847" w:type="pct"/>
            <w:gridSpan w:val="2"/>
            <w:shd w:val="clear" w:color="auto" w:fill="auto"/>
            <w:vAlign w:val="center"/>
          </w:tcPr>
          <w:p w:rsidR="00F173BE" w:rsidRPr="00652143" w:rsidRDefault="00AC3F74" w:rsidP="00652143">
            <w:pPr>
              <w:pStyle w:val="a0"/>
              <w:snapToGrid/>
              <w:spacing w:line="240" w:lineRule="exact"/>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1.绿色建筑、装配式建筑和装修设计在设计阶段同时报审，并通过施工图审查（</w:t>
            </w:r>
            <w:r w:rsidRPr="00652143">
              <w:rPr>
                <w:rFonts w:asciiTheme="majorEastAsia" w:eastAsiaTheme="majorEastAsia" w:hAnsiTheme="majorEastAsia" w:cs="方正仿宋_GB2312"/>
                <w:kern w:val="0"/>
                <w:sz w:val="18"/>
                <w:szCs w:val="18"/>
              </w:rPr>
              <w:t>10</w:t>
            </w:r>
            <w:r w:rsidRPr="00652143">
              <w:rPr>
                <w:rFonts w:asciiTheme="majorEastAsia" w:eastAsiaTheme="majorEastAsia" w:hAnsiTheme="majorEastAsia" w:cs="方正仿宋_GB2312" w:hint="eastAsia"/>
                <w:kern w:val="0"/>
                <w:sz w:val="18"/>
                <w:szCs w:val="18"/>
              </w:rPr>
              <w:t>分）；</w:t>
            </w:r>
          </w:p>
          <w:p w:rsidR="00F173BE" w:rsidRPr="00652143" w:rsidRDefault="00AC3F74" w:rsidP="00652143">
            <w:pPr>
              <w:pStyle w:val="a0"/>
              <w:snapToGrid/>
              <w:spacing w:line="240" w:lineRule="exact"/>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2.建筑设计、结构设计与装修设计一体化。在设计阶段</w:t>
            </w:r>
            <w:r w:rsidRPr="00652143">
              <w:rPr>
                <w:rFonts w:asciiTheme="majorEastAsia" w:eastAsiaTheme="majorEastAsia" w:hAnsiTheme="majorEastAsia" w:cs="方正仿宋_GB2312"/>
                <w:kern w:val="0"/>
                <w:sz w:val="18"/>
                <w:szCs w:val="18"/>
              </w:rPr>
              <w:t>,</w:t>
            </w:r>
            <w:r w:rsidRPr="00652143">
              <w:rPr>
                <w:rFonts w:asciiTheme="majorEastAsia" w:eastAsiaTheme="majorEastAsia" w:hAnsiTheme="majorEastAsia" w:cs="方正仿宋_GB2312" w:hint="eastAsia"/>
                <w:kern w:val="0"/>
                <w:sz w:val="18"/>
                <w:szCs w:val="18"/>
              </w:rPr>
              <w:t>装修设计和建筑设计同时报审并通过审查（</w:t>
            </w:r>
            <w:r w:rsidRPr="00652143">
              <w:rPr>
                <w:rFonts w:asciiTheme="majorEastAsia" w:eastAsiaTheme="majorEastAsia" w:hAnsiTheme="majorEastAsia" w:cs="方正仿宋_GB2312"/>
                <w:kern w:val="0"/>
                <w:sz w:val="18"/>
                <w:szCs w:val="18"/>
              </w:rPr>
              <w:t>8</w:t>
            </w:r>
            <w:r w:rsidRPr="00652143">
              <w:rPr>
                <w:rFonts w:asciiTheme="majorEastAsia" w:eastAsiaTheme="majorEastAsia" w:hAnsiTheme="majorEastAsia" w:cs="方正仿宋_GB2312" w:hint="eastAsia"/>
                <w:kern w:val="0"/>
                <w:sz w:val="18"/>
                <w:szCs w:val="18"/>
              </w:rPr>
              <w:t>分）；</w:t>
            </w:r>
          </w:p>
          <w:p w:rsidR="00F173BE" w:rsidRPr="00652143" w:rsidRDefault="00AC3F74" w:rsidP="00652143">
            <w:pPr>
              <w:pStyle w:val="a0"/>
              <w:snapToGrid/>
              <w:spacing w:line="240" w:lineRule="exact"/>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3</w:t>
            </w:r>
            <w:r w:rsidRPr="00652143">
              <w:rPr>
                <w:rFonts w:asciiTheme="majorEastAsia" w:eastAsiaTheme="majorEastAsia" w:hAnsiTheme="majorEastAsia" w:cs="方正仿宋_GB2312"/>
                <w:kern w:val="0"/>
                <w:sz w:val="18"/>
                <w:szCs w:val="18"/>
              </w:rPr>
              <w:t>.</w:t>
            </w:r>
            <w:r w:rsidRPr="00652143">
              <w:rPr>
                <w:rFonts w:asciiTheme="majorEastAsia" w:eastAsiaTheme="majorEastAsia" w:hAnsiTheme="majorEastAsia" w:cs="方正仿宋_GB2312" w:hint="eastAsia"/>
                <w:kern w:val="0"/>
                <w:sz w:val="18"/>
                <w:szCs w:val="18"/>
              </w:rPr>
              <w:t>装配式建筑设计和结构设计一体化，在设计阶段装配式建筑设计与建筑设计同时报审并通过审查（</w:t>
            </w:r>
            <w:r w:rsidRPr="00652143">
              <w:rPr>
                <w:rFonts w:asciiTheme="majorEastAsia" w:eastAsiaTheme="majorEastAsia" w:hAnsiTheme="majorEastAsia" w:cs="方正仿宋_GB2312"/>
                <w:kern w:val="0"/>
                <w:sz w:val="18"/>
                <w:szCs w:val="18"/>
              </w:rPr>
              <w:t>5</w:t>
            </w:r>
            <w:r w:rsidRPr="00652143">
              <w:rPr>
                <w:rFonts w:asciiTheme="majorEastAsia" w:eastAsiaTheme="majorEastAsia" w:hAnsiTheme="majorEastAsia" w:cs="方正仿宋_GB2312" w:hint="eastAsia"/>
                <w:kern w:val="0"/>
                <w:sz w:val="18"/>
                <w:szCs w:val="18"/>
              </w:rPr>
              <w:t>分）。</w:t>
            </w:r>
          </w:p>
        </w:tc>
        <w:tc>
          <w:tcPr>
            <w:tcW w:w="1366" w:type="pct"/>
            <w:shd w:val="clear" w:color="auto" w:fill="auto"/>
            <w:vAlign w:val="center"/>
          </w:tcPr>
          <w:p w:rsidR="00F173BE" w:rsidRPr="00652143" w:rsidRDefault="00AC3F74" w:rsidP="00652143">
            <w:pPr>
              <w:pStyle w:val="a0"/>
              <w:snapToGrid/>
              <w:spacing w:line="240" w:lineRule="exact"/>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提供建设方出具的承诺书。</w:t>
            </w:r>
          </w:p>
        </w:tc>
        <w:tc>
          <w:tcPr>
            <w:tcW w:w="1861" w:type="pct"/>
            <w:shd w:val="clear" w:color="auto" w:fill="auto"/>
            <w:vAlign w:val="center"/>
          </w:tcPr>
          <w:p w:rsidR="00F173BE" w:rsidRPr="00652143" w:rsidRDefault="00AC3F74" w:rsidP="00652143">
            <w:pPr>
              <w:pStyle w:val="a0"/>
              <w:snapToGrid/>
              <w:spacing w:line="240" w:lineRule="exact"/>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相关一体化设计文件及通过审查记录（绿色建筑、装配式建筑、装修设计一体化；建筑、结构、装修设计一体化和装配式建筑、结构设计一体化等）；就相关设计时间、协同设计措施及通过审查时间等简要说明一体化设计内容的说明书。</w:t>
            </w:r>
          </w:p>
        </w:tc>
      </w:tr>
      <w:tr w:rsidR="00652143" w:rsidRPr="00652143" w:rsidTr="00652143">
        <w:trPr>
          <w:trHeight w:val="397"/>
          <w:jc w:val="center"/>
        </w:trPr>
        <w:tc>
          <w:tcPr>
            <w:tcW w:w="120" w:type="pct"/>
            <w:vMerge/>
            <w:shd w:val="clear" w:color="auto" w:fill="auto"/>
            <w:noWrap/>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kern w:val="0"/>
                <w:sz w:val="18"/>
                <w:szCs w:val="18"/>
              </w:rPr>
            </w:pPr>
          </w:p>
        </w:tc>
        <w:tc>
          <w:tcPr>
            <w:tcW w:w="394"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kern w:val="0"/>
                <w:sz w:val="18"/>
                <w:szCs w:val="18"/>
              </w:rPr>
            </w:pPr>
          </w:p>
        </w:tc>
        <w:tc>
          <w:tcPr>
            <w:tcW w:w="412" w:type="pct"/>
            <w:vMerge/>
            <w:shd w:val="clear" w:color="auto" w:fill="auto"/>
            <w:vAlign w:val="center"/>
          </w:tcPr>
          <w:p w:rsidR="00F173BE" w:rsidRPr="00652143" w:rsidRDefault="00F173BE" w:rsidP="00652143">
            <w:pPr>
              <w:pStyle w:val="a0"/>
              <w:snapToGrid/>
              <w:spacing w:line="240" w:lineRule="exact"/>
              <w:rPr>
                <w:rFonts w:asciiTheme="majorEastAsia" w:eastAsiaTheme="majorEastAsia" w:hAnsiTheme="majorEastAsia" w:cs="方正仿宋_GB2312"/>
                <w:b/>
                <w:bCs/>
                <w:kern w:val="0"/>
                <w:sz w:val="18"/>
                <w:szCs w:val="18"/>
              </w:rPr>
            </w:pPr>
          </w:p>
        </w:tc>
        <w:tc>
          <w:tcPr>
            <w:tcW w:w="847" w:type="pct"/>
            <w:gridSpan w:val="2"/>
            <w:shd w:val="clear" w:color="auto" w:fill="auto"/>
            <w:vAlign w:val="center"/>
          </w:tcPr>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选用湖南省装配式建筑标准化部品部件库或具备系列化标准化族库（2分）</w:t>
            </w:r>
          </w:p>
        </w:tc>
        <w:tc>
          <w:tcPr>
            <w:tcW w:w="1366" w:type="pct"/>
            <w:shd w:val="clear" w:color="auto" w:fill="auto"/>
            <w:vAlign w:val="center"/>
          </w:tcPr>
          <w:p w:rsidR="00F173BE" w:rsidRPr="00652143" w:rsidRDefault="00AC3F74" w:rsidP="00652143">
            <w:pPr>
              <w:pStyle w:val="a0"/>
              <w:snapToGrid/>
              <w:spacing w:line="240" w:lineRule="exact"/>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提供建设方出具的选用湖南省装配式建筑标准化部品部件库中的产品承诺书或企业具有自己的系列化标准化族库相关佐证材料及选用族库中产品的承诺书。</w:t>
            </w:r>
          </w:p>
        </w:tc>
        <w:tc>
          <w:tcPr>
            <w:tcW w:w="1861" w:type="pct"/>
            <w:shd w:val="clear" w:color="auto" w:fill="auto"/>
            <w:vAlign w:val="center"/>
          </w:tcPr>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提供由湖南省装配式建筑全产业链智能建造平台技术支撑单位提交的项目采用湖南省装配式建筑标准化部品部件库中产品的计算书或提供企业具备系列化标准化族库的佐证材料及采用族库中产品的计算书。</w:t>
            </w:r>
          </w:p>
        </w:tc>
      </w:tr>
      <w:tr w:rsidR="00652143" w:rsidRPr="00652143" w:rsidTr="00652143">
        <w:trPr>
          <w:trHeight w:val="988"/>
          <w:jc w:val="center"/>
        </w:trPr>
        <w:tc>
          <w:tcPr>
            <w:tcW w:w="120" w:type="pct"/>
            <w:vMerge/>
            <w:shd w:val="clear" w:color="auto" w:fill="auto"/>
            <w:noWrap/>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kern w:val="0"/>
                <w:sz w:val="18"/>
                <w:szCs w:val="18"/>
              </w:rPr>
            </w:pPr>
          </w:p>
        </w:tc>
        <w:tc>
          <w:tcPr>
            <w:tcW w:w="394"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kern w:val="0"/>
                <w:sz w:val="18"/>
                <w:szCs w:val="18"/>
              </w:rPr>
            </w:pPr>
          </w:p>
        </w:tc>
        <w:tc>
          <w:tcPr>
            <w:tcW w:w="412" w:type="pct"/>
            <w:vMerge/>
            <w:shd w:val="clear" w:color="auto" w:fill="auto"/>
            <w:vAlign w:val="center"/>
          </w:tcPr>
          <w:p w:rsidR="00F173BE" w:rsidRPr="00652143" w:rsidRDefault="00F173BE" w:rsidP="00652143">
            <w:pPr>
              <w:pStyle w:val="a0"/>
              <w:snapToGrid/>
              <w:spacing w:line="240" w:lineRule="exact"/>
              <w:rPr>
                <w:rFonts w:asciiTheme="majorEastAsia" w:eastAsiaTheme="majorEastAsia" w:hAnsiTheme="majorEastAsia" w:cs="方正仿宋_GB2312"/>
                <w:b/>
                <w:bCs/>
                <w:kern w:val="0"/>
                <w:sz w:val="18"/>
                <w:szCs w:val="18"/>
              </w:rPr>
            </w:pPr>
          </w:p>
        </w:tc>
        <w:tc>
          <w:tcPr>
            <w:tcW w:w="847" w:type="pct"/>
            <w:gridSpan w:val="2"/>
            <w:shd w:val="clear" w:color="auto" w:fill="auto"/>
            <w:vAlign w:val="center"/>
          </w:tcPr>
          <w:p w:rsidR="00F173BE" w:rsidRPr="00652143" w:rsidRDefault="00AC3F74" w:rsidP="00652143">
            <w:pPr>
              <w:numPr>
                <w:ilvl w:val="0"/>
                <w:numId w:val="2"/>
              </w:num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项目预制构件标准化率</w:t>
            </w:r>
            <w:r w:rsidRPr="00652143">
              <w:rPr>
                <w:rFonts w:asciiTheme="majorEastAsia" w:eastAsiaTheme="majorEastAsia" w:hAnsiTheme="majorEastAsia" w:cs="东文宋体" w:hint="eastAsia"/>
                <w:color w:val="000000"/>
                <w:kern w:val="0"/>
                <w:sz w:val="18"/>
                <w:szCs w:val="18"/>
              </w:rPr>
              <w:t>≥</w:t>
            </w:r>
            <w:r w:rsidRPr="00652143">
              <w:rPr>
                <w:rFonts w:asciiTheme="majorEastAsia" w:eastAsiaTheme="majorEastAsia" w:hAnsiTheme="majorEastAsia" w:cs="方正仿宋_GB2312" w:hint="eastAsia"/>
                <w:kern w:val="0"/>
                <w:sz w:val="18"/>
                <w:szCs w:val="18"/>
              </w:rPr>
              <w:t>70%（3分）；</w:t>
            </w:r>
          </w:p>
          <w:p w:rsidR="00F173BE" w:rsidRPr="00652143" w:rsidRDefault="00AC3F74" w:rsidP="00652143">
            <w:pPr>
              <w:numPr>
                <w:ilvl w:val="0"/>
                <w:numId w:val="2"/>
              </w:num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60%</w:t>
            </w:r>
            <w:r w:rsidRPr="00652143">
              <w:rPr>
                <w:rFonts w:asciiTheme="majorEastAsia" w:eastAsiaTheme="majorEastAsia" w:hAnsiTheme="majorEastAsia" w:cs="东文宋体" w:hint="eastAsia"/>
                <w:color w:val="000000"/>
                <w:kern w:val="0"/>
                <w:sz w:val="18"/>
                <w:szCs w:val="18"/>
              </w:rPr>
              <w:t>≤</w:t>
            </w:r>
            <w:r w:rsidRPr="00652143">
              <w:rPr>
                <w:rFonts w:asciiTheme="majorEastAsia" w:eastAsiaTheme="majorEastAsia" w:hAnsiTheme="majorEastAsia" w:cs="方正仿宋_GB2312" w:hint="eastAsia"/>
                <w:kern w:val="0"/>
                <w:sz w:val="18"/>
                <w:szCs w:val="18"/>
              </w:rPr>
              <w:t>项目预制构件标准化率</w:t>
            </w:r>
            <w:r w:rsidRPr="00652143">
              <w:rPr>
                <w:rFonts w:asciiTheme="majorEastAsia" w:eastAsiaTheme="majorEastAsia" w:hAnsiTheme="majorEastAsia" w:cs="仿宋_GB2312" w:hint="eastAsia"/>
                <w:color w:val="000000"/>
                <w:kern w:val="0"/>
                <w:sz w:val="18"/>
                <w:szCs w:val="18"/>
              </w:rPr>
              <w:t>&lt;</w:t>
            </w:r>
            <w:r w:rsidRPr="00652143">
              <w:rPr>
                <w:rFonts w:asciiTheme="majorEastAsia" w:eastAsiaTheme="majorEastAsia" w:hAnsiTheme="majorEastAsia" w:cs="方正仿宋_GB2312" w:hint="eastAsia"/>
                <w:kern w:val="0"/>
                <w:sz w:val="18"/>
                <w:szCs w:val="18"/>
              </w:rPr>
              <w:t>70%（2分）；</w:t>
            </w:r>
          </w:p>
          <w:p w:rsidR="00F173BE" w:rsidRPr="00652143" w:rsidRDefault="00AC3F74" w:rsidP="00652143">
            <w:pPr>
              <w:numPr>
                <w:ilvl w:val="0"/>
                <w:numId w:val="2"/>
              </w:num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50%</w:t>
            </w:r>
            <w:r w:rsidRPr="00652143">
              <w:rPr>
                <w:rFonts w:asciiTheme="majorEastAsia" w:eastAsiaTheme="majorEastAsia" w:hAnsiTheme="majorEastAsia" w:cs="东文宋体" w:hint="eastAsia"/>
                <w:color w:val="000000"/>
                <w:kern w:val="0"/>
                <w:sz w:val="18"/>
                <w:szCs w:val="18"/>
              </w:rPr>
              <w:t>≤</w:t>
            </w:r>
            <w:r w:rsidRPr="00652143">
              <w:rPr>
                <w:rFonts w:asciiTheme="majorEastAsia" w:eastAsiaTheme="majorEastAsia" w:hAnsiTheme="majorEastAsia" w:cs="方正仿宋_GB2312" w:hint="eastAsia"/>
                <w:kern w:val="0"/>
                <w:sz w:val="18"/>
                <w:szCs w:val="18"/>
              </w:rPr>
              <w:t>项目预制构件标准化率</w:t>
            </w:r>
            <w:r w:rsidRPr="00652143">
              <w:rPr>
                <w:rFonts w:asciiTheme="majorEastAsia" w:eastAsiaTheme="majorEastAsia" w:hAnsiTheme="majorEastAsia" w:cs="仿宋_GB2312" w:hint="eastAsia"/>
                <w:color w:val="000000"/>
                <w:kern w:val="0"/>
                <w:sz w:val="18"/>
                <w:szCs w:val="18"/>
              </w:rPr>
              <w:t>&lt;</w:t>
            </w:r>
            <w:r w:rsidRPr="00652143">
              <w:rPr>
                <w:rFonts w:asciiTheme="majorEastAsia" w:eastAsiaTheme="majorEastAsia" w:hAnsiTheme="majorEastAsia" w:cs="方正仿宋_GB2312" w:hint="eastAsia"/>
                <w:kern w:val="0"/>
                <w:sz w:val="18"/>
                <w:szCs w:val="18"/>
              </w:rPr>
              <w:t>60%（1分）。</w:t>
            </w:r>
          </w:p>
        </w:tc>
        <w:tc>
          <w:tcPr>
            <w:tcW w:w="1366" w:type="pct"/>
            <w:shd w:val="clear" w:color="auto" w:fill="auto"/>
            <w:vAlign w:val="center"/>
          </w:tcPr>
          <w:p w:rsidR="00F173BE" w:rsidRPr="00652143" w:rsidRDefault="00743429"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由建设方与设计方联合</w:t>
            </w:r>
            <w:r w:rsidR="00AC3F74" w:rsidRPr="00652143">
              <w:rPr>
                <w:rFonts w:asciiTheme="majorEastAsia" w:eastAsiaTheme="majorEastAsia" w:hAnsiTheme="majorEastAsia" w:hint="eastAsia"/>
                <w:sz w:val="18"/>
                <w:szCs w:val="18"/>
              </w:rPr>
              <w:t>提供根据设计文件计算的每一类预制构件的标准化率及计算书。</w:t>
            </w:r>
          </w:p>
        </w:tc>
        <w:tc>
          <w:tcPr>
            <w:tcW w:w="1861" w:type="pct"/>
            <w:shd w:val="clear" w:color="auto" w:fill="auto"/>
            <w:vAlign w:val="center"/>
          </w:tcPr>
          <w:p w:rsidR="00F173BE" w:rsidRPr="00652143" w:rsidRDefault="00743429"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由设计方出具并经建设方、施工方、监理方复核的</w:t>
            </w:r>
            <w:r w:rsidR="00AC3F74" w:rsidRPr="00652143">
              <w:rPr>
                <w:rFonts w:asciiTheme="majorEastAsia" w:eastAsiaTheme="majorEastAsia" w:hAnsiTheme="majorEastAsia" w:hint="eastAsia"/>
                <w:sz w:val="18"/>
                <w:szCs w:val="18"/>
              </w:rPr>
              <w:t>提供根据竣工资料计算的每一类预制构件的标准化率及计算书。</w:t>
            </w:r>
          </w:p>
        </w:tc>
      </w:tr>
      <w:tr w:rsidR="00652143" w:rsidRPr="00652143" w:rsidTr="00652143">
        <w:trPr>
          <w:trHeight w:val="532"/>
          <w:jc w:val="center"/>
        </w:trPr>
        <w:tc>
          <w:tcPr>
            <w:tcW w:w="120" w:type="pct"/>
            <w:vMerge/>
            <w:shd w:val="clear" w:color="auto" w:fill="auto"/>
            <w:noWrap/>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kern w:val="0"/>
                <w:sz w:val="18"/>
                <w:szCs w:val="18"/>
              </w:rPr>
            </w:pPr>
          </w:p>
        </w:tc>
        <w:tc>
          <w:tcPr>
            <w:tcW w:w="394"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kern w:val="0"/>
                <w:sz w:val="18"/>
                <w:szCs w:val="18"/>
              </w:rPr>
            </w:pPr>
          </w:p>
        </w:tc>
        <w:tc>
          <w:tcPr>
            <w:tcW w:w="412" w:type="pct"/>
            <w:vMerge/>
            <w:shd w:val="clear" w:color="auto" w:fill="auto"/>
            <w:vAlign w:val="center"/>
          </w:tcPr>
          <w:p w:rsidR="00F173BE" w:rsidRPr="00652143" w:rsidRDefault="00F173BE" w:rsidP="00652143">
            <w:pPr>
              <w:pStyle w:val="a0"/>
              <w:snapToGrid/>
              <w:spacing w:line="240" w:lineRule="exact"/>
              <w:rPr>
                <w:rFonts w:asciiTheme="majorEastAsia" w:eastAsiaTheme="majorEastAsia" w:hAnsiTheme="majorEastAsia" w:cs="方正仿宋_GB2312"/>
                <w:b/>
                <w:bCs/>
                <w:kern w:val="0"/>
                <w:sz w:val="18"/>
                <w:szCs w:val="18"/>
              </w:rPr>
            </w:pPr>
          </w:p>
        </w:tc>
        <w:tc>
          <w:tcPr>
            <w:tcW w:w="847" w:type="pct"/>
            <w:gridSpan w:val="2"/>
            <w:shd w:val="clear" w:color="auto" w:fill="auto"/>
            <w:vAlign w:val="center"/>
          </w:tcPr>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采用以下等工业化、集成化技术（任采用4项，0.5分/个，共2分）：</w:t>
            </w:r>
          </w:p>
          <w:p w:rsidR="00F173BE" w:rsidRPr="00652143" w:rsidRDefault="00AC3F74" w:rsidP="00652143">
            <w:pPr>
              <w:numPr>
                <w:ilvl w:val="0"/>
                <w:numId w:val="3"/>
              </w:num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免拆模免支模；</w:t>
            </w:r>
          </w:p>
          <w:p w:rsidR="00F173BE" w:rsidRPr="00652143" w:rsidRDefault="00AC3F74" w:rsidP="00652143">
            <w:pPr>
              <w:numPr>
                <w:ilvl w:val="0"/>
                <w:numId w:val="3"/>
              </w:num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保温一体化预制楼板；</w:t>
            </w:r>
          </w:p>
          <w:p w:rsidR="00F173BE" w:rsidRPr="00652143" w:rsidRDefault="00AC3F74" w:rsidP="00652143">
            <w:pPr>
              <w:numPr>
                <w:ilvl w:val="0"/>
                <w:numId w:val="3"/>
              </w:num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铝合金模板；</w:t>
            </w:r>
          </w:p>
          <w:p w:rsidR="00F173BE" w:rsidRPr="00652143" w:rsidRDefault="00AC3F74" w:rsidP="00652143">
            <w:pPr>
              <w:numPr>
                <w:ilvl w:val="0"/>
                <w:numId w:val="3"/>
              </w:num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预制围护墙保温隔热装饰一体化；</w:t>
            </w:r>
          </w:p>
          <w:p w:rsidR="00F173BE" w:rsidRPr="00652143" w:rsidRDefault="00AC3F74" w:rsidP="00652143">
            <w:pPr>
              <w:numPr>
                <w:ilvl w:val="0"/>
                <w:numId w:val="3"/>
              </w:num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预制围护墙保温隔热窗框一体化；</w:t>
            </w:r>
          </w:p>
          <w:p w:rsidR="00F173BE" w:rsidRPr="00652143" w:rsidRDefault="00AC3F74" w:rsidP="00652143">
            <w:pPr>
              <w:numPr>
                <w:ilvl w:val="0"/>
                <w:numId w:val="3"/>
              </w:num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集成厨房或集成卫生间；</w:t>
            </w:r>
          </w:p>
          <w:p w:rsidR="00F173BE" w:rsidRPr="00652143" w:rsidRDefault="00AC3F74" w:rsidP="00652143">
            <w:pPr>
              <w:numPr>
                <w:ilvl w:val="0"/>
                <w:numId w:val="3"/>
              </w:num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预制水电井或电梯井；</w:t>
            </w:r>
          </w:p>
          <w:p w:rsidR="00F173BE" w:rsidRPr="00652143" w:rsidRDefault="00AC3F74" w:rsidP="00652143">
            <w:pPr>
              <w:numPr>
                <w:ilvl w:val="0"/>
                <w:numId w:val="3"/>
              </w:num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装配式机电设备集成；</w:t>
            </w:r>
          </w:p>
          <w:p w:rsidR="00F173BE" w:rsidRPr="00652143" w:rsidRDefault="00AC3F74" w:rsidP="00652143">
            <w:pPr>
              <w:numPr>
                <w:ilvl w:val="0"/>
                <w:numId w:val="3"/>
              </w:num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高性能集成门窗；</w:t>
            </w:r>
          </w:p>
          <w:p w:rsidR="00F173BE" w:rsidRPr="00652143" w:rsidRDefault="00AC3F74" w:rsidP="00652143">
            <w:pPr>
              <w:numPr>
                <w:ilvl w:val="0"/>
                <w:numId w:val="3"/>
              </w:num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经论证工业化、集成化效果好的其他技术。</w:t>
            </w:r>
          </w:p>
        </w:tc>
        <w:tc>
          <w:tcPr>
            <w:tcW w:w="1366" w:type="pct"/>
            <w:shd w:val="clear" w:color="auto" w:fill="auto"/>
            <w:vAlign w:val="center"/>
          </w:tcPr>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提供采用相关技术的设计文件（注意相关技术应全部符合且在项目适用部位中全部采用）。</w:t>
            </w:r>
          </w:p>
        </w:tc>
        <w:tc>
          <w:tcPr>
            <w:tcW w:w="1861" w:type="pct"/>
            <w:shd w:val="clear" w:color="auto" w:fill="auto"/>
            <w:vAlign w:val="center"/>
          </w:tcPr>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提供采用相关技术的设计文件、施工过程记录和分项工程验收记录（注意相关技术应全部符合且在项目适用部位中全部采用）。</w:t>
            </w:r>
          </w:p>
        </w:tc>
      </w:tr>
      <w:tr w:rsidR="00652143" w:rsidRPr="00652143" w:rsidTr="004E12CD">
        <w:trPr>
          <w:trHeight w:val="2834"/>
          <w:jc w:val="center"/>
        </w:trPr>
        <w:tc>
          <w:tcPr>
            <w:tcW w:w="120" w:type="pct"/>
            <w:vMerge/>
            <w:shd w:val="clear" w:color="auto" w:fill="auto"/>
            <w:noWrap/>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sz w:val="18"/>
                <w:szCs w:val="18"/>
              </w:rPr>
            </w:pPr>
          </w:p>
        </w:tc>
        <w:tc>
          <w:tcPr>
            <w:tcW w:w="394"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sz w:val="18"/>
                <w:szCs w:val="18"/>
              </w:rPr>
            </w:pPr>
          </w:p>
        </w:tc>
        <w:tc>
          <w:tcPr>
            <w:tcW w:w="412" w:type="pct"/>
            <w:vMerge w:val="restart"/>
            <w:shd w:val="clear" w:color="auto" w:fill="auto"/>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装配率</w:t>
            </w:r>
          </w:p>
          <w:p w:rsidR="00F173BE" w:rsidRPr="00652143" w:rsidRDefault="00AC3F74" w:rsidP="00652143">
            <w:pPr>
              <w:spacing w:line="240" w:lineRule="exact"/>
              <w:jc w:val="center"/>
              <w:textAlignment w:val="center"/>
              <w:rPr>
                <w:rFonts w:asciiTheme="majorEastAsia" w:eastAsiaTheme="majorEastAsia" w:hAnsiTheme="majorEastAsia" w:cs="方正仿宋_GB2312"/>
                <w:b/>
                <w:bCs/>
                <w:sz w:val="18"/>
                <w:szCs w:val="18"/>
              </w:rPr>
            </w:pPr>
            <w:r w:rsidRPr="00652143">
              <w:rPr>
                <w:rFonts w:asciiTheme="majorEastAsia" w:eastAsiaTheme="majorEastAsia" w:hAnsiTheme="majorEastAsia" w:cs="方正仿宋_GB2312" w:hint="eastAsia"/>
                <w:b/>
                <w:bCs/>
                <w:kern w:val="0"/>
                <w:sz w:val="18"/>
                <w:szCs w:val="18"/>
              </w:rPr>
              <w:t>（10分）</w:t>
            </w:r>
          </w:p>
        </w:tc>
        <w:tc>
          <w:tcPr>
            <w:tcW w:w="847" w:type="pct"/>
            <w:gridSpan w:val="2"/>
            <w:shd w:val="clear" w:color="auto" w:fill="auto"/>
            <w:vAlign w:val="center"/>
          </w:tcPr>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学校、公寓、标准厂房等标准化程度较高的建筑工程项目，按国家《装配式建筑评价标准》（GB/T51129）标准：</w:t>
            </w:r>
          </w:p>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1.装配率≥91%，评价为AAA级绿色装配式建筑（10分）；</w:t>
            </w:r>
          </w:p>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2.76%≤装配率&lt;91%，评价为AA级绿色装配式建筑（7分）；</w:t>
            </w:r>
          </w:p>
          <w:p w:rsidR="00F173BE" w:rsidRPr="00652143" w:rsidRDefault="00AC3F74" w:rsidP="00652143">
            <w:pPr>
              <w:tabs>
                <w:tab w:val="left" w:pos="312"/>
              </w:tabs>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3.60%≤装配率&lt;76%，评价为A级绿色装配式建筑（4分）。</w:t>
            </w:r>
          </w:p>
        </w:tc>
        <w:tc>
          <w:tcPr>
            <w:tcW w:w="1366" w:type="pct"/>
            <w:shd w:val="clear" w:color="auto" w:fill="auto"/>
            <w:vAlign w:val="center"/>
          </w:tcPr>
          <w:p w:rsidR="00F173BE" w:rsidRPr="00652143" w:rsidRDefault="00AC3F74" w:rsidP="00652143">
            <w:pPr>
              <w:spacing w:line="240" w:lineRule="exact"/>
              <w:jc w:val="left"/>
              <w:textAlignment w:val="center"/>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提供由建设方和设计方联合出具的按国标《装配式建筑评价标准》</w:t>
            </w:r>
            <w:r w:rsidRPr="00652143">
              <w:rPr>
                <w:rFonts w:asciiTheme="majorEastAsia" w:eastAsiaTheme="majorEastAsia" w:hAnsiTheme="majorEastAsia"/>
                <w:sz w:val="18"/>
                <w:szCs w:val="18"/>
              </w:rPr>
              <w:t>GB/T51129</w:t>
            </w:r>
            <w:r w:rsidRPr="00652143">
              <w:rPr>
                <w:rFonts w:asciiTheme="majorEastAsia" w:eastAsiaTheme="majorEastAsia" w:hAnsiTheme="majorEastAsia" w:hint="eastAsia"/>
                <w:sz w:val="18"/>
                <w:szCs w:val="18"/>
              </w:rPr>
              <w:t>的装配率计算书或装配式建筑等级证书扫描件；学校宿舍类建筑采用《湖南省高校宿舍(一)》(湘2022J003-1)、《湖南省高校宿舍(二)》(湘2022J003-2)进行设计的，可得10分。</w:t>
            </w:r>
          </w:p>
          <w:p w:rsidR="00F173BE" w:rsidRPr="00652143" w:rsidRDefault="00F173BE" w:rsidP="00652143">
            <w:pPr>
              <w:spacing w:line="240" w:lineRule="exact"/>
              <w:jc w:val="left"/>
              <w:textAlignment w:val="center"/>
              <w:rPr>
                <w:rFonts w:asciiTheme="majorEastAsia" w:eastAsiaTheme="majorEastAsia" w:hAnsiTheme="majorEastAsia" w:cs="方正仿宋_GB2312"/>
                <w:kern w:val="0"/>
                <w:sz w:val="18"/>
                <w:szCs w:val="18"/>
              </w:rPr>
            </w:pPr>
          </w:p>
        </w:tc>
        <w:tc>
          <w:tcPr>
            <w:tcW w:w="1861" w:type="pct"/>
            <w:shd w:val="clear" w:color="auto" w:fill="auto"/>
            <w:vAlign w:val="center"/>
          </w:tcPr>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提供由设计方出具并经建设方、施工方、监理方复核的按国标《装配式建筑评价标准》</w:t>
            </w:r>
            <w:r w:rsidRPr="00652143">
              <w:rPr>
                <w:rFonts w:asciiTheme="majorEastAsia" w:eastAsiaTheme="majorEastAsia" w:hAnsiTheme="majorEastAsia"/>
                <w:sz w:val="18"/>
                <w:szCs w:val="18"/>
              </w:rPr>
              <w:t>GB/T51129</w:t>
            </w:r>
            <w:r w:rsidRPr="00652143">
              <w:rPr>
                <w:rFonts w:asciiTheme="majorEastAsia" w:eastAsiaTheme="majorEastAsia" w:hAnsiTheme="majorEastAsia" w:hint="eastAsia"/>
                <w:sz w:val="18"/>
                <w:szCs w:val="18"/>
              </w:rPr>
              <w:t>的装配率计算书或装配式建筑等级证书扫描件；学校宿舍类建筑采用</w:t>
            </w:r>
            <w:r w:rsidRPr="00652143">
              <w:rPr>
                <w:rFonts w:asciiTheme="majorEastAsia" w:eastAsiaTheme="majorEastAsia" w:hAnsiTheme="majorEastAsia" w:cs="宋体" w:hint="eastAsia"/>
                <w:sz w:val="18"/>
                <w:szCs w:val="18"/>
              </w:rPr>
              <w:t>《湖南省高校宿舍(一)》(湘2022J003-1)、《湖南省高校宿舍(二)》(湘2022J003-2)</w:t>
            </w:r>
            <w:r w:rsidRPr="00652143">
              <w:rPr>
                <w:rFonts w:asciiTheme="majorEastAsia" w:eastAsiaTheme="majorEastAsia" w:hAnsiTheme="majorEastAsia" w:hint="eastAsia"/>
                <w:sz w:val="18"/>
                <w:szCs w:val="18"/>
              </w:rPr>
              <w:t>进行设计施工的，可得10分。</w:t>
            </w:r>
          </w:p>
        </w:tc>
      </w:tr>
      <w:tr w:rsidR="00652143" w:rsidRPr="00652143" w:rsidTr="004E12CD">
        <w:trPr>
          <w:trHeight w:val="2388"/>
          <w:jc w:val="center"/>
        </w:trPr>
        <w:tc>
          <w:tcPr>
            <w:tcW w:w="120" w:type="pct"/>
            <w:vMerge/>
            <w:shd w:val="clear" w:color="auto" w:fill="auto"/>
            <w:noWrap/>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sz w:val="18"/>
                <w:szCs w:val="18"/>
              </w:rPr>
            </w:pPr>
          </w:p>
        </w:tc>
        <w:tc>
          <w:tcPr>
            <w:tcW w:w="394"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sz w:val="18"/>
                <w:szCs w:val="18"/>
              </w:rPr>
            </w:pPr>
          </w:p>
        </w:tc>
        <w:tc>
          <w:tcPr>
            <w:tcW w:w="412" w:type="pct"/>
            <w:vMerge/>
            <w:shd w:val="clear" w:color="auto" w:fill="auto"/>
            <w:vAlign w:val="center"/>
          </w:tcPr>
          <w:p w:rsidR="00F173BE" w:rsidRPr="00652143" w:rsidRDefault="00F173BE" w:rsidP="00652143">
            <w:pPr>
              <w:spacing w:line="240" w:lineRule="exact"/>
              <w:jc w:val="center"/>
              <w:textAlignment w:val="center"/>
              <w:rPr>
                <w:rFonts w:asciiTheme="majorEastAsia" w:eastAsiaTheme="majorEastAsia" w:hAnsiTheme="majorEastAsia" w:cs="方正仿宋_GB2312"/>
                <w:b/>
                <w:bCs/>
                <w:kern w:val="0"/>
                <w:sz w:val="18"/>
                <w:szCs w:val="18"/>
              </w:rPr>
            </w:pPr>
          </w:p>
        </w:tc>
        <w:tc>
          <w:tcPr>
            <w:tcW w:w="847" w:type="pct"/>
            <w:gridSpan w:val="2"/>
            <w:shd w:val="clear" w:color="auto" w:fill="auto"/>
            <w:vAlign w:val="center"/>
          </w:tcPr>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其它类建筑</w:t>
            </w:r>
            <w:r w:rsidRPr="00652143">
              <w:rPr>
                <w:rFonts w:asciiTheme="majorEastAsia" w:eastAsiaTheme="majorEastAsia" w:hAnsiTheme="majorEastAsia" w:hint="eastAsia"/>
                <w:sz w:val="18"/>
                <w:szCs w:val="18"/>
              </w:rPr>
              <w:t>工程项目，</w:t>
            </w:r>
            <w:r w:rsidRPr="00652143">
              <w:rPr>
                <w:rFonts w:asciiTheme="majorEastAsia" w:eastAsiaTheme="majorEastAsia" w:hAnsiTheme="majorEastAsia" w:cs="方正仿宋_GB2312" w:hint="eastAsia"/>
                <w:kern w:val="0"/>
                <w:sz w:val="18"/>
                <w:szCs w:val="18"/>
              </w:rPr>
              <w:t>按国家《装配式建筑评价标准》（GB/T51129）标准：</w:t>
            </w:r>
          </w:p>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1.装配率</w:t>
            </w:r>
            <w:r w:rsidRPr="00652143">
              <w:rPr>
                <w:rFonts w:asciiTheme="majorEastAsia" w:eastAsiaTheme="majorEastAsia" w:hAnsiTheme="majorEastAsia" w:cs="东文宋体" w:hint="eastAsia"/>
                <w:color w:val="000000"/>
                <w:kern w:val="0"/>
                <w:sz w:val="18"/>
                <w:szCs w:val="18"/>
              </w:rPr>
              <w:t>≥</w:t>
            </w:r>
            <w:r w:rsidRPr="00652143">
              <w:rPr>
                <w:rFonts w:asciiTheme="majorEastAsia" w:eastAsiaTheme="majorEastAsia" w:hAnsiTheme="majorEastAsia" w:cs="方正仿宋_GB2312" w:hint="eastAsia"/>
                <w:kern w:val="0"/>
                <w:sz w:val="18"/>
                <w:szCs w:val="18"/>
              </w:rPr>
              <w:t>76%，评价为AA级绿色装配式建筑（10分）；</w:t>
            </w:r>
          </w:p>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2.60%</w:t>
            </w:r>
            <w:r w:rsidRPr="00652143">
              <w:rPr>
                <w:rFonts w:asciiTheme="majorEastAsia" w:eastAsiaTheme="majorEastAsia" w:hAnsiTheme="majorEastAsia" w:cs="东文宋体" w:hint="eastAsia"/>
                <w:color w:val="000000"/>
                <w:kern w:val="0"/>
                <w:sz w:val="18"/>
                <w:szCs w:val="18"/>
              </w:rPr>
              <w:t>≤</w:t>
            </w:r>
            <w:r w:rsidRPr="00652143">
              <w:rPr>
                <w:rFonts w:asciiTheme="majorEastAsia" w:eastAsiaTheme="majorEastAsia" w:hAnsiTheme="majorEastAsia" w:cs="方正仿宋_GB2312" w:hint="eastAsia"/>
                <w:kern w:val="0"/>
                <w:sz w:val="18"/>
                <w:szCs w:val="18"/>
              </w:rPr>
              <w:t>装配率</w:t>
            </w:r>
            <w:r w:rsidRPr="00652143">
              <w:rPr>
                <w:rFonts w:asciiTheme="majorEastAsia" w:eastAsiaTheme="majorEastAsia" w:hAnsiTheme="majorEastAsia" w:cs="仿宋_GB2312" w:hint="eastAsia"/>
                <w:color w:val="000000"/>
                <w:kern w:val="0"/>
                <w:sz w:val="18"/>
                <w:szCs w:val="18"/>
              </w:rPr>
              <w:t>&lt;</w:t>
            </w:r>
            <w:r w:rsidRPr="00652143">
              <w:rPr>
                <w:rFonts w:asciiTheme="majorEastAsia" w:eastAsiaTheme="majorEastAsia" w:hAnsiTheme="majorEastAsia" w:cs="方正仿宋_GB2312" w:hint="eastAsia"/>
                <w:kern w:val="0"/>
                <w:sz w:val="18"/>
                <w:szCs w:val="18"/>
              </w:rPr>
              <w:t>76%，评价为A级绿色装配式建筑（7分）；</w:t>
            </w:r>
          </w:p>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3.50%</w:t>
            </w:r>
            <w:r w:rsidRPr="00652143">
              <w:rPr>
                <w:rFonts w:asciiTheme="majorEastAsia" w:eastAsiaTheme="majorEastAsia" w:hAnsiTheme="majorEastAsia" w:cs="东文宋体" w:hint="eastAsia"/>
                <w:color w:val="000000"/>
                <w:kern w:val="0"/>
                <w:sz w:val="18"/>
                <w:szCs w:val="18"/>
              </w:rPr>
              <w:t>≤</w:t>
            </w:r>
            <w:r w:rsidRPr="00652143">
              <w:rPr>
                <w:rFonts w:asciiTheme="majorEastAsia" w:eastAsiaTheme="majorEastAsia" w:hAnsiTheme="majorEastAsia" w:cs="方正仿宋_GB2312" w:hint="eastAsia"/>
                <w:kern w:val="0"/>
                <w:sz w:val="18"/>
                <w:szCs w:val="18"/>
              </w:rPr>
              <w:t>装配率</w:t>
            </w:r>
            <w:r w:rsidRPr="00652143">
              <w:rPr>
                <w:rFonts w:asciiTheme="majorEastAsia" w:eastAsiaTheme="majorEastAsia" w:hAnsiTheme="majorEastAsia" w:cs="仿宋_GB2312" w:hint="eastAsia"/>
                <w:color w:val="000000"/>
                <w:kern w:val="0"/>
                <w:sz w:val="18"/>
                <w:szCs w:val="18"/>
              </w:rPr>
              <w:t>&lt;</w:t>
            </w:r>
            <w:r w:rsidRPr="00652143">
              <w:rPr>
                <w:rFonts w:asciiTheme="majorEastAsia" w:eastAsiaTheme="majorEastAsia" w:hAnsiTheme="majorEastAsia" w:cs="方正仿宋_GB2312" w:hint="eastAsia"/>
                <w:kern w:val="0"/>
                <w:sz w:val="18"/>
                <w:szCs w:val="18"/>
              </w:rPr>
              <w:t>60%（4分）。</w:t>
            </w:r>
          </w:p>
        </w:tc>
        <w:tc>
          <w:tcPr>
            <w:tcW w:w="1366" w:type="pct"/>
            <w:shd w:val="clear" w:color="auto" w:fill="auto"/>
            <w:vAlign w:val="center"/>
          </w:tcPr>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提供由建设方和设计方联合出具的按国标《装配式建筑评价标准》</w:t>
            </w:r>
            <w:r w:rsidRPr="00652143">
              <w:rPr>
                <w:rFonts w:asciiTheme="majorEastAsia" w:eastAsiaTheme="majorEastAsia" w:hAnsiTheme="majorEastAsia"/>
                <w:sz w:val="18"/>
                <w:szCs w:val="18"/>
              </w:rPr>
              <w:t>GB/T51129</w:t>
            </w:r>
            <w:r w:rsidRPr="00652143">
              <w:rPr>
                <w:rFonts w:asciiTheme="majorEastAsia" w:eastAsiaTheme="majorEastAsia" w:hAnsiTheme="majorEastAsia" w:hint="eastAsia"/>
                <w:sz w:val="18"/>
                <w:szCs w:val="18"/>
              </w:rPr>
              <w:t>的装配率计算书或装配式建筑等级证书扫描件。</w:t>
            </w:r>
          </w:p>
        </w:tc>
        <w:tc>
          <w:tcPr>
            <w:tcW w:w="1861" w:type="pct"/>
            <w:shd w:val="clear" w:color="auto" w:fill="auto"/>
            <w:vAlign w:val="center"/>
          </w:tcPr>
          <w:p w:rsidR="00F173BE" w:rsidRPr="00652143" w:rsidRDefault="00AC3F74" w:rsidP="00652143">
            <w:pPr>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提供由设计方出具并经建设方、施工方、监理方复核的按国标《装配式建筑评价标准》</w:t>
            </w:r>
            <w:r w:rsidRPr="00652143">
              <w:rPr>
                <w:rFonts w:asciiTheme="majorEastAsia" w:eastAsiaTheme="majorEastAsia" w:hAnsiTheme="majorEastAsia"/>
                <w:sz w:val="18"/>
                <w:szCs w:val="18"/>
              </w:rPr>
              <w:t>GB/T51129</w:t>
            </w:r>
            <w:r w:rsidRPr="00652143">
              <w:rPr>
                <w:rFonts w:asciiTheme="majorEastAsia" w:eastAsiaTheme="majorEastAsia" w:hAnsiTheme="majorEastAsia" w:hint="eastAsia"/>
                <w:sz w:val="18"/>
                <w:szCs w:val="18"/>
              </w:rPr>
              <w:t>的装配率计算书或装配式建筑等级证书扫描件</w:t>
            </w:r>
            <w:r w:rsidRPr="00652143">
              <w:rPr>
                <w:rFonts w:asciiTheme="majorEastAsia" w:eastAsiaTheme="majorEastAsia" w:hAnsiTheme="majorEastAsia" w:cs="方正仿宋_GB2312" w:hint="eastAsia"/>
                <w:kern w:val="0"/>
                <w:sz w:val="18"/>
                <w:szCs w:val="18"/>
              </w:rPr>
              <w:t>。</w:t>
            </w:r>
          </w:p>
        </w:tc>
      </w:tr>
      <w:tr w:rsidR="00652143" w:rsidRPr="00652143" w:rsidTr="004E12CD">
        <w:trPr>
          <w:trHeight w:val="3395"/>
          <w:jc w:val="center"/>
        </w:trPr>
        <w:tc>
          <w:tcPr>
            <w:tcW w:w="120" w:type="pct"/>
            <w:vMerge w:val="restart"/>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cs="方正仿宋_GB2312" w:hint="eastAsia"/>
                <w:kern w:val="0"/>
                <w:sz w:val="18"/>
                <w:szCs w:val="18"/>
              </w:rPr>
              <w:t>3</w:t>
            </w:r>
          </w:p>
        </w:tc>
        <w:tc>
          <w:tcPr>
            <w:tcW w:w="394" w:type="pct"/>
            <w:vMerge w:val="restart"/>
            <w:shd w:val="clear" w:color="auto" w:fill="auto"/>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信息化</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指标</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sz w:val="18"/>
                <w:szCs w:val="18"/>
              </w:rPr>
            </w:pPr>
            <w:r w:rsidRPr="00652143">
              <w:rPr>
                <w:rFonts w:asciiTheme="majorEastAsia" w:eastAsiaTheme="majorEastAsia" w:hAnsiTheme="majorEastAsia" w:cs="方正仿宋_GB2312" w:hint="eastAsia"/>
                <w:b/>
                <w:bCs/>
                <w:kern w:val="0"/>
                <w:sz w:val="18"/>
                <w:szCs w:val="18"/>
              </w:rPr>
              <w:t>（10分）</w:t>
            </w:r>
          </w:p>
        </w:tc>
        <w:tc>
          <w:tcPr>
            <w:tcW w:w="412" w:type="pct"/>
            <w:shd w:val="clear" w:color="auto" w:fill="auto"/>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BIM技术</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sz w:val="18"/>
                <w:szCs w:val="18"/>
              </w:rPr>
            </w:pPr>
            <w:r w:rsidRPr="00652143">
              <w:rPr>
                <w:rFonts w:asciiTheme="majorEastAsia" w:eastAsiaTheme="majorEastAsia" w:hAnsiTheme="majorEastAsia" w:cs="方正仿宋_GB2312" w:hint="eastAsia"/>
                <w:b/>
                <w:bCs/>
                <w:kern w:val="0"/>
                <w:sz w:val="18"/>
                <w:szCs w:val="18"/>
              </w:rPr>
              <w:t>（6分）</w:t>
            </w: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1.项目设计、生产、施工、交付全过程应用BIM技术，设计阶段通过BIM施工图审查（</w:t>
            </w:r>
            <w:r w:rsidRPr="00652143">
              <w:rPr>
                <w:rFonts w:asciiTheme="majorEastAsia" w:eastAsiaTheme="majorEastAsia" w:hAnsiTheme="majorEastAsia" w:cs="方正仿宋_GB2312"/>
                <w:kern w:val="0"/>
                <w:sz w:val="18"/>
                <w:szCs w:val="18"/>
              </w:rPr>
              <w:t>6</w:t>
            </w:r>
            <w:r w:rsidRPr="00652143">
              <w:rPr>
                <w:rFonts w:asciiTheme="majorEastAsia" w:eastAsiaTheme="majorEastAsia" w:hAnsiTheme="majorEastAsia" w:cs="方正仿宋_GB2312" w:hint="eastAsia"/>
                <w:kern w:val="0"/>
                <w:sz w:val="18"/>
                <w:szCs w:val="18"/>
              </w:rPr>
              <w:t>分）；</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2.项目设计、生产、施工采用BIM技术，设计阶段通过BIM施工图审查（</w:t>
            </w:r>
            <w:r w:rsidRPr="00652143">
              <w:rPr>
                <w:rFonts w:asciiTheme="majorEastAsia" w:eastAsiaTheme="majorEastAsia" w:hAnsiTheme="majorEastAsia" w:cs="方正仿宋_GB2312"/>
                <w:kern w:val="0"/>
                <w:sz w:val="18"/>
                <w:szCs w:val="18"/>
              </w:rPr>
              <w:t>4</w:t>
            </w:r>
            <w:r w:rsidRPr="00652143">
              <w:rPr>
                <w:rFonts w:asciiTheme="majorEastAsia" w:eastAsiaTheme="majorEastAsia" w:hAnsiTheme="majorEastAsia" w:cs="方正仿宋_GB2312" w:hint="eastAsia"/>
                <w:kern w:val="0"/>
                <w:sz w:val="18"/>
                <w:szCs w:val="18"/>
              </w:rPr>
              <w:t>分）；</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3.项目设计、生产、施工、交付两个阶段应用BIM技术（</w:t>
            </w:r>
            <w:r w:rsidRPr="00652143">
              <w:rPr>
                <w:rFonts w:asciiTheme="majorEastAsia" w:eastAsiaTheme="majorEastAsia" w:hAnsiTheme="majorEastAsia" w:cs="方正仿宋_GB2312"/>
                <w:kern w:val="0"/>
                <w:sz w:val="18"/>
                <w:szCs w:val="18"/>
              </w:rPr>
              <w:t>2</w:t>
            </w:r>
            <w:r w:rsidRPr="00652143">
              <w:rPr>
                <w:rFonts w:asciiTheme="majorEastAsia" w:eastAsiaTheme="majorEastAsia" w:hAnsiTheme="majorEastAsia" w:cs="方正仿宋_GB2312" w:hint="eastAsia"/>
                <w:kern w:val="0"/>
                <w:sz w:val="18"/>
                <w:szCs w:val="18"/>
              </w:rPr>
              <w:t>分）。</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cs="方正仿宋_GB2312" w:hint="eastAsia"/>
                <w:kern w:val="0"/>
                <w:sz w:val="18"/>
                <w:szCs w:val="18"/>
              </w:rPr>
              <w:t>4.项目设计、生产、施工、交付任一阶段应用BIM技术（1分）。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设计方提供设计阶段应用BIM技术的策划、实施、总结文件以及相关BIM模型；建设方提供的其他阶段应用BIM技术的承诺函；建设方提供的设计通过BIM施工图审查的承诺函。</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由建设方组织相关方提供设计、生产、施工、交付阶段应用BIM技术的策划、实施、总结文件以及相关阶段BIM模型；设计通过BIM施工图审查的需提供证明材料。</w:t>
            </w:r>
          </w:p>
        </w:tc>
      </w:tr>
      <w:tr w:rsidR="00652143" w:rsidRPr="00652143" w:rsidTr="00652143">
        <w:trPr>
          <w:trHeight w:val="1851"/>
          <w:jc w:val="center"/>
        </w:trPr>
        <w:tc>
          <w:tcPr>
            <w:tcW w:w="120" w:type="pct"/>
            <w:vMerge/>
            <w:shd w:val="clear" w:color="auto" w:fill="auto"/>
            <w:noWrap/>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394" w:type="pct"/>
            <w:vMerge/>
            <w:shd w:val="clear" w:color="auto" w:fill="auto"/>
            <w:vAlign w:val="center"/>
          </w:tcPr>
          <w:p w:rsidR="00F173BE" w:rsidRPr="00652143" w:rsidRDefault="00F173BE" w:rsidP="00652143">
            <w:pPr>
              <w:spacing w:line="240" w:lineRule="exact"/>
              <w:jc w:val="center"/>
              <w:rPr>
                <w:rFonts w:asciiTheme="majorEastAsia" w:eastAsiaTheme="majorEastAsia" w:hAnsiTheme="majorEastAsia" w:cs="方正仿宋_GB2312"/>
                <w:b/>
                <w:bCs/>
                <w:sz w:val="18"/>
                <w:szCs w:val="18"/>
              </w:rPr>
            </w:pPr>
          </w:p>
        </w:tc>
        <w:tc>
          <w:tcPr>
            <w:tcW w:w="412" w:type="pct"/>
            <w:shd w:val="clear" w:color="auto" w:fill="auto"/>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智造平台</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sz w:val="18"/>
                <w:szCs w:val="18"/>
              </w:rPr>
            </w:pPr>
            <w:r w:rsidRPr="00652143">
              <w:rPr>
                <w:rFonts w:asciiTheme="majorEastAsia" w:eastAsiaTheme="majorEastAsia" w:hAnsiTheme="majorEastAsia" w:cs="方正仿宋_GB2312" w:hint="eastAsia"/>
                <w:b/>
                <w:bCs/>
                <w:kern w:val="0"/>
                <w:sz w:val="18"/>
                <w:szCs w:val="18"/>
              </w:rPr>
              <w:t>（2分）</w:t>
            </w: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1.运用湖南省装配式建筑智能建造平台，实施工程数字化管理，建筑工程达到工期、成本比同类传统建造项目明显降低（2分）；</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cs="方正仿宋_GB2312" w:hint="eastAsia"/>
                <w:kern w:val="0"/>
                <w:sz w:val="18"/>
                <w:szCs w:val="18"/>
              </w:rPr>
              <w:t>2.运用湖南省装配式建筑智能建造平台，实施工程数字化管理（1分）。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提供由省智能建造平台技术支撑单位提交的项目运用省智能建造平台的证明书和建设方提供的建筑工程工期、成本比同类传统建造项目明显降低的承诺函。</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提供由省智能建造平台技术支撑单位提交的项目运用省智能建造平台的证明书；项目工期比同类传统建造项目明显降低的论证材料；项目成本同类传统建造项目明显降低的论证材料。</w:t>
            </w:r>
          </w:p>
        </w:tc>
      </w:tr>
      <w:tr w:rsidR="00652143" w:rsidRPr="00652143" w:rsidTr="00652143">
        <w:trPr>
          <w:trHeight w:val="791"/>
          <w:jc w:val="center"/>
        </w:trPr>
        <w:tc>
          <w:tcPr>
            <w:tcW w:w="120" w:type="pct"/>
            <w:vMerge/>
            <w:shd w:val="clear" w:color="auto" w:fill="auto"/>
            <w:noWrap/>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394" w:type="pct"/>
            <w:vMerge/>
            <w:shd w:val="clear" w:color="auto" w:fill="auto"/>
            <w:vAlign w:val="center"/>
          </w:tcPr>
          <w:p w:rsidR="00F173BE" w:rsidRPr="00652143" w:rsidRDefault="00F173BE" w:rsidP="00652143">
            <w:pPr>
              <w:spacing w:line="240" w:lineRule="exact"/>
              <w:jc w:val="center"/>
              <w:rPr>
                <w:rFonts w:asciiTheme="majorEastAsia" w:eastAsiaTheme="majorEastAsia" w:hAnsiTheme="majorEastAsia" w:cs="方正仿宋_GB2312"/>
                <w:b/>
                <w:bCs/>
                <w:sz w:val="18"/>
                <w:szCs w:val="18"/>
              </w:rPr>
            </w:pPr>
          </w:p>
        </w:tc>
        <w:tc>
          <w:tcPr>
            <w:tcW w:w="412" w:type="pct"/>
            <w:shd w:val="clear" w:color="auto" w:fill="auto"/>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智慧工地</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sz w:val="18"/>
                <w:szCs w:val="18"/>
              </w:rPr>
            </w:pPr>
            <w:r w:rsidRPr="00652143">
              <w:rPr>
                <w:rFonts w:asciiTheme="majorEastAsia" w:eastAsiaTheme="majorEastAsia" w:hAnsiTheme="majorEastAsia" w:cs="方正仿宋_GB2312" w:hint="eastAsia"/>
                <w:b/>
                <w:bCs/>
                <w:kern w:val="0"/>
                <w:sz w:val="18"/>
                <w:szCs w:val="18"/>
              </w:rPr>
              <w:t>（2分）</w:t>
            </w: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cs="方正仿宋_GB2312" w:hint="eastAsia"/>
                <w:kern w:val="0"/>
                <w:sz w:val="18"/>
                <w:szCs w:val="18"/>
              </w:rPr>
              <w:t>获批为</w:t>
            </w:r>
            <w:r w:rsidRPr="00652143">
              <w:rPr>
                <w:rFonts w:asciiTheme="majorEastAsia" w:eastAsiaTheme="majorEastAsia" w:hAnsiTheme="majorEastAsia" w:cs="方正仿宋_GB2312"/>
                <w:kern w:val="0"/>
                <w:sz w:val="18"/>
                <w:szCs w:val="18"/>
              </w:rPr>
              <w:t>省智慧工地样板项目</w:t>
            </w:r>
            <w:r w:rsidRPr="00652143">
              <w:rPr>
                <w:rFonts w:asciiTheme="majorEastAsia" w:eastAsiaTheme="majorEastAsia" w:hAnsiTheme="majorEastAsia" w:cs="方正仿宋_GB2312" w:hint="eastAsia"/>
                <w:kern w:val="0"/>
                <w:sz w:val="18"/>
                <w:szCs w:val="18"/>
              </w:rPr>
              <w:t>（2分）。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提供建设方提供的相关承诺函。</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提供省智慧工地证书扫描件。</w:t>
            </w:r>
          </w:p>
        </w:tc>
      </w:tr>
      <w:tr w:rsidR="00F173BE" w:rsidRPr="00652143" w:rsidTr="00652143">
        <w:trPr>
          <w:trHeight w:val="633"/>
          <w:jc w:val="center"/>
        </w:trPr>
        <w:tc>
          <w:tcPr>
            <w:tcW w:w="5000" w:type="pct"/>
            <w:gridSpan w:val="7"/>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b/>
                <w:bCs/>
                <w:color w:val="000000"/>
                <w:kern w:val="0"/>
                <w:sz w:val="18"/>
                <w:szCs w:val="18"/>
              </w:rPr>
              <w:t>加分项</w:t>
            </w:r>
          </w:p>
        </w:tc>
      </w:tr>
      <w:tr w:rsidR="00652143" w:rsidRPr="00652143" w:rsidTr="00652143">
        <w:trPr>
          <w:trHeight w:val="633"/>
          <w:jc w:val="center"/>
        </w:trPr>
        <w:tc>
          <w:tcPr>
            <w:tcW w:w="120" w:type="pct"/>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hint="eastAsia"/>
                <w:b/>
                <w:bCs/>
                <w:color w:val="000000"/>
                <w:kern w:val="0"/>
                <w:sz w:val="18"/>
                <w:szCs w:val="18"/>
              </w:rPr>
              <w:t>序号</w:t>
            </w:r>
          </w:p>
        </w:tc>
        <w:tc>
          <w:tcPr>
            <w:tcW w:w="807" w:type="pct"/>
            <w:gridSpan w:val="2"/>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hint="eastAsia"/>
                <w:b/>
                <w:bCs/>
                <w:color w:val="000000"/>
                <w:kern w:val="0"/>
                <w:sz w:val="18"/>
                <w:szCs w:val="18"/>
              </w:rPr>
              <w:t>评分要点</w:t>
            </w:r>
          </w:p>
        </w:tc>
        <w:tc>
          <w:tcPr>
            <w:tcW w:w="847" w:type="pct"/>
            <w:gridSpan w:val="2"/>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hint="eastAsia"/>
                <w:b/>
                <w:bCs/>
                <w:color w:val="000000"/>
                <w:kern w:val="0"/>
                <w:sz w:val="18"/>
                <w:szCs w:val="18"/>
              </w:rPr>
              <w:t>评分标准</w:t>
            </w:r>
          </w:p>
        </w:tc>
        <w:tc>
          <w:tcPr>
            <w:tcW w:w="1366" w:type="pct"/>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b/>
                <w:bCs/>
                <w:color w:val="000000"/>
                <w:kern w:val="0"/>
                <w:sz w:val="18"/>
                <w:szCs w:val="18"/>
              </w:rPr>
              <w:t>建</w:t>
            </w:r>
            <w:r w:rsidRPr="00652143">
              <w:rPr>
                <w:rFonts w:asciiTheme="majorEastAsia" w:eastAsiaTheme="majorEastAsia" w:hAnsiTheme="majorEastAsia" w:hint="eastAsia"/>
                <w:b/>
                <w:bCs/>
                <w:color w:val="000000"/>
                <w:kern w:val="0"/>
                <w:sz w:val="18"/>
                <w:szCs w:val="18"/>
              </w:rPr>
              <w:t>议</w:t>
            </w:r>
            <w:r w:rsidRPr="00652143">
              <w:rPr>
                <w:rFonts w:asciiTheme="majorEastAsia" w:eastAsiaTheme="majorEastAsia" w:hAnsiTheme="majorEastAsia" w:cs="___WRD_EMBED_SUB_40" w:hint="eastAsia"/>
                <w:b/>
                <w:bCs/>
                <w:color w:val="000000"/>
                <w:kern w:val="0"/>
                <w:sz w:val="18"/>
                <w:szCs w:val="18"/>
              </w:rPr>
              <w:t>提</w:t>
            </w:r>
            <w:r w:rsidRPr="00652143">
              <w:rPr>
                <w:rFonts w:asciiTheme="majorEastAsia" w:eastAsiaTheme="majorEastAsia" w:hAnsiTheme="majorEastAsia" w:hint="eastAsia"/>
                <w:b/>
                <w:bCs/>
                <w:color w:val="000000"/>
                <w:kern w:val="0"/>
                <w:sz w:val="18"/>
                <w:szCs w:val="18"/>
              </w:rPr>
              <w:t>供</w:t>
            </w:r>
            <w:r w:rsidRPr="00652143">
              <w:rPr>
                <w:rFonts w:asciiTheme="majorEastAsia" w:eastAsiaTheme="majorEastAsia" w:hAnsiTheme="majorEastAsia"/>
                <w:b/>
                <w:bCs/>
                <w:color w:val="000000"/>
                <w:kern w:val="0"/>
                <w:sz w:val="18"/>
                <w:szCs w:val="18"/>
              </w:rPr>
              <w:t>佐证材料</w:t>
            </w:r>
          </w:p>
        </w:tc>
        <w:tc>
          <w:tcPr>
            <w:tcW w:w="1861" w:type="pct"/>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color w:val="000000"/>
                <w:kern w:val="0"/>
                <w:sz w:val="18"/>
                <w:szCs w:val="18"/>
              </w:rPr>
            </w:pPr>
            <w:r w:rsidRPr="00652143">
              <w:rPr>
                <w:rFonts w:asciiTheme="majorEastAsia" w:eastAsiaTheme="majorEastAsia" w:hAnsiTheme="majorEastAsia" w:cs="方正仿宋_GB2312" w:hint="eastAsia"/>
                <w:b/>
                <w:bCs/>
                <w:color w:val="000000"/>
                <w:kern w:val="0"/>
                <w:sz w:val="18"/>
                <w:szCs w:val="18"/>
              </w:rPr>
              <w:t>备注</w:t>
            </w:r>
          </w:p>
        </w:tc>
      </w:tr>
      <w:tr w:rsidR="00652143" w:rsidRPr="00652143" w:rsidTr="00652143">
        <w:trPr>
          <w:trHeight w:val="1024"/>
          <w:jc w:val="center"/>
        </w:trPr>
        <w:tc>
          <w:tcPr>
            <w:tcW w:w="120" w:type="pct"/>
            <w:vMerge w:val="restart"/>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cs="方正仿宋_GB2312" w:hint="eastAsia"/>
                <w:kern w:val="0"/>
                <w:sz w:val="18"/>
                <w:szCs w:val="18"/>
              </w:rPr>
              <w:t>4</w:t>
            </w:r>
          </w:p>
        </w:tc>
        <w:tc>
          <w:tcPr>
            <w:tcW w:w="394" w:type="pct"/>
            <w:vMerge w:val="restart"/>
            <w:shd w:val="clear" w:color="auto" w:fill="auto"/>
            <w:vAlign w:val="center"/>
          </w:tcPr>
          <w:p w:rsidR="004E12CD"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加分项</w:t>
            </w:r>
          </w:p>
          <w:p w:rsidR="00F173BE" w:rsidRPr="00652143" w:rsidRDefault="00AC3F74" w:rsidP="00652143">
            <w:pPr>
              <w:widowControl/>
              <w:spacing w:line="240" w:lineRule="exact"/>
              <w:jc w:val="center"/>
              <w:textAlignment w:val="center"/>
              <w:rPr>
                <w:rFonts w:asciiTheme="majorEastAsia" w:eastAsiaTheme="majorEastAsia" w:hAnsiTheme="majorEastAsia"/>
                <w:b/>
                <w:bCs/>
                <w:sz w:val="18"/>
                <w:szCs w:val="18"/>
              </w:rPr>
            </w:pPr>
            <w:r w:rsidRPr="00652143">
              <w:rPr>
                <w:rFonts w:asciiTheme="majorEastAsia" w:eastAsiaTheme="majorEastAsia" w:hAnsiTheme="majorEastAsia" w:cs="方正仿宋_GB2312" w:hint="eastAsia"/>
                <w:b/>
                <w:bCs/>
                <w:kern w:val="0"/>
                <w:sz w:val="18"/>
                <w:szCs w:val="18"/>
              </w:rPr>
              <w:t>（20分）</w:t>
            </w:r>
          </w:p>
        </w:tc>
        <w:tc>
          <w:tcPr>
            <w:tcW w:w="412" w:type="pct"/>
            <w:shd w:val="clear" w:color="auto" w:fill="auto"/>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建造质量</w:t>
            </w:r>
          </w:p>
          <w:p w:rsidR="00F173BE" w:rsidRPr="00652143" w:rsidRDefault="00AC3F74" w:rsidP="00652143">
            <w:pPr>
              <w:widowControl/>
              <w:spacing w:line="240" w:lineRule="exact"/>
              <w:jc w:val="center"/>
              <w:textAlignment w:val="center"/>
              <w:rPr>
                <w:rFonts w:asciiTheme="majorEastAsia" w:eastAsiaTheme="majorEastAsia" w:hAnsiTheme="majorEastAsia"/>
                <w:sz w:val="18"/>
                <w:szCs w:val="18"/>
              </w:rPr>
            </w:pPr>
            <w:r w:rsidRPr="00652143">
              <w:rPr>
                <w:rFonts w:asciiTheme="majorEastAsia" w:eastAsiaTheme="majorEastAsia" w:hAnsiTheme="majorEastAsia" w:cs="方正仿宋_GB2312" w:hint="eastAsia"/>
                <w:b/>
                <w:bCs/>
                <w:kern w:val="0"/>
                <w:sz w:val="18"/>
                <w:szCs w:val="18"/>
              </w:rPr>
              <w:t>（2分）</w:t>
            </w: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cs="方正仿宋_GB2312" w:hint="eastAsia"/>
                <w:sz w:val="18"/>
                <w:szCs w:val="18"/>
              </w:rPr>
              <w:t>公布为建筑施工质量管理标准化年度项目考评优</w:t>
            </w:r>
            <w:r w:rsidRPr="00652143">
              <w:rPr>
                <w:rFonts w:asciiTheme="majorEastAsia" w:eastAsiaTheme="majorEastAsia" w:hAnsiTheme="majorEastAsia" w:cs="方正仿宋_GB2312"/>
                <w:sz w:val="18"/>
                <w:szCs w:val="18"/>
              </w:rPr>
              <w:t>良工地</w:t>
            </w:r>
            <w:r w:rsidRPr="00652143">
              <w:rPr>
                <w:rFonts w:asciiTheme="majorEastAsia" w:eastAsiaTheme="majorEastAsia" w:hAnsiTheme="majorEastAsia" w:cs="方正仿宋_GB2312" w:hint="eastAsia"/>
                <w:sz w:val="18"/>
                <w:szCs w:val="18"/>
              </w:rPr>
              <w:t>和安全生产标准化年度项目考评优良工地（</w:t>
            </w:r>
            <w:r w:rsidRPr="00652143">
              <w:rPr>
                <w:rFonts w:asciiTheme="majorEastAsia" w:eastAsiaTheme="majorEastAsia" w:hAnsiTheme="majorEastAsia" w:cs="方正仿宋_GB2312"/>
                <w:sz w:val="18"/>
                <w:szCs w:val="18"/>
              </w:rPr>
              <w:t>计2</w:t>
            </w:r>
            <w:r w:rsidRPr="00652143">
              <w:rPr>
                <w:rFonts w:asciiTheme="majorEastAsia" w:eastAsiaTheme="majorEastAsia" w:hAnsiTheme="majorEastAsia" w:cs="方正仿宋_GB2312" w:hint="eastAsia"/>
                <w:sz w:val="18"/>
                <w:szCs w:val="18"/>
              </w:rPr>
              <w:t>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hint="eastAsia"/>
                <w:sz w:val="18"/>
                <w:szCs w:val="18"/>
              </w:rPr>
              <w:t>提供建设方提供的相关承诺函。</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hint="eastAsia"/>
                <w:sz w:val="18"/>
                <w:szCs w:val="18"/>
              </w:rPr>
              <w:t>提供当年度建筑施工质量管理标准化和安全生产标准化优良工地证书扫描件。（</w:t>
            </w:r>
            <w:r w:rsidRPr="00652143">
              <w:rPr>
                <w:rFonts w:asciiTheme="majorEastAsia" w:eastAsiaTheme="majorEastAsia" w:hAnsiTheme="majorEastAsia"/>
                <w:sz w:val="18"/>
                <w:szCs w:val="18"/>
              </w:rPr>
              <w:t>当年没公布时采用上年度证书</w:t>
            </w:r>
            <w:r w:rsidRPr="00652143">
              <w:rPr>
                <w:rFonts w:asciiTheme="majorEastAsia" w:eastAsiaTheme="majorEastAsia" w:hAnsiTheme="majorEastAsia" w:hint="eastAsia"/>
                <w:sz w:val="18"/>
                <w:szCs w:val="18"/>
              </w:rPr>
              <w:t>）</w:t>
            </w:r>
          </w:p>
        </w:tc>
      </w:tr>
      <w:tr w:rsidR="00652143" w:rsidRPr="00652143" w:rsidTr="00652143">
        <w:trPr>
          <w:trHeight w:val="545"/>
          <w:jc w:val="center"/>
        </w:trPr>
        <w:tc>
          <w:tcPr>
            <w:tcW w:w="120" w:type="pct"/>
            <w:vMerge/>
            <w:shd w:val="clear" w:color="auto" w:fill="auto"/>
            <w:noWrap/>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kern w:val="0"/>
                <w:sz w:val="18"/>
                <w:szCs w:val="18"/>
              </w:rPr>
            </w:pPr>
          </w:p>
        </w:tc>
        <w:tc>
          <w:tcPr>
            <w:tcW w:w="394"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kern w:val="0"/>
                <w:sz w:val="18"/>
                <w:szCs w:val="18"/>
              </w:rPr>
            </w:pPr>
          </w:p>
        </w:tc>
        <w:tc>
          <w:tcPr>
            <w:tcW w:w="412" w:type="pct"/>
            <w:vMerge w:val="restart"/>
            <w:shd w:val="clear" w:color="auto" w:fill="auto"/>
            <w:vAlign w:val="center"/>
          </w:tcPr>
          <w:p w:rsidR="004E12CD"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品质提升</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（最高不超过8分）</w:t>
            </w: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cs="方正仿宋_GB2312" w:hint="eastAsia"/>
                <w:kern w:val="0"/>
                <w:sz w:val="18"/>
                <w:szCs w:val="18"/>
              </w:rPr>
              <w:t>采用超低能耗建筑，可再生能源技术，能效测评后，节能</w:t>
            </w:r>
            <w:r w:rsidRPr="00652143">
              <w:rPr>
                <w:rFonts w:asciiTheme="majorEastAsia" w:eastAsiaTheme="majorEastAsia" w:hAnsiTheme="majorEastAsia" w:cs="东文宋体" w:hint="eastAsia"/>
                <w:color w:val="000000"/>
                <w:kern w:val="0"/>
                <w:sz w:val="18"/>
                <w:szCs w:val="18"/>
              </w:rPr>
              <w:t>≥</w:t>
            </w:r>
            <w:r w:rsidRPr="00652143">
              <w:rPr>
                <w:rFonts w:asciiTheme="majorEastAsia" w:eastAsiaTheme="majorEastAsia" w:hAnsiTheme="majorEastAsia" w:cs="方正仿宋_GB2312" w:hint="eastAsia"/>
                <w:kern w:val="0"/>
                <w:sz w:val="18"/>
                <w:szCs w:val="18"/>
              </w:rPr>
              <w:t>85%要求（</w:t>
            </w:r>
            <w:r w:rsidRPr="00652143">
              <w:rPr>
                <w:rFonts w:asciiTheme="majorEastAsia" w:eastAsiaTheme="majorEastAsia" w:hAnsiTheme="majorEastAsia" w:cs="方正仿宋_GB2312"/>
                <w:kern w:val="0"/>
                <w:sz w:val="18"/>
                <w:szCs w:val="18"/>
              </w:rPr>
              <w:t>2</w:t>
            </w:r>
            <w:r w:rsidRPr="00652143">
              <w:rPr>
                <w:rFonts w:asciiTheme="majorEastAsia" w:eastAsiaTheme="majorEastAsia" w:hAnsiTheme="majorEastAsia" w:cs="方正仿宋_GB2312" w:hint="eastAsia"/>
                <w:kern w:val="0"/>
                <w:sz w:val="18"/>
                <w:szCs w:val="18"/>
              </w:rPr>
              <w:t>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提供设计图纸及节能计算书；建设方提供的相关承诺函。</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hint="eastAsia"/>
                <w:sz w:val="18"/>
                <w:szCs w:val="18"/>
              </w:rPr>
              <w:t>提供有资质第三方测评单位出具的能效测评报告。</w:t>
            </w:r>
          </w:p>
        </w:tc>
      </w:tr>
      <w:tr w:rsidR="00652143" w:rsidRPr="00652143" w:rsidTr="00652143">
        <w:trPr>
          <w:trHeight w:val="545"/>
          <w:jc w:val="center"/>
        </w:trPr>
        <w:tc>
          <w:tcPr>
            <w:tcW w:w="120" w:type="pct"/>
            <w:vMerge/>
            <w:shd w:val="clear" w:color="auto" w:fill="auto"/>
            <w:noWrap/>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kern w:val="0"/>
                <w:sz w:val="18"/>
                <w:szCs w:val="18"/>
              </w:rPr>
            </w:pPr>
          </w:p>
        </w:tc>
        <w:tc>
          <w:tcPr>
            <w:tcW w:w="394"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kern w:val="0"/>
                <w:sz w:val="18"/>
                <w:szCs w:val="18"/>
              </w:rPr>
            </w:pPr>
          </w:p>
        </w:tc>
        <w:tc>
          <w:tcPr>
            <w:tcW w:w="412" w:type="pct"/>
            <w:vMerge/>
            <w:shd w:val="clear" w:color="auto" w:fill="auto"/>
            <w:vAlign w:val="center"/>
          </w:tcPr>
          <w:p w:rsidR="00F173BE" w:rsidRPr="00652143" w:rsidRDefault="00F173BE" w:rsidP="00652143">
            <w:pPr>
              <w:widowControl/>
              <w:spacing w:line="240" w:lineRule="exact"/>
              <w:jc w:val="center"/>
              <w:textAlignment w:val="center"/>
              <w:rPr>
                <w:rFonts w:asciiTheme="majorEastAsia" w:eastAsiaTheme="majorEastAsia" w:hAnsiTheme="majorEastAsia" w:cs="方正仿宋_GB2312"/>
                <w:b/>
                <w:bCs/>
                <w:kern w:val="0"/>
                <w:sz w:val="18"/>
                <w:szCs w:val="18"/>
              </w:rPr>
            </w:pP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cs="方正仿宋_GB2312" w:hint="eastAsia"/>
                <w:sz w:val="18"/>
                <w:szCs w:val="18"/>
              </w:rPr>
              <w:t>装配率</w:t>
            </w:r>
            <w:r w:rsidRPr="00652143">
              <w:rPr>
                <w:rFonts w:asciiTheme="majorEastAsia" w:eastAsiaTheme="majorEastAsia" w:hAnsiTheme="majorEastAsia" w:cs="东文宋体" w:hint="eastAsia"/>
                <w:color w:val="000000"/>
                <w:kern w:val="0"/>
                <w:sz w:val="18"/>
                <w:szCs w:val="18"/>
              </w:rPr>
              <w:t>≥</w:t>
            </w:r>
            <w:r w:rsidRPr="00652143">
              <w:rPr>
                <w:rFonts w:asciiTheme="majorEastAsia" w:eastAsiaTheme="majorEastAsia" w:hAnsiTheme="majorEastAsia" w:cs="方正仿宋_GB2312" w:hint="eastAsia"/>
                <w:sz w:val="18"/>
                <w:szCs w:val="18"/>
              </w:rPr>
              <w:t>91%（2分，</w:t>
            </w:r>
            <w:r w:rsidRPr="00652143">
              <w:rPr>
                <w:rFonts w:asciiTheme="majorEastAsia" w:eastAsiaTheme="majorEastAsia" w:hAnsiTheme="majorEastAsia" w:cs="方正仿宋_GB2312" w:hint="eastAsia"/>
                <w:kern w:val="0"/>
                <w:sz w:val="18"/>
                <w:szCs w:val="18"/>
              </w:rPr>
              <w:t>学校、公寓、标准厂房等标准化程度较高的项目不加分</w:t>
            </w:r>
            <w:r w:rsidRPr="00652143">
              <w:rPr>
                <w:rFonts w:asciiTheme="majorEastAsia" w:eastAsiaTheme="majorEastAsia" w:hAnsiTheme="majorEastAsia" w:cs="方正仿宋_GB2312" w:hint="eastAsia"/>
                <w:sz w:val="18"/>
                <w:szCs w:val="18"/>
              </w:rPr>
              <w:t>）。</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hint="eastAsia"/>
                <w:sz w:val="18"/>
                <w:szCs w:val="18"/>
              </w:rPr>
              <w:t>由建设方和设计方联合提供按国标《装配式建筑评价标准》</w:t>
            </w:r>
            <w:r w:rsidRPr="00652143">
              <w:rPr>
                <w:rFonts w:asciiTheme="majorEastAsia" w:eastAsiaTheme="majorEastAsia" w:hAnsiTheme="majorEastAsia"/>
                <w:sz w:val="18"/>
                <w:szCs w:val="18"/>
              </w:rPr>
              <w:t>GB/T51129</w:t>
            </w:r>
            <w:r w:rsidRPr="00652143">
              <w:rPr>
                <w:rFonts w:asciiTheme="majorEastAsia" w:eastAsiaTheme="majorEastAsia" w:hAnsiTheme="majorEastAsia" w:hint="eastAsia"/>
                <w:sz w:val="18"/>
                <w:szCs w:val="18"/>
              </w:rPr>
              <w:t>的装配率计算书。</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hint="eastAsia"/>
                <w:sz w:val="18"/>
                <w:szCs w:val="18"/>
              </w:rPr>
              <w:t>提供由设计方出具并经建设方、施工方、监理方复核的按国标《装配式建筑评价标准》</w:t>
            </w:r>
            <w:r w:rsidRPr="00652143">
              <w:rPr>
                <w:rFonts w:asciiTheme="majorEastAsia" w:eastAsiaTheme="majorEastAsia" w:hAnsiTheme="majorEastAsia"/>
                <w:sz w:val="18"/>
                <w:szCs w:val="18"/>
              </w:rPr>
              <w:t>GB/T51129</w:t>
            </w:r>
            <w:r w:rsidRPr="00652143">
              <w:rPr>
                <w:rFonts w:asciiTheme="majorEastAsia" w:eastAsiaTheme="majorEastAsia" w:hAnsiTheme="majorEastAsia" w:hint="eastAsia"/>
                <w:sz w:val="18"/>
                <w:szCs w:val="18"/>
              </w:rPr>
              <w:t>的装配率计算书。</w:t>
            </w:r>
          </w:p>
        </w:tc>
      </w:tr>
      <w:tr w:rsidR="00652143" w:rsidRPr="00652143" w:rsidTr="00652143">
        <w:trPr>
          <w:trHeight w:val="543"/>
          <w:jc w:val="center"/>
        </w:trPr>
        <w:tc>
          <w:tcPr>
            <w:tcW w:w="120" w:type="pct"/>
            <w:vMerge/>
            <w:shd w:val="clear" w:color="auto" w:fill="auto"/>
            <w:noWrap/>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394" w:type="pct"/>
            <w:vMerge/>
            <w:shd w:val="clear" w:color="auto" w:fill="auto"/>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412" w:type="pct"/>
            <w:vMerge/>
            <w:shd w:val="clear" w:color="auto" w:fill="auto"/>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cs="方正仿宋_GB2312" w:hint="eastAsia"/>
                <w:sz w:val="18"/>
                <w:szCs w:val="18"/>
              </w:rPr>
              <w:t>项目工程采用装配式装修（2分）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hint="eastAsia"/>
                <w:sz w:val="18"/>
                <w:szCs w:val="18"/>
              </w:rPr>
              <w:t>提供项目主要装修采用装配化装修的设计文件和建设方提供的严格按设计进行装配化装修施工的承诺书。</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hint="eastAsia"/>
                <w:sz w:val="18"/>
                <w:szCs w:val="18"/>
              </w:rPr>
              <w:t>提供项目主要装修采用装配式装修的设计文件、装配式装修部品部件采购记录、施工过程记录和装饰装修分部工程验收记录等。</w:t>
            </w:r>
          </w:p>
        </w:tc>
      </w:tr>
      <w:tr w:rsidR="00652143" w:rsidRPr="00652143" w:rsidTr="00652143">
        <w:trPr>
          <w:trHeight w:val="543"/>
          <w:jc w:val="center"/>
        </w:trPr>
        <w:tc>
          <w:tcPr>
            <w:tcW w:w="120" w:type="pct"/>
            <w:vMerge/>
            <w:shd w:val="clear" w:color="auto" w:fill="auto"/>
            <w:noWrap/>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394" w:type="pct"/>
            <w:vMerge/>
            <w:shd w:val="clear" w:color="auto" w:fill="auto"/>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412" w:type="pct"/>
            <w:vMerge/>
            <w:shd w:val="clear" w:color="auto" w:fill="auto"/>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cs="方正仿宋_GB2312" w:hint="eastAsia"/>
                <w:kern w:val="0"/>
                <w:sz w:val="18"/>
                <w:szCs w:val="18"/>
              </w:rPr>
              <w:t>采用钢结构、木结构技术</w:t>
            </w:r>
            <w:r w:rsidRPr="00652143">
              <w:rPr>
                <w:rFonts w:asciiTheme="majorEastAsia" w:eastAsiaTheme="majorEastAsia" w:hAnsiTheme="majorEastAsia" w:cs="方正仿宋_GB2312" w:hint="eastAsia"/>
                <w:sz w:val="18"/>
                <w:szCs w:val="18"/>
              </w:rPr>
              <w:t>（2分）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hint="eastAsia"/>
                <w:sz w:val="18"/>
                <w:szCs w:val="18"/>
              </w:rPr>
              <w:t>提供项目采用钢结构、木结构的设计文件和建设方提供的严格按设计进行钢结构、木结构施工的承诺书。</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提供项目采用钢结构、木结构的设计文件、相关结构构件加工、采购记录、施工过程记录和分部工程验收记录等。</w:t>
            </w:r>
          </w:p>
        </w:tc>
      </w:tr>
      <w:tr w:rsidR="00652143" w:rsidRPr="00652143" w:rsidTr="00652143">
        <w:trPr>
          <w:trHeight w:val="543"/>
          <w:jc w:val="center"/>
        </w:trPr>
        <w:tc>
          <w:tcPr>
            <w:tcW w:w="120" w:type="pct"/>
            <w:vMerge/>
            <w:shd w:val="clear" w:color="auto" w:fill="auto"/>
            <w:noWrap/>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394" w:type="pct"/>
            <w:vMerge/>
            <w:shd w:val="clear" w:color="auto" w:fill="auto"/>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412" w:type="pct"/>
            <w:vMerge/>
            <w:shd w:val="clear" w:color="auto" w:fill="auto"/>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sz w:val="18"/>
                <w:szCs w:val="18"/>
              </w:rPr>
              <w:t>项目工程采用海绵城市技术（2分）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hint="eastAsia"/>
                <w:sz w:val="18"/>
                <w:szCs w:val="18"/>
              </w:rPr>
              <w:t>提供项目采用海绵城市技术设计文件和建设方提供的严格按设计进行海绵城市技术施工的承诺书。</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提供项目采用海绵城市技术设计文件、相关构件、设施、材料采购记录、施工过程记录和分部工程验收记录等。</w:t>
            </w:r>
          </w:p>
        </w:tc>
      </w:tr>
      <w:tr w:rsidR="00652143" w:rsidRPr="00652143" w:rsidTr="00652143">
        <w:trPr>
          <w:trHeight w:val="543"/>
          <w:jc w:val="center"/>
        </w:trPr>
        <w:tc>
          <w:tcPr>
            <w:tcW w:w="120" w:type="pct"/>
            <w:vMerge/>
            <w:shd w:val="clear" w:color="auto" w:fill="auto"/>
            <w:noWrap/>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394" w:type="pct"/>
            <w:vMerge/>
            <w:shd w:val="clear" w:color="auto" w:fill="auto"/>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412" w:type="pct"/>
            <w:shd w:val="clear" w:color="auto" w:fill="auto"/>
            <w:vAlign w:val="center"/>
          </w:tcPr>
          <w:p w:rsidR="004E12CD" w:rsidRDefault="00AC3F74" w:rsidP="00652143">
            <w:pPr>
              <w:spacing w:line="240" w:lineRule="exact"/>
              <w:jc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建筑垃圾资源化利用</w:t>
            </w:r>
          </w:p>
          <w:p w:rsidR="00F173BE" w:rsidRPr="00652143" w:rsidRDefault="00AC3F74" w:rsidP="00652143">
            <w:pPr>
              <w:spacing w:line="240" w:lineRule="exact"/>
              <w:jc w:val="center"/>
              <w:rPr>
                <w:rFonts w:asciiTheme="majorEastAsia" w:eastAsiaTheme="majorEastAsia" w:hAnsiTheme="majorEastAsia" w:cs="方正仿宋_GB2312"/>
                <w:sz w:val="18"/>
                <w:szCs w:val="18"/>
              </w:rPr>
            </w:pPr>
            <w:r w:rsidRPr="00652143">
              <w:rPr>
                <w:rFonts w:asciiTheme="majorEastAsia" w:eastAsiaTheme="majorEastAsia" w:hAnsiTheme="majorEastAsia" w:cs="方正仿宋_GB2312" w:hint="eastAsia"/>
                <w:b/>
                <w:bCs/>
                <w:kern w:val="0"/>
                <w:sz w:val="18"/>
                <w:szCs w:val="18"/>
              </w:rPr>
              <w:t>（4分）</w:t>
            </w: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除主体建筑外,使用建筑垃圾再生建材产品应用比例：</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1. 替代同类产品比例</w:t>
            </w:r>
            <w:r w:rsidRPr="00652143">
              <w:rPr>
                <w:rFonts w:asciiTheme="majorEastAsia" w:eastAsiaTheme="majorEastAsia" w:hAnsiTheme="majorEastAsia" w:cs="东文宋体" w:hint="eastAsia"/>
                <w:color w:val="000000"/>
                <w:kern w:val="0"/>
                <w:sz w:val="18"/>
                <w:szCs w:val="18"/>
              </w:rPr>
              <w:t>≥</w:t>
            </w:r>
            <w:r w:rsidRPr="00652143">
              <w:rPr>
                <w:rFonts w:asciiTheme="majorEastAsia" w:eastAsiaTheme="majorEastAsia" w:hAnsiTheme="majorEastAsia" w:cs="方正仿宋_GB2312" w:hint="eastAsia"/>
                <w:kern w:val="0"/>
                <w:sz w:val="18"/>
                <w:szCs w:val="18"/>
              </w:rPr>
              <w:t>40% (4分)</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kern w:val="0"/>
                <w:sz w:val="18"/>
                <w:szCs w:val="18"/>
              </w:rPr>
              <w:t>2. 30%</w:t>
            </w:r>
            <w:r w:rsidRPr="00652143">
              <w:rPr>
                <w:rFonts w:asciiTheme="majorEastAsia" w:eastAsiaTheme="majorEastAsia" w:hAnsiTheme="majorEastAsia" w:cs="东文宋体" w:hint="eastAsia"/>
                <w:color w:val="000000"/>
                <w:kern w:val="0"/>
                <w:sz w:val="18"/>
                <w:szCs w:val="18"/>
              </w:rPr>
              <w:t>≤</w:t>
            </w:r>
            <w:r w:rsidRPr="00652143">
              <w:rPr>
                <w:rFonts w:asciiTheme="majorEastAsia" w:eastAsiaTheme="majorEastAsia" w:hAnsiTheme="majorEastAsia" w:cs="方正仿宋_GB2312" w:hint="eastAsia"/>
                <w:kern w:val="0"/>
                <w:sz w:val="18"/>
                <w:szCs w:val="18"/>
              </w:rPr>
              <w:t>替代同类产品比例</w:t>
            </w:r>
            <w:r w:rsidRPr="00652143">
              <w:rPr>
                <w:rFonts w:asciiTheme="majorEastAsia" w:eastAsiaTheme="majorEastAsia" w:hAnsiTheme="majorEastAsia" w:cs="仿宋_GB2312" w:hint="eastAsia"/>
                <w:color w:val="000000"/>
                <w:kern w:val="0"/>
                <w:sz w:val="18"/>
                <w:szCs w:val="18"/>
              </w:rPr>
              <w:t>&lt;</w:t>
            </w:r>
            <w:r w:rsidRPr="00652143">
              <w:rPr>
                <w:rFonts w:asciiTheme="majorEastAsia" w:eastAsiaTheme="majorEastAsia" w:hAnsiTheme="majorEastAsia" w:cs="方正仿宋_GB2312" w:hint="eastAsia"/>
                <w:kern w:val="0"/>
                <w:sz w:val="18"/>
                <w:szCs w:val="18"/>
              </w:rPr>
              <w:t>40% (2分)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hint="eastAsia"/>
                <w:sz w:val="18"/>
                <w:szCs w:val="18"/>
              </w:rPr>
              <w:t>提供建设单位提供的相关承诺书，承诺书中使用再生建材替代同类产品比例计算书。</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hint="eastAsia"/>
                <w:sz w:val="18"/>
                <w:szCs w:val="18"/>
              </w:rPr>
              <w:t>提供再生建材产品采购合同、进场验收记录、产品合格证等资料；再生建材替代同类产品比例计算书（该计算书应由施工单位编制并经建设单位和监理单位复核）。</w:t>
            </w:r>
          </w:p>
        </w:tc>
      </w:tr>
      <w:tr w:rsidR="00652143" w:rsidRPr="00652143" w:rsidTr="00652143">
        <w:trPr>
          <w:trHeight w:val="543"/>
          <w:jc w:val="center"/>
        </w:trPr>
        <w:tc>
          <w:tcPr>
            <w:tcW w:w="120" w:type="pct"/>
            <w:vMerge/>
            <w:shd w:val="clear" w:color="auto" w:fill="auto"/>
            <w:noWrap/>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394" w:type="pct"/>
            <w:vMerge/>
            <w:shd w:val="clear" w:color="auto" w:fill="auto"/>
            <w:vAlign w:val="center"/>
          </w:tcPr>
          <w:p w:rsidR="00F173BE" w:rsidRPr="00652143" w:rsidRDefault="00F173BE" w:rsidP="00652143">
            <w:pPr>
              <w:spacing w:line="240" w:lineRule="exact"/>
              <w:jc w:val="center"/>
              <w:rPr>
                <w:rFonts w:asciiTheme="majorEastAsia" w:eastAsiaTheme="majorEastAsia" w:hAnsiTheme="majorEastAsia" w:cs="方正仿宋_GB2312"/>
                <w:sz w:val="18"/>
                <w:szCs w:val="18"/>
              </w:rPr>
            </w:pPr>
          </w:p>
        </w:tc>
        <w:tc>
          <w:tcPr>
            <w:tcW w:w="412" w:type="pct"/>
            <w:shd w:val="clear" w:color="auto" w:fill="auto"/>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成本控制</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（4分）</w:t>
            </w:r>
          </w:p>
        </w:tc>
        <w:tc>
          <w:tcPr>
            <w:tcW w:w="847" w:type="pct"/>
            <w:gridSpan w:val="2"/>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cs="方正仿宋_GB2312" w:hint="eastAsia"/>
                <w:sz w:val="18"/>
                <w:szCs w:val="18"/>
              </w:rPr>
              <w:t>1.项目采用EPC模式，建设工程综合造价低于同质量传统建筑5%以上（4分）；</w:t>
            </w:r>
          </w:p>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cs="方正仿宋_GB2312" w:hint="eastAsia"/>
                <w:sz w:val="18"/>
                <w:szCs w:val="18"/>
              </w:rPr>
              <w:t>2.项目采用EPC模式，建设工程综合造价与同质量传统建筑持平（2分）。</w:t>
            </w:r>
          </w:p>
        </w:tc>
        <w:tc>
          <w:tcPr>
            <w:tcW w:w="1366"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hint="eastAsia"/>
                <w:sz w:val="18"/>
                <w:szCs w:val="18"/>
              </w:rPr>
              <w:t>提供建设单位提供的相关承诺书。</w:t>
            </w:r>
          </w:p>
        </w:tc>
        <w:tc>
          <w:tcPr>
            <w:tcW w:w="1861" w:type="pct"/>
            <w:shd w:val="clear" w:color="auto" w:fill="auto"/>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hint="eastAsia"/>
                <w:sz w:val="18"/>
                <w:szCs w:val="18"/>
              </w:rPr>
              <w:t>提供EPC委托合同、运行机构及记录、相关管理制度、会议纪要等；建设工程综合造价低于同质量传统建筑5%以下的论证材料（附工程决算表）或建设工程综合造价与同质量传统建筑持平的论证材料（附工程决算表）。</w:t>
            </w:r>
          </w:p>
        </w:tc>
      </w:tr>
      <w:tr w:rsidR="00652143" w:rsidRPr="00652143" w:rsidTr="00652143">
        <w:trPr>
          <w:trHeight w:val="1789"/>
          <w:jc w:val="center"/>
        </w:trPr>
        <w:tc>
          <w:tcPr>
            <w:tcW w:w="120" w:type="pct"/>
            <w:vMerge/>
            <w:shd w:val="clear" w:color="auto" w:fill="auto"/>
            <w:noWrap/>
            <w:vAlign w:val="center"/>
          </w:tcPr>
          <w:p w:rsidR="00F173BE" w:rsidRPr="00652143" w:rsidRDefault="00F173BE" w:rsidP="00652143">
            <w:pPr>
              <w:widowControl/>
              <w:spacing w:line="240" w:lineRule="exact"/>
              <w:textAlignment w:val="center"/>
              <w:rPr>
                <w:rFonts w:asciiTheme="majorEastAsia" w:eastAsiaTheme="majorEastAsia" w:hAnsiTheme="majorEastAsia" w:cs="方正仿宋_GB2312"/>
                <w:kern w:val="0"/>
                <w:sz w:val="18"/>
                <w:szCs w:val="18"/>
              </w:rPr>
            </w:pPr>
          </w:p>
        </w:tc>
        <w:tc>
          <w:tcPr>
            <w:tcW w:w="394" w:type="pct"/>
            <w:vMerge/>
            <w:shd w:val="clear" w:color="auto" w:fill="auto"/>
            <w:noWrap/>
            <w:vAlign w:val="center"/>
          </w:tcPr>
          <w:p w:rsidR="00F173BE" w:rsidRPr="00652143" w:rsidRDefault="00F173BE" w:rsidP="00652143">
            <w:pPr>
              <w:widowControl/>
              <w:spacing w:line="240" w:lineRule="exact"/>
              <w:textAlignment w:val="center"/>
              <w:rPr>
                <w:rFonts w:asciiTheme="majorEastAsia" w:eastAsiaTheme="majorEastAsia" w:hAnsiTheme="majorEastAsia" w:cs="方正仿宋_GB2312"/>
                <w:kern w:val="0"/>
                <w:sz w:val="18"/>
                <w:szCs w:val="18"/>
              </w:rPr>
            </w:pPr>
          </w:p>
        </w:tc>
        <w:tc>
          <w:tcPr>
            <w:tcW w:w="412" w:type="pct"/>
            <w:shd w:val="clear" w:color="auto" w:fill="auto"/>
            <w:noWrap/>
            <w:vAlign w:val="center"/>
          </w:tcPr>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运维效果</w:t>
            </w:r>
          </w:p>
          <w:p w:rsidR="00F173BE" w:rsidRPr="00652143" w:rsidRDefault="00AC3F74" w:rsidP="00652143">
            <w:pPr>
              <w:widowControl/>
              <w:spacing w:line="240" w:lineRule="exact"/>
              <w:jc w:val="center"/>
              <w:textAlignment w:val="center"/>
              <w:rPr>
                <w:rFonts w:asciiTheme="majorEastAsia" w:eastAsiaTheme="majorEastAsia" w:hAnsiTheme="majorEastAsia" w:cs="方正仿宋_GB2312"/>
                <w:b/>
                <w:bCs/>
                <w:kern w:val="0"/>
                <w:sz w:val="18"/>
                <w:szCs w:val="18"/>
              </w:rPr>
            </w:pPr>
            <w:r w:rsidRPr="00652143">
              <w:rPr>
                <w:rFonts w:asciiTheme="majorEastAsia" w:eastAsiaTheme="majorEastAsia" w:hAnsiTheme="majorEastAsia" w:cs="方正仿宋_GB2312" w:hint="eastAsia"/>
                <w:b/>
                <w:bCs/>
                <w:kern w:val="0"/>
                <w:sz w:val="18"/>
                <w:szCs w:val="18"/>
              </w:rPr>
              <w:t>（2分）</w:t>
            </w:r>
          </w:p>
        </w:tc>
        <w:tc>
          <w:tcPr>
            <w:tcW w:w="847" w:type="pct"/>
            <w:gridSpan w:val="2"/>
            <w:shd w:val="clear" w:color="auto" w:fill="auto"/>
            <w:noWrap/>
            <w:vAlign w:val="center"/>
          </w:tcPr>
          <w:p w:rsidR="00F173BE" w:rsidRPr="00652143" w:rsidRDefault="00AC3F74" w:rsidP="00652143">
            <w:pPr>
              <w:widowControl/>
              <w:spacing w:line="240" w:lineRule="exact"/>
              <w:textAlignment w:val="center"/>
              <w:rPr>
                <w:rFonts w:asciiTheme="majorEastAsia" w:eastAsiaTheme="majorEastAsia" w:hAnsiTheme="majorEastAsia" w:cs="方正仿宋_GB2312"/>
                <w:kern w:val="0"/>
                <w:sz w:val="18"/>
                <w:szCs w:val="18"/>
              </w:rPr>
            </w:pPr>
            <w:r w:rsidRPr="00652143">
              <w:rPr>
                <w:rFonts w:asciiTheme="majorEastAsia" w:eastAsiaTheme="majorEastAsia" w:hAnsiTheme="majorEastAsia" w:cs="方正仿宋_GB2312" w:hint="eastAsia"/>
                <w:color w:val="000000"/>
                <w:kern w:val="0"/>
                <w:sz w:val="18"/>
                <w:szCs w:val="18"/>
              </w:rPr>
              <w:t>公建项目在省建筑能耗动态监管平台数据、居建项目运行能耗管理系统能耗数据低于《 民用建筑能耗标准 》( GBJ/T51161 -2016) 综合电耗指标引导值（2分）。</w:t>
            </w:r>
          </w:p>
        </w:tc>
        <w:tc>
          <w:tcPr>
            <w:tcW w:w="1366" w:type="pct"/>
            <w:shd w:val="clear" w:color="auto" w:fill="auto"/>
            <w:noWrap/>
            <w:vAlign w:val="center"/>
          </w:tcPr>
          <w:p w:rsidR="00F173BE" w:rsidRPr="00652143" w:rsidRDefault="00AC3F74" w:rsidP="00652143">
            <w:pPr>
              <w:widowControl/>
              <w:spacing w:line="240" w:lineRule="exact"/>
              <w:jc w:val="left"/>
              <w:textAlignment w:val="center"/>
              <w:rPr>
                <w:rFonts w:asciiTheme="majorEastAsia" w:eastAsiaTheme="majorEastAsia" w:hAnsiTheme="majorEastAsia" w:cs="方正仿宋_GB2312"/>
                <w:sz w:val="18"/>
                <w:szCs w:val="18"/>
              </w:rPr>
            </w:pPr>
            <w:r w:rsidRPr="00652143">
              <w:rPr>
                <w:rFonts w:asciiTheme="majorEastAsia" w:eastAsiaTheme="majorEastAsia" w:hAnsiTheme="majorEastAsia" w:hint="eastAsia"/>
                <w:sz w:val="18"/>
                <w:szCs w:val="18"/>
              </w:rPr>
              <w:t>提供建设单位提供的相关承诺书。</w:t>
            </w:r>
          </w:p>
        </w:tc>
        <w:tc>
          <w:tcPr>
            <w:tcW w:w="1861" w:type="pct"/>
            <w:shd w:val="clear" w:color="auto" w:fill="auto"/>
            <w:noWrap/>
            <w:vAlign w:val="center"/>
          </w:tcPr>
          <w:p w:rsidR="00F173BE" w:rsidRPr="00652143" w:rsidRDefault="00AC3F74" w:rsidP="00652143">
            <w:pPr>
              <w:widowControl/>
              <w:spacing w:line="240" w:lineRule="exact"/>
              <w:textAlignment w:val="center"/>
              <w:rPr>
                <w:rFonts w:asciiTheme="majorEastAsia" w:eastAsiaTheme="majorEastAsia" w:hAnsiTheme="majorEastAsia" w:cs="方正仿宋_GB2312"/>
                <w:color w:val="000000"/>
                <w:kern w:val="0"/>
                <w:sz w:val="18"/>
                <w:szCs w:val="18"/>
              </w:rPr>
            </w:pPr>
            <w:r w:rsidRPr="00652143">
              <w:rPr>
                <w:rFonts w:asciiTheme="majorEastAsia" w:eastAsiaTheme="majorEastAsia" w:hAnsiTheme="majorEastAsia" w:hint="eastAsia"/>
                <w:sz w:val="18"/>
                <w:szCs w:val="18"/>
              </w:rPr>
              <w:t>提供项目运行能耗监测全套数据资料；项目运行能耗低于《民用建筑能耗标准》</w:t>
            </w:r>
            <w:r w:rsidRPr="00652143">
              <w:rPr>
                <w:rFonts w:asciiTheme="majorEastAsia" w:eastAsiaTheme="majorEastAsia" w:hAnsiTheme="majorEastAsia"/>
                <w:sz w:val="18"/>
                <w:szCs w:val="18"/>
              </w:rPr>
              <w:t xml:space="preserve"> GB/T51161-2016</w:t>
            </w:r>
            <w:r w:rsidRPr="00652143">
              <w:rPr>
                <w:rFonts w:asciiTheme="majorEastAsia" w:eastAsiaTheme="majorEastAsia" w:hAnsiTheme="majorEastAsia" w:hint="eastAsia"/>
                <w:sz w:val="18"/>
                <w:szCs w:val="18"/>
              </w:rPr>
              <w:t>综合电耗指标引导值的论证材料。</w:t>
            </w:r>
          </w:p>
        </w:tc>
      </w:tr>
    </w:tbl>
    <w:p w:rsidR="00F173BE" w:rsidRPr="00652143" w:rsidRDefault="00AC3F74">
      <w:pPr>
        <w:spacing w:line="360" w:lineRule="auto"/>
        <w:jc w:val="left"/>
        <w:rPr>
          <w:szCs w:val="21"/>
        </w:rPr>
      </w:pPr>
      <w:r w:rsidRPr="00652143">
        <w:rPr>
          <w:szCs w:val="21"/>
        </w:rPr>
        <w:t>注：</w:t>
      </w:r>
      <w:r w:rsidRPr="00652143">
        <w:rPr>
          <w:rFonts w:hint="eastAsia"/>
          <w:szCs w:val="21"/>
        </w:rPr>
        <w:t>1.</w:t>
      </w:r>
      <w:r w:rsidRPr="00652143">
        <w:rPr>
          <w:szCs w:val="21"/>
        </w:rPr>
        <w:t>对处于</w:t>
      </w:r>
      <w:r w:rsidRPr="00652143">
        <w:rPr>
          <w:rFonts w:hint="eastAsia"/>
          <w:szCs w:val="21"/>
        </w:rPr>
        <w:t>创建阶段申报项目的未实施部分，提供纳入“智慧住建”管理的佐证材料和单项承诺书。</w:t>
      </w:r>
    </w:p>
    <w:p w:rsidR="00F173BE" w:rsidRPr="00652143" w:rsidRDefault="00AC3F74">
      <w:pPr>
        <w:spacing w:line="360" w:lineRule="auto"/>
        <w:ind w:firstLineChars="200" w:firstLine="420"/>
        <w:jc w:val="left"/>
        <w:rPr>
          <w:szCs w:val="21"/>
        </w:rPr>
      </w:pPr>
      <w:r w:rsidRPr="00652143">
        <w:rPr>
          <w:rFonts w:hint="eastAsia"/>
          <w:szCs w:val="21"/>
        </w:rPr>
        <w:t>2.</w:t>
      </w:r>
      <w:r w:rsidRPr="00652143">
        <w:rPr>
          <w:szCs w:val="21"/>
        </w:rPr>
        <w:t>对处于施工阶段申报的项目，对已施工部分提供实际作证材料，未施工部分提供相关承诺书；原则上评价认定阶段不再接受建设方承诺书。</w:t>
      </w:r>
    </w:p>
    <w:p w:rsidR="00861767" w:rsidRPr="00652143" w:rsidRDefault="00861767" w:rsidP="00861767">
      <w:pPr>
        <w:pStyle w:val="a0"/>
      </w:pPr>
      <w:r w:rsidRPr="00652143">
        <w:rPr>
          <w:rFonts w:hint="eastAsia"/>
        </w:rPr>
        <w:t xml:space="preserve">    3.</w:t>
      </w:r>
      <w:r w:rsidRPr="00652143">
        <w:rPr>
          <w:rFonts w:hint="eastAsia"/>
        </w:rPr>
        <w:t>没明确材料提供主体的均默认为建设方组织提供。</w:t>
      </w:r>
    </w:p>
    <w:p w:rsidR="00652143" w:rsidRDefault="00652143">
      <w:pPr>
        <w:spacing w:line="360" w:lineRule="auto"/>
        <w:jc w:val="left"/>
        <w:rPr>
          <w:sz w:val="24"/>
          <w:szCs w:val="24"/>
        </w:rPr>
        <w:sectPr w:rsidR="00652143" w:rsidSect="00BC51DD">
          <w:pgSz w:w="16838" w:h="11906" w:orient="landscape" w:code="9"/>
          <w:pgMar w:top="1418" w:right="1440" w:bottom="1418" w:left="1440" w:header="851" w:footer="992" w:gutter="0"/>
          <w:cols w:space="425"/>
          <w:docGrid w:type="lines" w:linePitch="312"/>
        </w:sectPr>
      </w:pPr>
    </w:p>
    <w:p w:rsidR="00F173BE" w:rsidRPr="00652143" w:rsidRDefault="00AC3F74">
      <w:pPr>
        <w:spacing w:line="360" w:lineRule="auto"/>
        <w:jc w:val="left"/>
        <w:rPr>
          <w:sz w:val="24"/>
          <w:szCs w:val="24"/>
        </w:rPr>
      </w:pPr>
      <w:r w:rsidRPr="00652143">
        <w:rPr>
          <w:rFonts w:hint="eastAsia"/>
          <w:sz w:val="24"/>
          <w:szCs w:val="24"/>
        </w:rPr>
        <w:lastRenderedPageBreak/>
        <w:t>附表</w:t>
      </w:r>
      <w:r w:rsidRPr="00652143">
        <w:rPr>
          <w:rFonts w:hint="eastAsia"/>
          <w:sz w:val="24"/>
          <w:szCs w:val="24"/>
        </w:rPr>
        <w:t>2</w:t>
      </w:r>
      <w:r w:rsidRPr="00652143">
        <w:rPr>
          <w:rFonts w:hint="eastAsia"/>
          <w:sz w:val="24"/>
          <w:szCs w:val="24"/>
        </w:rPr>
        <w:t>：市政基础设施工程高品质绿色建造项目佐证材料建议表</w:t>
      </w:r>
    </w:p>
    <w:p w:rsidR="00F173BE" w:rsidRPr="004E12CD" w:rsidRDefault="00AC3F74">
      <w:pPr>
        <w:spacing w:line="360" w:lineRule="auto"/>
        <w:jc w:val="center"/>
        <w:rPr>
          <w:b/>
          <w:sz w:val="32"/>
          <w:szCs w:val="24"/>
        </w:rPr>
      </w:pPr>
      <w:r w:rsidRPr="004E12CD">
        <w:rPr>
          <w:rFonts w:hint="eastAsia"/>
          <w:b/>
          <w:sz w:val="32"/>
          <w:szCs w:val="24"/>
        </w:rPr>
        <w:t>市政基础设施工程高品质绿色建造项目佐证材料建议表</w:t>
      </w:r>
    </w:p>
    <w:tbl>
      <w:tblPr>
        <w:tblpPr w:leftFromText="180" w:rightFromText="180" w:vertAnchor="text" w:horzAnchor="page" w:tblpXSpec="center" w:tblpY="242"/>
        <w:tblOverlap w:val="never"/>
        <w:tblW w:w="5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945"/>
        <w:gridCol w:w="1173"/>
        <w:gridCol w:w="1600"/>
        <w:gridCol w:w="1798"/>
        <w:gridCol w:w="3830"/>
        <w:gridCol w:w="240"/>
        <w:gridCol w:w="4823"/>
      </w:tblGrid>
      <w:tr w:rsidR="00F173BE" w:rsidRPr="00652143" w:rsidTr="003A6504">
        <w:trPr>
          <w:trHeight w:val="509"/>
        </w:trPr>
        <w:tc>
          <w:tcPr>
            <w:tcW w:w="5000" w:type="pct"/>
            <w:gridSpan w:val="8"/>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b/>
                <w:bCs/>
                <w:color w:val="000000"/>
                <w:kern w:val="0"/>
                <w:szCs w:val="21"/>
              </w:rPr>
              <w:t>控制项</w:t>
            </w:r>
          </w:p>
        </w:tc>
      </w:tr>
      <w:tr w:rsidR="003A6504" w:rsidRPr="00652143" w:rsidTr="003A6504">
        <w:trPr>
          <w:trHeight w:val="509"/>
        </w:trPr>
        <w:tc>
          <w:tcPr>
            <w:tcW w:w="1391" w:type="pct"/>
            <w:gridSpan w:val="4"/>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cs="方正仿宋_GB2312" w:hint="eastAsia"/>
                <w:b/>
                <w:bCs/>
                <w:color w:val="000000"/>
                <w:kern w:val="0"/>
                <w:szCs w:val="21"/>
              </w:rPr>
              <w:t>要点</w:t>
            </w:r>
          </w:p>
        </w:tc>
        <w:tc>
          <w:tcPr>
            <w:tcW w:w="1900" w:type="pct"/>
            <w:gridSpan w:val="2"/>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b/>
                <w:bCs/>
                <w:color w:val="000000"/>
                <w:kern w:val="0"/>
                <w:szCs w:val="21"/>
              </w:rPr>
              <w:t>建</w:t>
            </w:r>
            <w:r w:rsidRPr="00652143">
              <w:rPr>
                <w:rFonts w:asciiTheme="majorEastAsia" w:eastAsiaTheme="majorEastAsia" w:hAnsiTheme="majorEastAsia" w:hint="eastAsia"/>
                <w:b/>
                <w:bCs/>
                <w:color w:val="000000"/>
                <w:kern w:val="0"/>
                <w:szCs w:val="21"/>
              </w:rPr>
              <w:t>议</w:t>
            </w:r>
            <w:r w:rsidRPr="00652143">
              <w:rPr>
                <w:rFonts w:asciiTheme="majorEastAsia" w:eastAsiaTheme="majorEastAsia" w:hAnsiTheme="majorEastAsia" w:cs="___WRD_EMBED_SUB_40" w:hint="eastAsia"/>
                <w:b/>
                <w:bCs/>
                <w:color w:val="000000"/>
                <w:kern w:val="0"/>
                <w:szCs w:val="21"/>
              </w:rPr>
              <w:t>提</w:t>
            </w:r>
            <w:r w:rsidRPr="00652143">
              <w:rPr>
                <w:rFonts w:asciiTheme="majorEastAsia" w:eastAsiaTheme="majorEastAsia" w:hAnsiTheme="majorEastAsia" w:hint="eastAsia"/>
                <w:b/>
                <w:bCs/>
                <w:color w:val="000000"/>
                <w:kern w:val="0"/>
                <w:szCs w:val="21"/>
              </w:rPr>
              <w:t>供</w:t>
            </w:r>
            <w:r w:rsidRPr="00652143">
              <w:rPr>
                <w:rFonts w:asciiTheme="majorEastAsia" w:eastAsiaTheme="majorEastAsia" w:hAnsiTheme="majorEastAsia"/>
                <w:b/>
                <w:bCs/>
                <w:color w:val="000000"/>
                <w:kern w:val="0"/>
                <w:szCs w:val="21"/>
              </w:rPr>
              <w:t>佐证材料（预评价阶段）</w:t>
            </w:r>
          </w:p>
        </w:tc>
        <w:tc>
          <w:tcPr>
            <w:tcW w:w="1708" w:type="pct"/>
            <w:gridSpan w:val="2"/>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b/>
                <w:bCs/>
                <w:color w:val="000000"/>
                <w:kern w:val="0"/>
                <w:szCs w:val="21"/>
              </w:rPr>
              <w:t>建</w:t>
            </w:r>
            <w:r w:rsidRPr="00652143">
              <w:rPr>
                <w:rFonts w:asciiTheme="majorEastAsia" w:eastAsiaTheme="majorEastAsia" w:hAnsiTheme="majorEastAsia" w:hint="eastAsia"/>
                <w:b/>
                <w:bCs/>
                <w:color w:val="000000"/>
                <w:kern w:val="0"/>
                <w:szCs w:val="21"/>
              </w:rPr>
              <w:t>议</w:t>
            </w:r>
            <w:r w:rsidRPr="00652143">
              <w:rPr>
                <w:rFonts w:asciiTheme="majorEastAsia" w:eastAsiaTheme="majorEastAsia" w:hAnsiTheme="majorEastAsia" w:cs="___WRD_EMBED_SUB_40" w:hint="eastAsia"/>
                <w:b/>
                <w:bCs/>
                <w:color w:val="000000"/>
                <w:kern w:val="0"/>
                <w:szCs w:val="21"/>
              </w:rPr>
              <w:t>提</w:t>
            </w:r>
            <w:r w:rsidRPr="00652143">
              <w:rPr>
                <w:rFonts w:asciiTheme="majorEastAsia" w:eastAsiaTheme="majorEastAsia" w:hAnsiTheme="majorEastAsia" w:hint="eastAsia"/>
                <w:b/>
                <w:bCs/>
                <w:color w:val="000000"/>
                <w:kern w:val="0"/>
                <w:szCs w:val="21"/>
              </w:rPr>
              <w:t>供</w:t>
            </w:r>
            <w:r w:rsidRPr="00652143">
              <w:rPr>
                <w:rFonts w:asciiTheme="majorEastAsia" w:eastAsiaTheme="majorEastAsia" w:hAnsiTheme="majorEastAsia"/>
                <w:b/>
                <w:bCs/>
                <w:color w:val="000000"/>
                <w:kern w:val="0"/>
                <w:szCs w:val="21"/>
              </w:rPr>
              <w:t>佐证材料（评价阶段）</w:t>
            </w:r>
          </w:p>
        </w:tc>
      </w:tr>
      <w:tr w:rsidR="003A6504" w:rsidRPr="00652143" w:rsidTr="003A6504">
        <w:trPr>
          <w:trHeight w:val="1511"/>
        </w:trPr>
        <w:tc>
          <w:tcPr>
            <w:tcW w:w="1391" w:type="pct"/>
            <w:gridSpan w:val="4"/>
            <w:shd w:val="clear" w:color="auto" w:fill="auto"/>
            <w:noWrap/>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color w:val="000000"/>
                <w:kern w:val="0"/>
                <w:szCs w:val="21"/>
              </w:rPr>
              <w:t>1.达</w:t>
            </w:r>
            <w:r w:rsidRPr="00652143">
              <w:rPr>
                <w:rFonts w:asciiTheme="majorEastAsia" w:eastAsiaTheme="majorEastAsia" w:hAnsiTheme="majorEastAsia" w:cs="方正仿宋_GB2312"/>
                <w:color w:val="000000"/>
                <w:kern w:val="0"/>
                <w:szCs w:val="21"/>
              </w:rPr>
              <w:t>到绿色施工基本要求，</w:t>
            </w:r>
            <w:r w:rsidRPr="00652143">
              <w:rPr>
                <w:rFonts w:asciiTheme="majorEastAsia" w:eastAsiaTheme="majorEastAsia" w:hAnsiTheme="majorEastAsia" w:cs="方正仿宋_GB2312" w:hint="eastAsia"/>
                <w:color w:val="000000"/>
                <w:kern w:val="0"/>
                <w:szCs w:val="21"/>
              </w:rPr>
              <w:t>绿色建材使用率达到60%；</w:t>
            </w:r>
          </w:p>
        </w:tc>
        <w:tc>
          <w:tcPr>
            <w:tcW w:w="1900" w:type="pct"/>
            <w:gridSpan w:val="2"/>
            <w:shd w:val="clear" w:color="auto" w:fill="auto"/>
            <w:noWrap/>
            <w:vAlign w:val="center"/>
          </w:tcPr>
          <w:p w:rsidR="00F173BE" w:rsidRPr="00652143" w:rsidRDefault="00AC3F74" w:rsidP="004E12CD">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绿色施工基本要求提供建设方出具的满足《湖南省建筑工程绿色施工管理办法》（湘建建〔2021〕60号）“第二章 绿色施工基本要求”全部要求的承诺书，承诺书应对相关要求逐一进行承诺，注意承诺的指标应与后面评分项对应得分指标保持一致。</w:t>
            </w:r>
          </w:p>
          <w:p w:rsidR="00F173BE" w:rsidRPr="00652143" w:rsidRDefault="00AC3F74" w:rsidP="004E12CD">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绿色建材使用比例提供建设方在充分了解可供采购的绿色建材后，提供的比例计算书和出具的按计算书采购绿色建材的承诺书。</w:t>
            </w:r>
          </w:p>
        </w:tc>
        <w:tc>
          <w:tcPr>
            <w:tcW w:w="1708" w:type="pct"/>
            <w:gridSpan w:val="2"/>
            <w:shd w:val="clear" w:color="auto" w:fill="auto"/>
            <w:noWrap/>
            <w:vAlign w:val="center"/>
          </w:tcPr>
          <w:p w:rsidR="00F173BE" w:rsidRPr="00652143" w:rsidRDefault="00AC3F74" w:rsidP="004E12CD">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绿色施工基本要求提供满足《湖南省建筑工程绿色施工管理办法》（湘建建〔2021〕60号）“第二章 绿色施工基本要求”全部要求的《湖南省绿色施工基本要求检查表》，该表应纳入施工期间安全生产标准化自评和考评内容进行检查，</w:t>
            </w:r>
            <w:r w:rsidRPr="00652143">
              <w:rPr>
                <w:rFonts w:asciiTheme="majorEastAsia" w:eastAsiaTheme="majorEastAsia" w:hAnsiTheme="majorEastAsia"/>
                <w:sz w:val="18"/>
                <w:szCs w:val="18"/>
              </w:rPr>
              <w:t>并</w:t>
            </w:r>
            <w:r w:rsidRPr="00652143">
              <w:rPr>
                <w:rFonts w:asciiTheme="majorEastAsia" w:eastAsiaTheme="majorEastAsia" w:hAnsiTheme="majorEastAsia" w:hint="eastAsia"/>
                <w:sz w:val="18"/>
                <w:szCs w:val="18"/>
              </w:rPr>
              <w:t>由施工单位自评并经建设单位和监理单位复核。</w:t>
            </w:r>
          </w:p>
          <w:p w:rsidR="00F173BE" w:rsidRPr="00652143" w:rsidRDefault="00AC3F74" w:rsidP="004E12CD">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绿色建材使用比例提供</w:t>
            </w:r>
            <w:r w:rsidR="00861767" w:rsidRPr="00652143">
              <w:rPr>
                <w:rFonts w:asciiTheme="majorEastAsia" w:eastAsiaTheme="majorEastAsia" w:hAnsiTheme="majorEastAsia" w:hint="eastAsia"/>
                <w:sz w:val="18"/>
                <w:szCs w:val="18"/>
              </w:rPr>
              <w:t>由施工单位统计并经建设单位和监理单位复核的</w:t>
            </w:r>
            <w:r w:rsidRPr="00652143">
              <w:rPr>
                <w:rFonts w:asciiTheme="majorEastAsia" w:eastAsiaTheme="majorEastAsia" w:hAnsiTheme="majorEastAsia" w:hint="eastAsia"/>
                <w:sz w:val="18"/>
                <w:szCs w:val="18"/>
              </w:rPr>
              <w:t>的按湖南省住房和城乡建设厅《湖南省建设工程绿色建材使用比例计算细则（试行）》（湘建科〔2018〕65号）计算的绿色建材使用比例计算书、计算书中涉及材料的绿色建材标识证书或绿色建材产品认证证书扫描件以及项目使用了上述建材的采购合同。注意合同应体现该材料在本项目的使用数量，当合同无法体现使用数量时，应提供其他可体现项目使用该材料数量的佐证材料，如进货单等。</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注意绿色建材使用率应与后面评分项对应使用率保持一致。</w:t>
            </w:r>
          </w:p>
        </w:tc>
      </w:tr>
      <w:tr w:rsidR="003A6504" w:rsidRPr="00652143" w:rsidTr="003A6504">
        <w:trPr>
          <w:trHeight w:val="610"/>
        </w:trPr>
        <w:tc>
          <w:tcPr>
            <w:tcW w:w="1391" w:type="pct"/>
            <w:gridSpan w:val="4"/>
            <w:shd w:val="clear" w:color="auto" w:fill="auto"/>
            <w:noWrap/>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color w:val="000000"/>
                <w:kern w:val="0"/>
                <w:szCs w:val="21"/>
              </w:rPr>
              <w:t>2.新建市政基础设施工程施工工地建筑垃圾（不含工程渣土、工程泥浆）排放量</w:t>
            </w:r>
            <w:r w:rsidRPr="00652143">
              <w:rPr>
                <w:rFonts w:asciiTheme="majorEastAsia" w:eastAsiaTheme="majorEastAsia" w:hAnsiTheme="majorEastAsia" w:cs="东文宋体" w:hint="eastAsia"/>
                <w:color w:val="000000"/>
                <w:kern w:val="0"/>
                <w:szCs w:val="21"/>
              </w:rPr>
              <w:t>≤</w:t>
            </w:r>
            <w:r w:rsidRPr="00652143">
              <w:rPr>
                <w:rFonts w:asciiTheme="majorEastAsia" w:eastAsiaTheme="majorEastAsia" w:hAnsiTheme="majorEastAsia" w:cs="方正仿宋_GB2312" w:hint="eastAsia"/>
                <w:color w:val="000000"/>
                <w:kern w:val="0"/>
                <w:szCs w:val="21"/>
              </w:rPr>
              <w:t>0.15吨/万元产值；</w:t>
            </w:r>
          </w:p>
        </w:tc>
        <w:tc>
          <w:tcPr>
            <w:tcW w:w="1900" w:type="pct"/>
            <w:gridSpan w:val="2"/>
            <w:shd w:val="clear" w:color="auto" w:fill="auto"/>
            <w:noWrap/>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提供建设方出具的承诺书，注意承诺的建筑垃圾排放量应与后面评分项对应排放量保持一致。</w:t>
            </w:r>
          </w:p>
        </w:tc>
        <w:tc>
          <w:tcPr>
            <w:tcW w:w="1708" w:type="pct"/>
            <w:gridSpan w:val="2"/>
            <w:shd w:val="clear" w:color="auto" w:fill="auto"/>
            <w:noWrap/>
            <w:vAlign w:val="center"/>
          </w:tcPr>
          <w:p w:rsidR="00F173BE" w:rsidRPr="00652143" w:rsidRDefault="00AC3F74" w:rsidP="004E12CD">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提供由施工单位统计并经建设单位和监理单位复核的建筑垃圾排放统计表；对纳入当地建筑垃圾监管平台的项目可提供监管平台上的相关数据，但应对相关数据进行说明。建筑垃圾排放量应包含外运部分和现场再利用部分，统计应完整、真实。</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注意建筑垃圾排放量应与后面评分项对应排放量保持一致。</w:t>
            </w:r>
          </w:p>
        </w:tc>
      </w:tr>
      <w:tr w:rsidR="003A6504" w:rsidRPr="00652143" w:rsidTr="003A6504">
        <w:trPr>
          <w:trHeight w:val="509"/>
        </w:trPr>
        <w:tc>
          <w:tcPr>
            <w:tcW w:w="1391" w:type="pct"/>
            <w:gridSpan w:val="4"/>
            <w:shd w:val="clear" w:color="auto" w:fill="auto"/>
            <w:noWrap/>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color w:val="000000"/>
                <w:kern w:val="0"/>
                <w:szCs w:val="21"/>
              </w:rPr>
              <w:t>3.项目设计满足模数化、标准化设计要求；</w:t>
            </w:r>
          </w:p>
        </w:tc>
        <w:tc>
          <w:tcPr>
            <w:tcW w:w="1900" w:type="pct"/>
            <w:gridSpan w:val="2"/>
            <w:shd w:val="clear" w:color="auto" w:fill="auto"/>
            <w:noWrap/>
            <w:vAlign w:val="center"/>
          </w:tcPr>
          <w:p w:rsidR="00F173BE" w:rsidRPr="00652143" w:rsidRDefault="00AC3F74" w:rsidP="004E12CD">
            <w:pPr>
              <w:widowControl/>
              <w:spacing w:line="240" w:lineRule="exac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w:t>
            </w:r>
            <w:r w:rsidR="00001A85" w:rsidRPr="00652143">
              <w:rPr>
                <w:rFonts w:asciiTheme="majorEastAsia" w:eastAsiaTheme="majorEastAsia" w:hAnsiTheme="majorEastAsia" w:hint="eastAsia"/>
                <w:sz w:val="18"/>
                <w:szCs w:val="18"/>
              </w:rPr>
              <w:t>由建设方和设计方联合</w:t>
            </w:r>
            <w:r w:rsidRPr="00652143">
              <w:rPr>
                <w:rFonts w:asciiTheme="majorEastAsia" w:eastAsiaTheme="majorEastAsia" w:hAnsiTheme="majorEastAsia" w:hint="eastAsia"/>
                <w:sz w:val="18"/>
                <w:szCs w:val="18"/>
              </w:rPr>
              <w:t>提供的该项目所采用的主要模数依据，模数指标及应用范围说明；每一类预制构件的标准化率及计算书。</w:t>
            </w:r>
          </w:p>
        </w:tc>
        <w:tc>
          <w:tcPr>
            <w:tcW w:w="1708" w:type="pct"/>
            <w:gridSpan w:val="2"/>
            <w:shd w:val="clear" w:color="auto" w:fill="auto"/>
            <w:noWrap/>
            <w:vAlign w:val="center"/>
          </w:tcPr>
          <w:p w:rsidR="00F173BE" w:rsidRPr="00652143" w:rsidRDefault="00AC3F74" w:rsidP="004E12CD">
            <w:pPr>
              <w:widowControl/>
              <w:spacing w:line="240" w:lineRule="exac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w:t>
            </w:r>
            <w:r w:rsidR="00001A85" w:rsidRPr="00652143">
              <w:rPr>
                <w:rFonts w:asciiTheme="majorEastAsia" w:eastAsiaTheme="majorEastAsia" w:hAnsiTheme="majorEastAsia" w:hint="eastAsia"/>
                <w:sz w:val="18"/>
                <w:szCs w:val="18"/>
              </w:rPr>
              <w:t>由设计方出具并经建设方、施工方、监理方复核</w:t>
            </w:r>
            <w:r w:rsidRPr="00652143">
              <w:rPr>
                <w:rFonts w:asciiTheme="majorEastAsia" w:eastAsiaTheme="majorEastAsia" w:hAnsiTheme="majorEastAsia" w:hint="eastAsia"/>
                <w:sz w:val="18"/>
                <w:szCs w:val="18"/>
              </w:rPr>
              <w:t>的该项目所采用的主要模数依据，模数指标及应用范围说明；每一类预制构件的标准化率及计算书。</w:t>
            </w:r>
          </w:p>
        </w:tc>
      </w:tr>
      <w:tr w:rsidR="003A6504" w:rsidRPr="00652143" w:rsidTr="003A6504">
        <w:trPr>
          <w:trHeight w:val="610"/>
        </w:trPr>
        <w:tc>
          <w:tcPr>
            <w:tcW w:w="1391" w:type="pct"/>
            <w:gridSpan w:val="4"/>
            <w:shd w:val="clear" w:color="auto" w:fill="auto"/>
            <w:noWrap/>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color w:val="000000"/>
                <w:kern w:val="0"/>
                <w:szCs w:val="21"/>
              </w:rPr>
              <w:t>4.项目预制率达到15%；</w:t>
            </w:r>
          </w:p>
        </w:tc>
        <w:tc>
          <w:tcPr>
            <w:tcW w:w="1900" w:type="pct"/>
            <w:gridSpan w:val="2"/>
            <w:shd w:val="clear" w:color="auto" w:fill="auto"/>
            <w:noWrap/>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w:t>
            </w:r>
            <w:r w:rsidR="00001A85" w:rsidRPr="00652143">
              <w:rPr>
                <w:rFonts w:asciiTheme="majorEastAsia" w:eastAsiaTheme="majorEastAsia" w:hAnsiTheme="majorEastAsia" w:hint="eastAsia"/>
                <w:sz w:val="18"/>
                <w:szCs w:val="18"/>
              </w:rPr>
              <w:t>由建设方和设计方联合</w:t>
            </w:r>
            <w:r w:rsidRPr="00652143">
              <w:rPr>
                <w:rFonts w:asciiTheme="majorEastAsia" w:eastAsiaTheme="majorEastAsia" w:hAnsiTheme="majorEastAsia" w:hint="eastAsia"/>
                <w:sz w:val="18"/>
                <w:szCs w:val="18"/>
              </w:rPr>
              <w:t>提供的预制率计算书，注意预制率应与后面评分项保持一致。</w:t>
            </w:r>
          </w:p>
        </w:tc>
        <w:tc>
          <w:tcPr>
            <w:tcW w:w="1708" w:type="pct"/>
            <w:gridSpan w:val="2"/>
            <w:shd w:val="clear" w:color="auto" w:fill="auto"/>
            <w:noWrap/>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w:t>
            </w:r>
            <w:r w:rsidR="00001A85" w:rsidRPr="00652143">
              <w:rPr>
                <w:rFonts w:asciiTheme="majorEastAsia" w:eastAsiaTheme="majorEastAsia" w:hAnsiTheme="majorEastAsia" w:hint="eastAsia"/>
                <w:sz w:val="18"/>
                <w:szCs w:val="18"/>
              </w:rPr>
              <w:t>由设计方出具并经建设方、施工方、监理方复核</w:t>
            </w:r>
            <w:r w:rsidRPr="00652143">
              <w:rPr>
                <w:rFonts w:asciiTheme="majorEastAsia" w:eastAsiaTheme="majorEastAsia" w:hAnsiTheme="majorEastAsia" w:hint="eastAsia"/>
                <w:sz w:val="18"/>
                <w:szCs w:val="18"/>
              </w:rPr>
              <w:t>的预制率计算书，注意预制率应与后面评分项保持一致。</w:t>
            </w:r>
          </w:p>
        </w:tc>
      </w:tr>
      <w:tr w:rsidR="003A6504" w:rsidRPr="00652143" w:rsidTr="003A6504">
        <w:trPr>
          <w:trHeight w:val="610"/>
        </w:trPr>
        <w:tc>
          <w:tcPr>
            <w:tcW w:w="1391" w:type="pct"/>
            <w:gridSpan w:val="4"/>
            <w:shd w:val="clear" w:color="auto" w:fill="auto"/>
            <w:noWrap/>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color w:val="000000"/>
                <w:kern w:val="0"/>
                <w:szCs w:val="21"/>
              </w:rPr>
              <w:t>5.项目无工程质量潜在缺陷；</w:t>
            </w:r>
          </w:p>
        </w:tc>
        <w:tc>
          <w:tcPr>
            <w:tcW w:w="1900" w:type="pct"/>
            <w:gridSpan w:val="2"/>
            <w:shd w:val="clear" w:color="auto" w:fill="auto"/>
            <w:noWrap/>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提供由建设方提供的相关承诺书。</w:t>
            </w:r>
          </w:p>
        </w:tc>
        <w:tc>
          <w:tcPr>
            <w:tcW w:w="1708" w:type="pct"/>
            <w:gridSpan w:val="2"/>
            <w:shd w:val="clear" w:color="auto" w:fill="auto"/>
            <w:noWrap/>
            <w:vAlign w:val="center"/>
          </w:tcPr>
          <w:p w:rsidR="00F173BE" w:rsidRPr="00652143" w:rsidRDefault="00AC3F74" w:rsidP="004E12CD">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提供项目竣工验收报告和由施工单位、建设单位、监理单位联合出具的无工程质量潜在缺陷说明。</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项目建设及运维过程中，有工程质量潜在缺陷相关投诉，一经</w:t>
            </w:r>
            <w:r w:rsidRPr="00652143">
              <w:rPr>
                <w:rFonts w:asciiTheme="majorEastAsia" w:eastAsiaTheme="majorEastAsia" w:hAnsiTheme="majorEastAsia" w:hint="eastAsia"/>
                <w:sz w:val="18"/>
                <w:szCs w:val="18"/>
              </w:rPr>
              <w:lastRenderedPageBreak/>
              <w:t>查实，将取消高品质绿色建造项目称号。</w:t>
            </w:r>
          </w:p>
        </w:tc>
      </w:tr>
      <w:tr w:rsidR="003A6504" w:rsidRPr="00652143" w:rsidTr="003A6504">
        <w:trPr>
          <w:trHeight w:val="1123"/>
        </w:trPr>
        <w:tc>
          <w:tcPr>
            <w:tcW w:w="1391" w:type="pct"/>
            <w:gridSpan w:val="4"/>
            <w:shd w:val="clear" w:color="auto" w:fill="auto"/>
            <w:noWrap/>
            <w:vAlign w:val="center"/>
          </w:tcPr>
          <w:p w:rsidR="00F173BE" w:rsidRPr="00652143" w:rsidRDefault="00AC3F74" w:rsidP="004E12CD">
            <w:pPr>
              <w:widowControl/>
              <w:spacing w:line="240" w:lineRule="exact"/>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color w:val="000000"/>
                <w:kern w:val="0"/>
                <w:szCs w:val="21"/>
              </w:rPr>
              <w:lastRenderedPageBreak/>
              <w:t>6.建造过程中无质量、安全、环保责任事故；</w:t>
            </w:r>
          </w:p>
        </w:tc>
        <w:tc>
          <w:tcPr>
            <w:tcW w:w="1900" w:type="pct"/>
            <w:gridSpan w:val="2"/>
            <w:shd w:val="clear" w:color="auto" w:fill="auto"/>
            <w:noWrap/>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提供由建设方提供的相关承诺书。</w:t>
            </w:r>
          </w:p>
        </w:tc>
        <w:tc>
          <w:tcPr>
            <w:tcW w:w="1708" w:type="pct"/>
            <w:gridSpan w:val="2"/>
            <w:shd w:val="clear" w:color="auto" w:fill="auto"/>
            <w:noWrap/>
            <w:vAlign w:val="center"/>
          </w:tcPr>
          <w:p w:rsidR="00F173BE" w:rsidRPr="00652143" w:rsidRDefault="00AC3F74" w:rsidP="004E12CD">
            <w:pPr>
              <w:pStyle w:val="a0"/>
              <w:snapToGrid/>
              <w:spacing w:line="240" w:lineRule="exact"/>
              <w:rPr>
                <w:rFonts w:asciiTheme="majorEastAsia" w:eastAsiaTheme="majorEastAsia" w:hAnsiTheme="majorEastAsia"/>
                <w:sz w:val="18"/>
                <w:szCs w:val="18"/>
              </w:rPr>
            </w:pPr>
            <w:r w:rsidRPr="00652143">
              <w:rPr>
                <w:rFonts w:asciiTheme="majorEastAsia" w:eastAsiaTheme="majorEastAsia" w:hAnsiTheme="majorEastAsia" w:hint="eastAsia"/>
                <w:sz w:val="18"/>
                <w:szCs w:val="18"/>
              </w:rPr>
              <w:t>提供项目竣工验收报告和由施工单位、建设单位、监理单位联合出具的无事故说明。</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项目建设过程中，有发生质量、安全、环保责任事故，一经查实，将取消高品质绿色建造项目称号。</w:t>
            </w:r>
          </w:p>
        </w:tc>
      </w:tr>
      <w:tr w:rsidR="003A6504" w:rsidRPr="00652143" w:rsidTr="003A6504">
        <w:trPr>
          <w:trHeight w:val="1111"/>
        </w:trPr>
        <w:tc>
          <w:tcPr>
            <w:tcW w:w="1391" w:type="pct"/>
            <w:gridSpan w:val="4"/>
            <w:shd w:val="clear" w:color="auto" w:fill="auto"/>
            <w:noWrap/>
            <w:vAlign w:val="center"/>
          </w:tcPr>
          <w:p w:rsidR="00F173BE" w:rsidRPr="00652143" w:rsidRDefault="00AC3F74" w:rsidP="004E12CD">
            <w:pPr>
              <w:widowControl/>
              <w:spacing w:line="240" w:lineRule="exac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cs="方正仿宋_GB2312" w:hint="eastAsia"/>
                <w:color w:val="000000"/>
                <w:kern w:val="0"/>
                <w:szCs w:val="21"/>
              </w:rPr>
              <w:t>7.建造全过程进行碳排放计算并采取措施有效减少碳排放。</w:t>
            </w:r>
          </w:p>
        </w:tc>
        <w:tc>
          <w:tcPr>
            <w:tcW w:w="1900" w:type="pct"/>
            <w:gridSpan w:val="2"/>
            <w:shd w:val="clear" w:color="auto" w:fill="auto"/>
            <w:noWrap/>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提供由建设方提供的相关承诺书。</w:t>
            </w:r>
          </w:p>
        </w:tc>
        <w:tc>
          <w:tcPr>
            <w:tcW w:w="1708" w:type="pct"/>
            <w:gridSpan w:val="2"/>
            <w:shd w:val="clear" w:color="auto" w:fill="auto"/>
            <w:noWrap/>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w:t>
            </w:r>
            <w:r w:rsidR="00001A85" w:rsidRPr="00652143">
              <w:rPr>
                <w:rFonts w:asciiTheme="majorEastAsia" w:eastAsiaTheme="majorEastAsia" w:hAnsiTheme="majorEastAsia" w:hint="eastAsia"/>
                <w:sz w:val="18"/>
                <w:szCs w:val="18"/>
              </w:rPr>
              <w:t>由建设方组织设计方、施工方、监理方联合出具的</w:t>
            </w:r>
            <w:r w:rsidRPr="00652143">
              <w:rPr>
                <w:rFonts w:asciiTheme="majorEastAsia" w:eastAsiaTheme="majorEastAsia" w:hAnsiTheme="majorEastAsia" w:hint="eastAsia"/>
                <w:sz w:val="18"/>
                <w:szCs w:val="18"/>
              </w:rPr>
              <w:t>项目按现行国家标准《建筑碳排放计算标准》GB/T51366或其他文件进行的建造全过程碳排放计算书以及采取减少碳排放有效措施的实施记录及减碳效果分析资料。</w:t>
            </w:r>
          </w:p>
        </w:tc>
      </w:tr>
      <w:tr w:rsidR="00F173BE" w:rsidRPr="00652143" w:rsidTr="003A6504">
        <w:trPr>
          <w:trHeight w:val="518"/>
        </w:trPr>
        <w:tc>
          <w:tcPr>
            <w:tcW w:w="5000" w:type="pct"/>
            <w:gridSpan w:val="8"/>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b/>
                <w:bCs/>
                <w:color w:val="000000"/>
                <w:kern w:val="0"/>
                <w:szCs w:val="21"/>
              </w:rPr>
              <w:t>评分项</w:t>
            </w:r>
          </w:p>
        </w:tc>
      </w:tr>
      <w:tr w:rsidR="003A6504" w:rsidRPr="00652143" w:rsidTr="003A6504">
        <w:trPr>
          <w:trHeight w:val="518"/>
        </w:trPr>
        <w:tc>
          <w:tcPr>
            <w:tcW w:w="136" w:type="pct"/>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b/>
                <w:bCs/>
                <w:color w:val="000000"/>
                <w:kern w:val="0"/>
                <w:szCs w:val="21"/>
              </w:rPr>
              <w:t>序号</w:t>
            </w:r>
          </w:p>
        </w:tc>
        <w:tc>
          <w:tcPr>
            <w:tcW w:w="715" w:type="pct"/>
            <w:gridSpan w:val="2"/>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b/>
                <w:bCs/>
                <w:color w:val="000000"/>
                <w:kern w:val="0"/>
                <w:szCs w:val="21"/>
              </w:rPr>
              <w:t>评分要点</w:t>
            </w:r>
          </w:p>
        </w:tc>
        <w:tc>
          <w:tcPr>
            <w:tcW w:w="1147" w:type="pct"/>
            <w:gridSpan w:val="2"/>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b/>
                <w:bCs/>
                <w:color w:val="000000"/>
                <w:kern w:val="0"/>
                <w:szCs w:val="21"/>
              </w:rPr>
              <w:t>评分标准</w:t>
            </w:r>
          </w:p>
        </w:tc>
        <w:tc>
          <w:tcPr>
            <w:tcW w:w="1374" w:type="pct"/>
            <w:gridSpan w:val="2"/>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b/>
                <w:bCs/>
                <w:color w:val="000000"/>
                <w:kern w:val="0"/>
                <w:szCs w:val="21"/>
              </w:rPr>
              <w:t>建议提供佐证材料（预评价阶段）</w:t>
            </w:r>
          </w:p>
        </w:tc>
        <w:tc>
          <w:tcPr>
            <w:tcW w:w="1628" w:type="pct"/>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b/>
                <w:bCs/>
                <w:color w:val="000000"/>
                <w:kern w:val="0"/>
                <w:szCs w:val="21"/>
              </w:rPr>
              <w:t>建议提供佐证材料（评价阶段）</w:t>
            </w:r>
          </w:p>
        </w:tc>
      </w:tr>
      <w:tr w:rsidR="003A6504" w:rsidRPr="00652143" w:rsidTr="003A6504">
        <w:trPr>
          <w:trHeight w:val="669"/>
        </w:trPr>
        <w:tc>
          <w:tcPr>
            <w:tcW w:w="136" w:type="pct"/>
            <w:shd w:val="clear" w:color="auto" w:fill="auto"/>
            <w:noWrap/>
            <w:vAlign w:val="center"/>
          </w:tcPr>
          <w:p w:rsidR="00F173BE" w:rsidRPr="00652143" w:rsidRDefault="00F173BE" w:rsidP="004E12CD">
            <w:pPr>
              <w:widowControl/>
              <w:spacing w:line="240" w:lineRule="exact"/>
              <w:jc w:val="center"/>
              <w:textAlignment w:val="center"/>
              <w:rPr>
                <w:rFonts w:asciiTheme="majorEastAsia" w:eastAsiaTheme="majorEastAsia" w:hAnsiTheme="majorEastAsia" w:cs="方正仿宋_GB2312"/>
                <w:color w:val="000000"/>
                <w:kern w:val="0"/>
                <w:szCs w:val="21"/>
              </w:rPr>
            </w:pPr>
          </w:p>
        </w:tc>
        <w:tc>
          <w:tcPr>
            <w:tcW w:w="319" w:type="pct"/>
            <w:vMerge w:val="restart"/>
            <w:shd w:val="clear" w:color="auto" w:fill="auto"/>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b/>
                <w:bCs/>
                <w:color w:val="000000"/>
                <w:kern w:val="0"/>
                <w:szCs w:val="21"/>
              </w:rPr>
              <w:t>绿色化</w:t>
            </w:r>
          </w:p>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b/>
                <w:bCs/>
                <w:color w:val="000000"/>
                <w:kern w:val="0"/>
                <w:szCs w:val="21"/>
              </w:rPr>
              <w:t>指标</w:t>
            </w:r>
          </w:p>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szCs w:val="21"/>
              </w:rPr>
            </w:pPr>
            <w:r w:rsidRPr="00652143">
              <w:rPr>
                <w:rFonts w:asciiTheme="majorEastAsia" w:eastAsiaTheme="majorEastAsia" w:hAnsiTheme="majorEastAsia" w:cs="方正仿宋_GB2312" w:hint="eastAsia"/>
                <w:b/>
                <w:bCs/>
                <w:color w:val="000000"/>
                <w:kern w:val="0"/>
                <w:szCs w:val="21"/>
              </w:rPr>
              <w:t>（39分）</w:t>
            </w:r>
          </w:p>
        </w:tc>
        <w:tc>
          <w:tcPr>
            <w:tcW w:w="396" w:type="pct"/>
            <w:vMerge w:val="restart"/>
            <w:shd w:val="clear" w:color="auto" w:fill="auto"/>
            <w:vAlign w:val="center"/>
          </w:tcPr>
          <w:p w:rsidR="004E12CD"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b/>
                <w:bCs/>
                <w:color w:val="000000"/>
                <w:kern w:val="0"/>
                <w:szCs w:val="21"/>
              </w:rPr>
              <w:t>绿色施工</w:t>
            </w:r>
          </w:p>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szCs w:val="21"/>
              </w:rPr>
            </w:pPr>
            <w:r w:rsidRPr="00652143">
              <w:rPr>
                <w:rFonts w:asciiTheme="majorEastAsia" w:eastAsiaTheme="majorEastAsia" w:hAnsiTheme="majorEastAsia" w:cs="方正仿宋_GB2312" w:hint="eastAsia"/>
                <w:b/>
                <w:bCs/>
                <w:color w:val="000000"/>
                <w:kern w:val="0"/>
                <w:szCs w:val="21"/>
              </w:rPr>
              <w:t>（39分）</w:t>
            </w:r>
          </w:p>
        </w:tc>
        <w:tc>
          <w:tcPr>
            <w:tcW w:w="1147"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cs="方正仿宋_GB2312" w:hint="eastAsia"/>
                <w:color w:val="000000"/>
                <w:kern w:val="0"/>
                <w:szCs w:val="21"/>
              </w:rPr>
              <w:t>推行绿色施工，被</w:t>
            </w:r>
            <w:r w:rsidRPr="00652143">
              <w:rPr>
                <w:rFonts w:asciiTheme="majorEastAsia" w:eastAsiaTheme="majorEastAsia" w:hAnsiTheme="majorEastAsia" w:cs="方正仿宋_GB2312"/>
                <w:color w:val="000000"/>
                <w:kern w:val="0"/>
                <w:szCs w:val="21"/>
              </w:rPr>
              <w:t>公布为省绿色施工工程。</w:t>
            </w:r>
            <w:r w:rsidRPr="00652143">
              <w:rPr>
                <w:rFonts w:asciiTheme="majorEastAsia" w:eastAsiaTheme="majorEastAsia" w:hAnsiTheme="majorEastAsia" w:cs="方正仿宋_GB2312" w:hint="eastAsia"/>
                <w:color w:val="000000"/>
                <w:kern w:val="0"/>
                <w:szCs w:val="21"/>
              </w:rPr>
              <w:t>（</w:t>
            </w:r>
            <w:r w:rsidRPr="00652143">
              <w:rPr>
                <w:rFonts w:asciiTheme="majorEastAsia" w:eastAsiaTheme="majorEastAsia" w:hAnsiTheme="majorEastAsia" w:cs="方正仿宋_GB2312"/>
                <w:color w:val="000000"/>
                <w:kern w:val="0"/>
                <w:szCs w:val="21"/>
              </w:rPr>
              <w:t>20</w:t>
            </w:r>
            <w:r w:rsidRPr="00652143">
              <w:rPr>
                <w:rFonts w:asciiTheme="majorEastAsia" w:eastAsiaTheme="majorEastAsia" w:hAnsiTheme="majorEastAsia" w:cs="方正仿宋_GB2312" w:hint="eastAsia"/>
                <w:color w:val="000000"/>
                <w:kern w:val="0"/>
                <w:szCs w:val="21"/>
              </w:rPr>
              <w:t>分）</w:t>
            </w:r>
          </w:p>
        </w:tc>
        <w:tc>
          <w:tcPr>
            <w:tcW w:w="1374"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提供由建设方提供的相关承诺书。</w:t>
            </w:r>
          </w:p>
        </w:tc>
        <w:tc>
          <w:tcPr>
            <w:tcW w:w="1628" w:type="pct"/>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提供绿色施工工程审核情况及相关资料（</w:t>
            </w:r>
            <w:r w:rsidRPr="00652143">
              <w:rPr>
                <w:rFonts w:asciiTheme="majorEastAsia" w:eastAsiaTheme="majorEastAsia" w:hAnsiTheme="majorEastAsia" w:cs="宋体" w:hint="eastAsia"/>
                <w:sz w:val="18"/>
                <w:szCs w:val="18"/>
              </w:rPr>
              <w:t>可以是“湖南省工程项目规划建设运营动态监管平台”公布的截图</w:t>
            </w:r>
            <w:r w:rsidRPr="00652143">
              <w:rPr>
                <w:rFonts w:asciiTheme="majorEastAsia" w:eastAsiaTheme="majorEastAsia" w:hAnsiTheme="majorEastAsia" w:hint="eastAsia"/>
                <w:sz w:val="18"/>
                <w:szCs w:val="18"/>
              </w:rPr>
              <w:t>）。</w:t>
            </w:r>
          </w:p>
        </w:tc>
      </w:tr>
      <w:tr w:rsidR="003A6504" w:rsidRPr="00652143" w:rsidTr="003A6504">
        <w:trPr>
          <w:trHeight w:val="1927"/>
        </w:trPr>
        <w:tc>
          <w:tcPr>
            <w:tcW w:w="136" w:type="pct"/>
            <w:vMerge w:val="restart"/>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color w:val="000000"/>
                <w:szCs w:val="21"/>
              </w:rPr>
            </w:pPr>
            <w:r w:rsidRPr="00652143">
              <w:rPr>
                <w:rFonts w:asciiTheme="majorEastAsia" w:eastAsiaTheme="majorEastAsia" w:hAnsiTheme="majorEastAsia" w:cs="方正仿宋_GB2312" w:hint="eastAsia"/>
                <w:color w:val="000000"/>
                <w:kern w:val="0"/>
                <w:szCs w:val="21"/>
              </w:rPr>
              <w:t>1</w:t>
            </w:r>
          </w:p>
        </w:tc>
        <w:tc>
          <w:tcPr>
            <w:tcW w:w="319" w:type="pct"/>
            <w:vMerge/>
            <w:shd w:val="clear" w:color="auto" w:fill="auto"/>
            <w:vAlign w:val="center"/>
          </w:tcPr>
          <w:p w:rsidR="00F173BE" w:rsidRPr="00652143" w:rsidRDefault="00F173BE" w:rsidP="004E12CD">
            <w:pPr>
              <w:widowControl/>
              <w:spacing w:line="240" w:lineRule="exact"/>
              <w:jc w:val="center"/>
              <w:textAlignment w:val="center"/>
              <w:rPr>
                <w:rFonts w:asciiTheme="majorEastAsia" w:eastAsiaTheme="majorEastAsia" w:hAnsiTheme="majorEastAsia" w:cs="方正仿宋_GB2312"/>
                <w:b/>
                <w:bCs/>
                <w:color w:val="000000"/>
                <w:szCs w:val="21"/>
              </w:rPr>
            </w:pPr>
          </w:p>
        </w:tc>
        <w:tc>
          <w:tcPr>
            <w:tcW w:w="396" w:type="pct"/>
            <w:vMerge/>
            <w:shd w:val="clear" w:color="auto" w:fill="auto"/>
            <w:vAlign w:val="center"/>
          </w:tcPr>
          <w:p w:rsidR="00F173BE" w:rsidRPr="00652143" w:rsidRDefault="00F173BE"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p>
        </w:tc>
        <w:tc>
          <w:tcPr>
            <w:tcW w:w="1147"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cs="方正仿宋_GB2312" w:hint="eastAsia"/>
                <w:color w:val="000000"/>
                <w:kern w:val="0"/>
                <w:szCs w:val="21"/>
              </w:rPr>
              <w:t>建</w:t>
            </w:r>
            <w:r w:rsidRPr="00652143">
              <w:rPr>
                <w:rFonts w:asciiTheme="majorEastAsia" w:eastAsiaTheme="majorEastAsia" w:hAnsiTheme="majorEastAsia" w:cs="方正仿宋_GB2312"/>
                <w:color w:val="000000"/>
                <w:kern w:val="0"/>
                <w:szCs w:val="21"/>
              </w:rPr>
              <w:t>筑</w:t>
            </w:r>
            <w:r w:rsidRPr="00652143">
              <w:rPr>
                <w:rFonts w:asciiTheme="majorEastAsia" w:eastAsiaTheme="majorEastAsia" w:hAnsiTheme="majorEastAsia" w:cs="方正仿宋_GB2312" w:hint="eastAsia"/>
                <w:color w:val="000000"/>
                <w:kern w:val="0"/>
                <w:szCs w:val="21"/>
              </w:rPr>
              <w:t>垃</w:t>
            </w:r>
            <w:r w:rsidRPr="00652143">
              <w:rPr>
                <w:rFonts w:asciiTheme="majorEastAsia" w:eastAsiaTheme="majorEastAsia" w:hAnsiTheme="majorEastAsia" w:cs="方正仿宋_GB2312"/>
                <w:color w:val="000000"/>
                <w:kern w:val="0"/>
                <w:szCs w:val="21"/>
              </w:rPr>
              <w:t>圾源头减量：</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cs="方正仿宋_GB2312" w:hint="eastAsia"/>
                <w:color w:val="000000"/>
                <w:kern w:val="0"/>
                <w:szCs w:val="21"/>
              </w:rPr>
              <w:t>1.项目施工期间工地建筑垃圾总量</w:t>
            </w:r>
            <w:r w:rsidRPr="00652143">
              <w:rPr>
                <w:rFonts w:asciiTheme="majorEastAsia" w:eastAsiaTheme="majorEastAsia" w:hAnsiTheme="majorEastAsia" w:cs="东文宋体" w:hint="eastAsia"/>
                <w:color w:val="000000"/>
                <w:kern w:val="0"/>
                <w:szCs w:val="21"/>
              </w:rPr>
              <w:t>≤</w:t>
            </w:r>
            <w:r w:rsidRPr="00652143">
              <w:rPr>
                <w:rFonts w:asciiTheme="majorEastAsia" w:eastAsiaTheme="majorEastAsia" w:hAnsiTheme="majorEastAsia" w:cs="方正仿宋_GB2312" w:hint="eastAsia"/>
                <w:color w:val="000000"/>
                <w:kern w:val="0"/>
                <w:szCs w:val="21"/>
              </w:rPr>
              <w:t>0.06吨/万元产值（12分）；</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cs="方正仿宋_GB2312" w:hint="eastAsia"/>
                <w:color w:val="000000"/>
                <w:kern w:val="0"/>
                <w:szCs w:val="21"/>
              </w:rPr>
              <w:t>2.建筑垃圾总量</w:t>
            </w:r>
            <w:r w:rsidRPr="00652143">
              <w:rPr>
                <w:rFonts w:asciiTheme="majorEastAsia" w:eastAsiaTheme="majorEastAsia" w:hAnsiTheme="majorEastAsia" w:cs="东文宋体" w:hint="eastAsia"/>
                <w:color w:val="000000"/>
                <w:kern w:val="0"/>
                <w:szCs w:val="21"/>
              </w:rPr>
              <w:t>≤</w:t>
            </w:r>
            <w:r w:rsidRPr="00652143">
              <w:rPr>
                <w:rFonts w:asciiTheme="majorEastAsia" w:eastAsiaTheme="majorEastAsia" w:hAnsiTheme="majorEastAsia" w:cs="方正仿宋_GB2312" w:hint="eastAsia"/>
                <w:color w:val="000000"/>
                <w:kern w:val="0"/>
                <w:szCs w:val="21"/>
              </w:rPr>
              <w:t>0.08吨/万元产值（10分）；</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cs="方正仿宋_GB2312" w:hint="eastAsia"/>
                <w:color w:val="000000"/>
                <w:kern w:val="0"/>
                <w:szCs w:val="21"/>
              </w:rPr>
              <w:t>3.建筑垃圾总量</w:t>
            </w:r>
            <w:r w:rsidRPr="00652143">
              <w:rPr>
                <w:rFonts w:asciiTheme="majorEastAsia" w:eastAsiaTheme="majorEastAsia" w:hAnsiTheme="majorEastAsia" w:cs="东文宋体" w:hint="eastAsia"/>
                <w:color w:val="000000"/>
                <w:kern w:val="0"/>
                <w:szCs w:val="21"/>
              </w:rPr>
              <w:t>≤</w:t>
            </w:r>
            <w:r w:rsidRPr="00652143">
              <w:rPr>
                <w:rFonts w:asciiTheme="majorEastAsia" w:eastAsiaTheme="majorEastAsia" w:hAnsiTheme="majorEastAsia" w:cs="方正仿宋_GB2312" w:hint="eastAsia"/>
                <w:color w:val="000000"/>
                <w:kern w:val="0"/>
                <w:szCs w:val="21"/>
              </w:rPr>
              <w:t>0.10吨/万元产值（6分）。</w:t>
            </w:r>
          </w:p>
        </w:tc>
        <w:tc>
          <w:tcPr>
            <w:tcW w:w="1374"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提供建设方出具的承诺书。</w:t>
            </w:r>
          </w:p>
        </w:tc>
        <w:tc>
          <w:tcPr>
            <w:tcW w:w="1628" w:type="pct"/>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由施工单位统计并经建设单位和监理单位复核的建筑垃圾排放统计表；对纳入当地建筑垃圾监管平台的项目可提供监管平台上的相关数据，但应对相关数据进行说明。建筑垃圾排放量应包含外运部分和现场再利用部分，统计应完整、真实。</w:t>
            </w:r>
          </w:p>
        </w:tc>
      </w:tr>
      <w:tr w:rsidR="003A6504" w:rsidRPr="00652143" w:rsidTr="003A6504">
        <w:trPr>
          <w:trHeight w:val="1811"/>
        </w:trPr>
        <w:tc>
          <w:tcPr>
            <w:tcW w:w="136" w:type="pct"/>
            <w:vMerge/>
            <w:shd w:val="clear" w:color="auto" w:fill="auto"/>
            <w:noWrap/>
            <w:vAlign w:val="center"/>
          </w:tcPr>
          <w:p w:rsidR="00F173BE" w:rsidRPr="00652143" w:rsidRDefault="00F173BE" w:rsidP="004E12CD">
            <w:pPr>
              <w:spacing w:line="240" w:lineRule="exact"/>
              <w:jc w:val="center"/>
              <w:rPr>
                <w:rFonts w:asciiTheme="majorEastAsia" w:eastAsiaTheme="majorEastAsia" w:hAnsiTheme="majorEastAsia" w:cs="方正仿宋_GB2312"/>
                <w:color w:val="000000"/>
                <w:szCs w:val="21"/>
              </w:rPr>
            </w:pPr>
          </w:p>
        </w:tc>
        <w:tc>
          <w:tcPr>
            <w:tcW w:w="319" w:type="pct"/>
            <w:vMerge/>
            <w:shd w:val="clear" w:color="auto" w:fill="auto"/>
            <w:vAlign w:val="center"/>
          </w:tcPr>
          <w:p w:rsidR="00F173BE" w:rsidRPr="00652143" w:rsidRDefault="00F173BE" w:rsidP="004E12CD">
            <w:pPr>
              <w:spacing w:line="240" w:lineRule="exact"/>
              <w:jc w:val="center"/>
              <w:rPr>
                <w:rFonts w:asciiTheme="majorEastAsia" w:eastAsiaTheme="majorEastAsia" w:hAnsiTheme="majorEastAsia" w:cs="方正仿宋_GB2312"/>
                <w:b/>
                <w:bCs/>
                <w:color w:val="000000"/>
                <w:szCs w:val="21"/>
              </w:rPr>
            </w:pPr>
          </w:p>
        </w:tc>
        <w:tc>
          <w:tcPr>
            <w:tcW w:w="396" w:type="pct"/>
            <w:vMerge/>
            <w:shd w:val="clear" w:color="auto" w:fill="auto"/>
            <w:vAlign w:val="center"/>
          </w:tcPr>
          <w:p w:rsidR="00F173BE" w:rsidRPr="00652143" w:rsidRDefault="00F173BE" w:rsidP="004E12CD">
            <w:pPr>
              <w:widowControl/>
              <w:spacing w:line="240" w:lineRule="exact"/>
              <w:jc w:val="center"/>
              <w:textAlignment w:val="center"/>
              <w:rPr>
                <w:rFonts w:asciiTheme="majorEastAsia" w:eastAsiaTheme="majorEastAsia" w:hAnsiTheme="majorEastAsia" w:cs="方正仿宋_GB2312"/>
                <w:b/>
                <w:bCs/>
                <w:color w:val="000000"/>
                <w:szCs w:val="21"/>
              </w:rPr>
            </w:pPr>
          </w:p>
        </w:tc>
        <w:tc>
          <w:tcPr>
            <w:tcW w:w="1147"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cs="方正仿宋_GB2312" w:hint="eastAsia"/>
                <w:color w:val="000000"/>
                <w:kern w:val="0"/>
                <w:szCs w:val="21"/>
              </w:rPr>
              <w:t>绿</w:t>
            </w:r>
            <w:r w:rsidRPr="00652143">
              <w:rPr>
                <w:rFonts w:asciiTheme="majorEastAsia" w:eastAsiaTheme="majorEastAsia" w:hAnsiTheme="majorEastAsia" w:cs="方正仿宋_GB2312"/>
                <w:color w:val="000000"/>
                <w:kern w:val="0"/>
                <w:szCs w:val="21"/>
              </w:rPr>
              <w:t>色建材使用：</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cs="方正仿宋_GB2312" w:hint="eastAsia"/>
                <w:color w:val="000000"/>
                <w:kern w:val="0"/>
                <w:szCs w:val="21"/>
              </w:rPr>
              <w:t>1.采用绿色建材比例</w:t>
            </w:r>
            <w:r w:rsidRPr="00652143">
              <w:rPr>
                <w:rFonts w:asciiTheme="majorEastAsia" w:eastAsiaTheme="majorEastAsia" w:hAnsiTheme="majorEastAsia" w:cs="东文宋体" w:hint="eastAsia"/>
                <w:color w:val="000000"/>
                <w:kern w:val="0"/>
                <w:szCs w:val="21"/>
              </w:rPr>
              <w:t>≥</w:t>
            </w:r>
            <w:r w:rsidRPr="00652143">
              <w:rPr>
                <w:rFonts w:asciiTheme="majorEastAsia" w:eastAsiaTheme="majorEastAsia" w:hAnsiTheme="majorEastAsia" w:cs="方正仿宋_GB2312" w:hint="eastAsia"/>
                <w:color w:val="000000"/>
                <w:kern w:val="0"/>
                <w:szCs w:val="21"/>
              </w:rPr>
              <w:t>80％（</w:t>
            </w:r>
            <w:r w:rsidRPr="00652143">
              <w:rPr>
                <w:rFonts w:asciiTheme="majorEastAsia" w:eastAsiaTheme="majorEastAsia" w:hAnsiTheme="majorEastAsia" w:cs="方正仿宋_GB2312"/>
                <w:color w:val="000000"/>
                <w:kern w:val="0"/>
                <w:szCs w:val="21"/>
              </w:rPr>
              <w:t>7</w:t>
            </w:r>
            <w:r w:rsidRPr="00652143">
              <w:rPr>
                <w:rFonts w:asciiTheme="majorEastAsia" w:eastAsiaTheme="majorEastAsia" w:hAnsiTheme="majorEastAsia" w:cs="方正仿宋_GB2312" w:hint="eastAsia"/>
                <w:color w:val="000000"/>
                <w:kern w:val="0"/>
                <w:szCs w:val="21"/>
              </w:rPr>
              <w:t>分）；</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cs="方正仿宋_GB2312" w:hint="eastAsia"/>
                <w:color w:val="000000"/>
                <w:kern w:val="0"/>
                <w:szCs w:val="21"/>
              </w:rPr>
              <w:t>2.70%</w:t>
            </w:r>
            <w:r w:rsidRPr="00652143">
              <w:rPr>
                <w:rFonts w:asciiTheme="majorEastAsia" w:eastAsiaTheme="majorEastAsia" w:hAnsiTheme="majorEastAsia" w:cs="东文宋体" w:hint="eastAsia"/>
                <w:color w:val="000000"/>
                <w:kern w:val="0"/>
                <w:szCs w:val="21"/>
              </w:rPr>
              <w:t>≤</w:t>
            </w:r>
            <w:r w:rsidRPr="00652143">
              <w:rPr>
                <w:rFonts w:asciiTheme="majorEastAsia" w:eastAsiaTheme="majorEastAsia" w:hAnsiTheme="majorEastAsia" w:cs="方正仿宋_GB2312" w:hint="eastAsia"/>
                <w:color w:val="000000"/>
                <w:kern w:val="0"/>
                <w:szCs w:val="21"/>
              </w:rPr>
              <w:t>绿色建材使用比例</w:t>
            </w:r>
            <w:r w:rsidRPr="00652143">
              <w:rPr>
                <w:rFonts w:asciiTheme="majorEastAsia" w:eastAsiaTheme="majorEastAsia" w:hAnsiTheme="majorEastAsia" w:cs="仿宋_GB2312" w:hint="eastAsia"/>
                <w:color w:val="000000"/>
                <w:kern w:val="0"/>
                <w:szCs w:val="21"/>
              </w:rPr>
              <w:t>&lt;</w:t>
            </w:r>
            <w:r w:rsidRPr="00652143">
              <w:rPr>
                <w:rFonts w:asciiTheme="majorEastAsia" w:eastAsiaTheme="majorEastAsia" w:hAnsiTheme="majorEastAsia" w:cs="方正仿宋_GB2312" w:hint="eastAsia"/>
                <w:color w:val="000000"/>
                <w:kern w:val="0"/>
                <w:szCs w:val="21"/>
              </w:rPr>
              <w:t>80％（</w:t>
            </w:r>
            <w:r w:rsidRPr="00652143">
              <w:rPr>
                <w:rFonts w:asciiTheme="majorEastAsia" w:eastAsiaTheme="majorEastAsia" w:hAnsiTheme="majorEastAsia" w:cs="方正仿宋_GB2312"/>
                <w:color w:val="000000"/>
                <w:kern w:val="0"/>
                <w:szCs w:val="21"/>
              </w:rPr>
              <w:t>4</w:t>
            </w:r>
            <w:r w:rsidRPr="00652143">
              <w:rPr>
                <w:rFonts w:asciiTheme="majorEastAsia" w:eastAsiaTheme="majorEastAsia" w:hAnsiTheme="majorEastAsia" w:cs="方正仿宋_GB2312" w:hint="eastAsia"/>
                <w:color w:val="000000"/>
                <w:kern w:val="0"/>
                <w:szCs w:val="21"/>
              </w:rPr>
              <w:t>分）；</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szCs w:val="21"/>
              </w:rPr>
            </w:pPr>
            <w:r w:rsidRPr="00652143">
              <w:rPr>
                <w:rFonts w:asciiTheme="majorEastAsia" w:eastAsiaTheme="majorEastAsia" w:hAnsiTheme="majorEastAsia" w:cs="方正仿宋_GB2312" w:hint="eastAsia"/>
                <w:color w:val="000000"/>
                <w:kern w:val="0"/>
                <w:szCs w:val="21"/>
              </w:rPr>
              <w:t>3.60%</w:t>
            </w:r>
            <w:r w:rsidRPr="00652143">
              <w:rPr>
                <w:rFonts w:asciiTheme="majorEastAsia" w:eastAsiaTheme="majorEastAsia" w:hAnsiTheme="majorEastAsia" w:cs="仿宋_GB2312" w:hint="eastAsia"/>
                <w:color w:val="000000"/>
                <w:kern w:val="0"/>
                <w:szCs w:val="21"/>
              </w:rPr>
              <w:t>&lt;</w:t>
            </w:r>
            <w:r w:rsidRPr="00652143">
              <w:rPr>
                <w:rFonts w:asciiTheme="majorEastAsia" w:eastAsiaTheme="majorEastAsia" w:hAnsiTheme="majorEastAsia" w:cs="方正仿宋_GB2312" w:hint="eastAsia"/>
                <w:color w:val="000000"/>
                <w:kern w:val="0"/>
                <w:szCs w:val="21"/>
              </w:rPr>
              <w:t>绿色建材使用比例</w:t>
            </w:r>
            <w:r w:rsidRPr="00652143">
              <w:rPr>
                <w:rFonts w:asciiTheme="majorEastAsia" w:eastAsiaTheme="majorEastAsia" w:hAnsiTheme="majorEastAsia" w:cs="仿宋_GB2312" w:hint="eastAsia"/>
                <w:color w:val="000000"/>
                <w:kern w:val="0"/>
                <w:szCs w:val="21"/>
              </w:rPr>
              <w:t>&lt;</w:t>
            </w:r>
            <w:r w:rsidRPr="00652143">
              <w:rPr>
                <w:rFonts w:asciiTheme="majorEastAsia" w:eastAsiaTheme="majorEastAsia" w:hAnsiTheme="majorEastAsia" w:cs="方正仿宋_GB2312" w:hint="eastAsia"/>
                <w:color w:val="000000"/>
                <w:kern w:val="0"/>
                <w:szCs w:val="21"/>
              </w:rPr>
              <w:t>70％（</w:t>
            </w:r>
            <w:r w:rsidRPr="00652143">
              <w:rPr>
                <w:rFonts w:asciiTheme="majorEastAsia" w:eastAsiaTheme="majorEastAsia" w:hAnsiTheme="majorEastAsia" w:cs="方正仿宋_GB2312"/>
                <w:color w:val="000000"/>
                <w:kern w:val="0"/>
                <w:szCs w:val="21"/>
              </w:rPr>
              <w:t>2</w:t>
            </w:r>
            <w:r w:rsidRPr="00652143">
              <w:rPr>
                <w:rFonts w:asciiTheme="majorEastAsia" w:eastAsiaTheme="majorEastAsia" w:hAnsiTheme="majorEastAsia" w:cs="方正仿宋_GB2312" w:hint="eastAsia"/>
                <w:color w:val="000000"/>
                <w:kern w:val="0"/>
                <w:szCs w:val="21"/>
              </w:rPr>
              <w:t>分）</w:t>
            </w:r>
          </w:p>
        </w:tc>
        <w:tc>
          <w:tcPr>
            <w:tcW w:w="1374"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绿色建材使用比例提供建设方在充分了解可供采购的绿色建材后，提供的比例计算书和出具的按计算书采购绿色建材的承诺书。</w:t>
            </w:r>
          </w:p>
        </w:tc>
        <w:tc>
          <w:tcPr>
            <w:tcW w:w="1628" w:type="pct"/>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绿色建材使用比例提供</w:t>
            </w:r>
            <w:r w:rsidR="00001A85" w:rsidRPr="00652143">
              <w:rPr>
                <w:rFonts w:asciiTheme="majorEastAsia" w:eastAsiaTheme="majorEastAsia" w:hAnsiTheme="majorEastAsia" w:hint="eastAsia"/>
                <w:sz w:val="18"/>
                <w:szCs w:val="18"/>
              </w:rPr>
              <w:t>由施工单位统计并经建设单位和监理单位复核的</w:t>
            </w:r>
            <w:r w:rsidRPr="00652143">
              <w:rPr>
                <w:rFonts w:asciiTheme="majorEastAsia" w:eastAsiaTheme="majorEastAsia" w:hAnsiTheme="majorEastAsia" w:hint="eastAsia"/>
                <w:sz w:val="18"/>
                <w:szCs w:val="18"/>
              </w:rPr>
              <w:t>按湖南省住房和城乡建设厅《湖南省建设工程绿色建材使用比例计算细则（试行）》（湘建科〔2018〕65号）计算的绿色建材使用比例计算书、计算书中涉及材料的绿色建材标识证书或绿色建材产品认证证书扫描件以及项目使用了上述建材的采购合同。注意合同应体现该材料在本项目的使用数量，当合同无法体现使用数量时，应提供其他可体现项目使用该材料数量的佐证材料，如进货单等。</w:t>
            </w:r>
          </w:p>
        </w:tc>
      </w:tr>
      <w:tr w:rsidR="003A6504" w:rsidRPr="00652143" w:rsidTr="003A6504">
        <w:trPr>
          <w:trHeight w:val="1203"/>
        </w:trPr>
        <w:tc>
          <w:tcPr>
            <w:tcW w:w="136" w:type="pct"/>
            <w:vMerge w:val="restart"/>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kern w:val="0"/>
                <w:szCs w:val="21"/>
              </w:rPr>
              <w:lastRenderedPageBreak/>
              <w:t>2</w:t>
            </w:r>
          </w:p>
        </w:tc>
        <w:tc>
          <w:tcPr>
            <w:tcW w:w="319" w:type="pct"/>
            <w:vMerge w:val="restart"/>
            <w:shd w:val="clear" w:color="auto" w:fill="auto"/>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工业化</w:t>
            </w:r>
          </w:p>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指标</w:t>
            </w:r>
          </w:p>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szCs w:val="21"/>
              </w:rPr>
            </w:pPr>
            <w:r w:rsidRPr="00652143">
              <w:rPr>
                <w:rFonts w:asciiTheme="majorEastAsia" w:eastAsiaTheme="majorEastAsia" w:hAnsiTheme="majorEastAsia" w:cs="方正仿宋_GB2312" w:hint="eastAsia"/>
                <w:b/>
                <w:bCs/>
                <w:kern w:val="0"/>
                <w:szCs w:val="21"/>
              </w:rPr>
              <w:t>（45分）</w:t>
            </w:r>
          </w:p>
        </w:tc>
        <w:tc>
          <w:tcPr>
            <w:tcW w:w="396" w:type="pct"/>
            <w:shd w:val="clear" w:color="auto" w:fill="auto"/>
            <w:vAlign w:val="center"/>
          </w:tcPr>
          <w:p w:rsidR="00F173BE" w:rsidRPr="00652143" w:rsidRDefault="00AC3F74" w:rsidP="004E12CD">
            <w:pPr>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预制率</w:t>
            </w:r>
          </w:p>
          <w:p w:rsidR="00F173BE" w:rsidRPr="00652143" w:rsidRDefault="00AC3F74" w:rsidP="004E12CD">
            <w:pPr>
              <w:spacing w:line="240" w:lineRule="exact"/>
              <w:jc w:val="center"/>
              <w:textAlignment w:val="center"/>
              <w:rPr>
                <w:rFonts w:asciiTheme="majorEastAsia" w:eastAsiaTheme="majorEastAsia" w:hAnsiTheme="majorEastAsia"/>
                <w:szCs w:val="21"/>
              </w:rPr>
            </w:pPr>
            <w:r w:rsidRPr="00652143">
              <w:rPr>
                <w:rFonts w:asciiTheme="majorEastAsia" w:eastAsiaTheme="majorEastAsia" w:hAnsiTheme="majorEastAsia" w:cs="方正仿宋_GB2312" w:hint="eastAsia"/>
                <w:b/>
                <w:bCs/>
                <w:kern w:val="0"/>
                <w:szCs w:val="21"/>
              </w:rPr>
              <w:t>（30分）</w:t>
            </w:r>
          </w:p>
        </w:tc>
        <w:tc>
          <w:tcPr>
            <w:tcW w:w="1147" w:type="pct"/>
            <w:gridSpan w:val="2"/>
            <w:shd w:val="clear" w:color="auto" w:fill="auto"/>
            <w:vAlign w:val="center"/>
          </w:tcPr>
          <w:p w:rsidR="00F173BE" w:rsidRPr="00652143" w:rsidRDefault="00AC3F74" w:rsidP="004E12CD">
            <w:pPr>
              <w:numPr>
                <w:ilvl w:val="0"/>
                <w:numId w:val="4"/>
              </w:numPr>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预制率</w:t>
            </w:r>
            <w:r w:rsidRPr="00652143">
              <w:rPr>
                <w:rFonts w:asciiTheme="majorEastAsia" w:eastAsiaTheme="majorEastAsia" w:hAnsiTheme="majorEastAsia" w:cs="东文宋体" w:hint="eastAsia"/>
                <w:color w:val="000000"/>
                <w:kern w:val="0"/>
                <w:szCs w:val="21"/>
              </w:rPr>
              <w:t>≥</w:t>
            </w:r>
            <w:r w:rsidRPr="00652143">
              <w:rPr>
                <w:rFonts w:asciiTheme="majorEastAsia" w:eastAsiaTheme="majorEastAsia" w:hAnsiTheme="majorEastAsia" w:cs="方正仿宋_GB2312" w:hint="eastAsia"/>
                <w:kern w:val="0"/>
                <w:szCs w:val="21"/>
              </w:rPr>
              <w:t>40%（30分）；</w:t>
            </w:r>
          </w:p>
          <w:p w:rsidR="00F173BE" w:rsidRPr="00652143" w:rsidRDefault="00AC3F74" w:rsidP="004E12CD">
            <w:pPr>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2. 30%</w:t>
            </w:r>
            <w:r w:rsidRPr="00652143">
              <w:rPr>
                <w:rFonts w:asciiTheme="majorEastAsia" w:eastAsiaTheme="majorEastAsia" w:hAnsiTheme="majorEastAsia" w:cs="东文宋体" w:hint="eastAsia"/>
                <w:color w:val="000000"/>
                <w:kern w:val="0"/>
                <w:szCs w:val="21"/>
              </w:rPr>
              <w:t>≤</w:t>
            </w:r>
            <w:r w:rsidRPr="00652143">
              <w:rPr>
                <w:rFonts w:asciiTheme="majorEastAsia" w:eastAsiaTheme="majorEastAsia" w:hAnsiTheme="majorEastAsia" w:cs="方正仿宋_GB2312" w:hint="eastAsia"/>
                <w:kern w:val="0"/>
                <w:szCs w:val="21"/>
              </w:rPr>
              <w:t>预制率</w:t>
            </w:r>
            <w:r w:rsidRPr="00652143">
              <w:rPr>
                <w:rFonts w:asciiTheme="majorEastAsia" w:eastAsiaTheme="majorEastAsia" w:hAnsiTheme="majorEastAsia" w:cs="仿宋_GB2312" w:hint="eastAsia"/>
                <w:color w:val="000000"/>
                <w:kern w:val="0"/>
                <w:szCs w:val="21"/>
              </w:rPr>
              <w:t>&lt;</w:t>
            </w:r>
            <w:r w:rsidRPr="00652143">
              <w:rPr>
                <w:rFonts w:asciiTheme="majorEastAsia" w:eastAsiaTheme="majorEastAsia" w:hAnsiTheme="majorEastAsia" w:cs="方正仿宋_GB2312" w:hint="eastAsia"/>
                <w:kern w:val="0"/>
                <w:szCs w:val="21"/>
              </w:rPr>
              <w:t>40%（25分）；</w:t>
            </w:r>
          </w:p>
          <w:p w:rsidR="00F173BE" w:rsidRPr="00652143" w:rsidRDefault="00AC3F74" w:rsidP="004E12CD">
            <w:pPr>
              <w:pStyle w:val="a0"/>
              <w:snapToGrid/>
              <w:spacing w:line="240" w:lineRule="exact"/>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3. 15%</w:t>
            </w:r>
            <w:r w:rsidRPr="00652143">
              <w:rPr>
                <w:rFonts w:asciiTheme="majorEastAsia" w:eastAsiaTheme="majorEastAsia" w:hAnsiTheme="majorEastAsia" w:cs="仿宋_GB2312" w:hint="eastAsia"/>
                <w:color w:val="000000"/>
                <w:kern w:val="0"/>
                <w:szCs w:val="21"/>
              </w:rPr>
              <w:t>&lt;</w:t>
            </w:r>
            <w:r w:rsidRPr="00652143">
              <w:rPr>
                <w:rFonts w:asciiTheme="majorEastAsia" w:eastAsiaTheme="majorEastAsia" w:hAnsiTheme="majorEastAsia" w:cs="方正仿宋_GB2312" w:hint="eastAsia"/>
                <w:kern w:val="0"/>
                <w:szCs w:val="21"/>
              </w:rPr>
              <w:t>预制率</w:t>
            </w:r>
            <w:r w:rsidRPr="00652143">
              <w:rPr>
                <w:rFonts w:asciiTheme="majorEastAsia" w:eastAsiaTheme="majorEastAsia" w:hAnsiTheme="majorEastAsia" w:cs="仿宋_GB2312" w:hint="eastAsia"/>
                <w:color w:val="000000"/>
                <w:kern w:val="0"/>
                <w:szCs w:val="21"/>
              </w:rPr>
              <w:t>&lt;</w:t>
            </w:r>
            <w:r w:rsidRPr="00652143">
              <w:rPr>
                <w:rFonts w:asciiTheme="majorEastAsia" w:eastAsiaTheme="majorEastAsia" w:hAnsiTheme="majorEastAsia" w:cs="方正仿宋_GB2312" w:hint="eastAsia"/>
                <w:kern w:val="0"/>
                <w:szCs w:val="21"/>
              </w:rPr>
              <w:t>30%，（20分）</w:t>
            </w:r>
            <w:r w:rsidRPr="00652143">
              <w:rPr>
                <w:rFonts w:asciiTheme="majorEastAsia" w:eastAsiaTheme="majorEastAsia" w:hAnsiTheme="majorEastAsia" w:cs="方正仿宋_GB2312"/>
                <w:kern w:val="0"/>
                <w:szCs w:val="21"/>
              </w:rPr>
              <w:t>。</w:t>
            </w:r>
          </w:p>
        </w:tc>
        <w:tc>
          <w:tcPr>
            <w:tcW w:w="1374"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提供由建设方</w:t>
            </w:r>
            <w:r w:rsidR="00001A85" w:rsidRPr="00652143">
              <w:rPr>
                <w:rFonts w:asciiTheme="majorEastAsia" w:eastAsiaTheme="majorEastAsia" w:hAnsiTheme="majorEastAsia" w:hint="eastAsia"/>
                <w:sz w:val="18"/>
                <w:szCs w:val="18"/>
              </w:rPr>
              <w:t>和设计方联合</w:t>
            </w:r>
            <w:r w:rsidRPr="00652143">
              <w:rPr>
                <w:rFonts w:asciiTheme="majorEastAsia" w:eastAsiaTheme="majorEastAsia" w:hAnsiTheme="majorEastAsia" w:hint="eastAsia"/>
                <w:sz w:val="18"/>
                <w:szCs w:val="18"/>
              </w:rPr>
              <w:t>提供的预制率计算书。</w:t>
            </w:r>
          </w:p>
        </w:tc>
        <w:tc>
          <w:tcPr>
            <w:tcW w:w="1628" w:type="pct"/>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w:t>
            </w:r>
            <w:r w:rsidR="00001A85" w:rsidRPr="00652143">
              <w:rPr>
                <w:rFonts w:asciiTheme="majorEastAsia" w:eastAsiaTheme="majorEastAsia" w:hAnsiTheme="majorEastAsia" w:hint="eastAsia"/>
                <w:sz w:val="18"/>
                <w:szCs w:val="18"/>
              </w:rPr>
              <w:t>由设计方出具并经建设方、施工方、监理方复核的</w:t>
            </w:r>
            <w:r w:rsidRPr="00652143">
              <w:rPr>
                <w:rFonts w:asciiTheme="majorEastAsia" w:eastAsiaTheme="majorEastAsia" w:hAnsiTheme="majorEastAsia" w:hint="eastAsia"/>
                <w:sz w:val="18"/>
                <w:szCs w:val="18"/>
              </w:rPr>
              <w:t>预制率计算书。</w:t>
            </w:r>
          </w:p>
        </w:tc>
      </w:tr>
      <w:tr w:rsidR="003A6504" w:rsidRPr="00652143" w:rsidTr="003A6504">
        <w:trPr>
          <w:trHeight w:val="1203"/>
        </w:trPr>
        <w:tc>
          <w:tcPr>
            <w:tcW w:w="136" w:type="pct"/>
            <w:vMerge/>
            <w:shd w:val="clear" w:color="auto" w:fill="auto"/>
            <w:noWrap/>
            <w:vAlign w:val="center"/>
          </w:tcPr>
          <w:p w:rsidR="00F173BE" w:rsidRPr="00652143" w:rsidRDefault="00F173BE" w:rsidP="004E12CD">
            <w:pPr>
              <w:widowControl/>
              <w:spacing w:line="240" w:lineRule="exact"/>
              <w:jc w:val="center"/>
              <w:textAlignment w:val="center"/>
              <w:rPr>
                <w:rFonts w:asciiTheme="majorEastAsia" w:eastAsiaTheme="majorEastAsia" w:hAnsiTheme="majorEastAsia" w:cs="方正仿宋_GB2312"/>
                <w:kern w:val="0"/>
                <w:szCs w:val="21"/>
              </w:rPr>
            </w:pPr>
          </w:p>
        </w:tc>
        <w:tc>
          <w:tcPr>
            <w:tcW w:w="319" w:type="pct"/>
            <w:vMerge/>
            <w:shd w:val="clear" w:color="auto" w:fill="auto"/>
            <w:vAlign w:val="center"/>
          </w:tcPr>
          <w:p w:rsidR="00F173BE" w:rsidRPr="00652143" w:rsidRDefault="00F173BE" w:rsidP="004E12CD">
            <w:pPr>
              <w:widowControl/>
              <w:spacing w:line="240" w:lineRule="exact"/>
              <w:jc w:val="center"/>
              <w:textAlignment w:val="center"/>
              <w:rPr>
                <w:rFonts w:asciiTheme="majorEastAsia" w:eastAsiaTheme="majorEastAsia" w:hAnsiTheme="majorEastAsia" w:cs="方正仿宋_GB2312"/>
                <w:b/>
                <w:bCs/>
                <w:kern w:val="0"/>
                <w:szCs w:val="21"/>
              </w:rPr>
            </w:pPr>
          </w:p>
        </w:tc>
        <w:tc>
          <w:tcPr>
            <w:tcW w:w="396" w:type="pct"/>
            <w:vMerge w:val="restart"/>
            <w:shd w:val="clear" w:color="auto" w:fill="auto"/>
            <w:vAlign w:val="center"/>
          </w:tcPr>
          <w:p w:rsidR="003A6504" w:rsidRDefault="00AC3F74" w:rsidP="004E12CD">
            <w:pPr>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系统化集成设计</w:t>
            </w:r>
          </w:p>
          <w:p w:rsidR="00F173BE" w:rsidRPr="00652143" w:rsidRDefault="00AC3F74" w:rsidP="004E12CD">
            <w:pPr>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（15分）</w:t>
            </w:r>
          </w:p>
        </w:tc>
        <w:tc>
          <w:tcPr>
            <w:tcW w:w="1147" w:type="pct"/>
            <w:gridSpan w:val="2"/>
            <w:shd w:val="clear" w:color="auto" w:fill="auto"/>
            <w:vAlign w:val="center"/>
          </w:tcPr>
          <w:p w:rsidR="00F173BE" w:rsidRPr="00652143" w:rsidRDefault="00AC3F74" w:rsidP="004E12CD">
            <w:pPr>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1.项目预制构件标准化率</w:t>
            </w:r>
            <w:r w:rsidRPr="00652143">
              <w:rPr>
                <w:rFonts w:asciiTheme="majorEastAsia" w:eastAsiaTheme="majorEastAsia" w:hAnsiTheme="majorEastAsia" w:cs="东文宋体" w:hint="eastAsia"/>
                <w:color w:val="000000"/>
                <w:kern w:val="0"/>
                <w:szCs w:val="21"/>
              </w:rPr>
              <w:t>≥</w:t>
            </w:r>
            <w:r w:rsidRPr="00652143">
              <w:rPr>
                <w:rFonts w:asciiTheme="majorEastAsia" w:eastAsiaTheme="majorEastAsia" w:hAnsiTheme="majorEastAsia" w:cs="方正仿宋_GB2312" w:hint="eastAsia"/>
                <w:kern w:val="0"/>
                <w:szCs w:val="21"/>
              </w:rPr>
              <w:t>70%（10分）；</w:t>
            </w:r>
          </w:p>
          <w:p w:rsidR="00F173BE" w:rsidRPr="00652143" w:rsidRDefault="00AC3F74" w:rsidP="004E12CD">
            <w:pPr>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2.60%</w:t>
            </w:r>
            <w:r w:rsidRPr="00652143">
              <w:rPr>
                <w:rFonts w:asciiTheme="majorEastAsia" w:eastAsiaTheme="majorEastAsia" w:hAnsiTheme="majorEastAsia" w:cs="东文宋体" w:hint="eastAsia"/>
                <w:color w:val="000000"/>
                <w:kern w:val="0"/>
                <w:szCs w:val="21"/>
              </w:rPr>
              <w:t>≤</w:t>
            </w:r>
            <w:r w:rsidRPr="00652143">
              <w:rPr>
                <w:rFonts w:asciiTheme="majorEastAsia" w:eastAsiaTheme="majorEastAsia" w:hAnsiTheme="majorEastAsia" w:cs="方正仿宋_GB2312" w:hint="eastAsia"/>
                <w:kern w:val="0"/>
                <w:szCs w:val="21"/>
              </w:rPr>
              <w:t>项目预制构件标准化率</w:t>
            </w:r>
            <w:r w:rsidRPr="00652143">
              <w:rPr>
                <w:rFonts w:asciiTheme="majorEastAsia" w:eastAsiaTheme="majorEastAsia" w:hAnsiTheme="majorEastAsia" w:cs="仿宋_GB2312" w:hint="eastAsia"/>
                <w:color w:val="000000"/>
                <w:kern w:val="0"/>
                <w:szCs w:val="21"/>
              </w:rPr>
              <w:t>&lt;</w:t>
            </w:r>
            <w:r w:rsidRPr="00652143">
              <w:rPr>
                <w:rFonts w:asciiTheme="majorEastAsia" w:eastAsiaTheme="majorEastAsia" w:hAnsiTheme="majorEastAsia" w:cs="方正仿宋_GB2312" w:hint="eastAsia"/>
                <w:kern w:val="0"/>
                <w:szCs w:val="21"/>
              </w:rPr>
              <w:t>70%（8分）；</w:t>
            </w:r>
          </w:p>
          <w:p w:rsidR="00F173BE" w:rsidRPr="00652143" w:rsidRDefault="00AC3F74" w:rsidP="004E12CD">
            <w:pPr>
              <w:pStyle w:val="a0"/>
              <w:snapToGrid/>
              <w:spacing w:line="240" w:lineRule="exact"/>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3.50%</w:t>
            </w:r>
            <w:r w:rsidRPr="00652143">
              <w:rPr>
                <w:rFonts w:asciiTheme="majorEastAsia" w:eastAsiaTheme="majorEastAsia" w:hAnsiTheme="majorEastAsia" w:cs="东文宋体" w:hint="eastAsia"/>
                <w:color w:val="000000"/>
                <w:kern w:val="0"/>
                <w:szCs w:val="21"/>
              </w:rPr>
              <w:t>≤</w:t>
            </w:r>
            <w:r w:rsidRPr="00652143">
              <w:rPr>
                <w:rFonts w:asciiTheme="majorEastAsia" w:eastAsiaTheme="majorEastAsia" w:hAnsiTheme="majorEastAsia" w:cs="方正仿宋_GB2312" w:hint="eastAsia"/>
                <w:kern w:val="0"/>
                <w:szCs w:val="21"/>
              </w:rPr>
              <w:t>项目预制构件标准化率</w:t>
            </w:r>
            <w:r w:rsidRPr="00652143">
              <w:rPr>
                <w:rFonts w:asciiTheme="majorEastAsia" w:eastAsiaTheme="majorEastAsia" w:hAnsiTheme="majorEastAsia" w:cs="仿宋_GB2312" w:hint="eastAsia"/>
                <w:color w:val="000000"/>
                <w:kern w:val="0"/>
                <w:szCs w:val="21"/>
              </w:rPr>
              <w:t>&lt;</w:t>
            </w:r>
            <w:r w:rsidRPr="00652143">
              <w:rPr>
                <w:rFonts w:asciiTheme="majorEastAsia" w:eastAsiaTheme="majorEastAsia" w:hAnsiTheme="majorEastAsia" w:cs="方正仿宋_GB2312" w:hint="eastAsia"/>
                <w:kern w:val="0"/>
                <w:szCs w:val="21"/>
              </w:rPr>
              <w:t>60%（6分）。</w:t>
            </w:r>
          </w:p>
        </w:tc>
        <w:tc>
          <w:tcPr>
            <w:tcW w:w="1374" w:type="pct"/>
            <w:gridSpan w:val="2"/>
            <w:shd w:val="clear" w:color="auto" w:fill="auto"/>
            <w:vAlign w:val="center"/>
          </w:tcPr>
          <w:p w:rsidR="00F173BE" w:rsidRPr="00652143" w:rsidRDefault="00AC3F74" w:rsidP="004E12CD">
            <w:pPr>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提供</w:t>
            </w:r>
            <w:r w:rsidR="00001A85" w:rsidRPr="00652143">
              <w:rPr>
                <w:rFonts w:asciiTheme="majorEastAsia" w:eastAsiaTheme="majorEastAsia" w:hAnsiTheme="majorEastAsia" w:hint="eastAsia"/>
                <w:sz w:val="18"/>
                <w:szCs w:val="18"/>
              </w:rPr>
              <w:t>由建设方和设计方联合</w:t>
            </w:r>
            <w:r w:rsidRPr="00652143">
              <w:rPr>
                <w:rFonts w:asciiTheme="majorEastAsia" w:eastAsiaTheme="majorEastAsia" w:hAnsiTheme="majorEastAsia" w:hint="eastAsia"/>
                <w:sz w:val="18"/>
                <w:szCs w:val="18"/>
              </w:rPr>
              <w:t>根据设计文件计算的每一类预制构件的标准化率及计算书。</w:t>
            </w:r>
          </w:p>
        </w:tc>
        <w:tc>
          <w:tcPr>
            <w:tcW w:w="1628" w:type="pct"/>
            <w:shd w:val="clear" w:color="auto" w:fill="auto"/>
            <w:vAlign w:val="center"/>
          </w:tcPr>
          <w:p w:rsidR="00F173BE" w:rsidRPr="00652143" w:rsidRDefault="00AC3F74" w:rsidP="004E12CD">
            <w:pPr>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提供</w:t>
            </w:r>
            <w:r w:rsidR="00001A85" w:rsidRPr="00652143">
              <w:rPr>
                <w:rFonts w:asciiTheme="majorEastAsia" w:eastAsiaTheme="majorEastAsia" w:hAnsiTheme="majorEastAsia" w:hint="eastAsia"/>
                <w:sz w:val="18"/>
                <w:szCs w:val="18"/>
              </w:rPr>
              <w:t>由设计方出具并经建设方、施工方、监理方复核的</w:t>
            </w:r>
            <w:r w:rsidRPr="00652143">
              <w:rPr>
                <w:rFonts w:asciiTheme="majorEastAsia" w:eastAsiaTheme="majorEastAsia" w:hAnsiTheme="majorEastAsia" w:hint="eastAsia"/>
                <w:sz w:val="18"/>
                <w:szCs w:val="18"/>
              </w:rPr>
              <w:t>根据竣工资料计算的每一类预制构件的标准化率及计算书。</w:t>
            </w:r>
          </w:p>
        </w:tc>
      </w:tr>
      <w:tr w:rsidR="003A6504" w:rsidRPr="00652143" w:rsidTr="003A6504">
        <w:trPr>
          <w:trHeight w:val="1203"/>
        </w:trPr>
        <w:tc>
          <w:tcPr>
            <w:tcW w:w="136" w:type="pct"/>
            <w:vMerge/>
            <w:shd w:val="clear" w:color="auto" w:fill="auto"/>
            <w:noWrap/>
            <w:vAlign w:val="center"/>
          </w:tcPr>
          <w:p w:rsidR="00F173BE" w:rsidRPr="00652143" w:rsidRDefault="00F173BE" w:rsidP="004E12CD">
            <w:pPr>
              <w:widowControl/>
              <w:spacing w:line="240" w:lineRule="exact"/>
              <w:jc w:val="center"/>
              <w:textAlignment w:val="center"/>
              <w:rPr>
                <w:rFonts w:asciiTheme="majorEastAsia" w:eastAsiaTheme="majorEastAsia" w:hAnsiTheme="majorEastAsia" w:cs="方正仿宋_GB2312"/>
                <w:kern w:val="0"/>
                <w:szCs w:val="21"/>
              </w:rPr>
            </w:pPr>
          </w:p>
        </w:tc>
        <w:tc>
          <w:tcPr>
            <w:tcW w:w="319" w:type="pct"/>
            <w:vMerge/>
            <w:shd w:val="clear" w:color="auto" w:fill="auto"/>
            <w:vAlign w:val="center"/>
          </w:tcPr>
          <w:p w:rsidR="00F173BE" w:rsidRPr="00652143" w:rsidRDefault="00F173BE" w:rsidP="004E12CD">
            <w:pPr>
              <w:widowControl/>
              <w:spacing w:line="240" w:lineRule="exact"/>
              <w:jc w:val="center"/>
              <w:textAlignment w:val="center"/>
              <w:rPr>
                <w:rFonts w:asciiTheme="majorEastAsia" w:eastAsiaTheme="majorEastAsia" w:hAnsiTheme="majorEastAsia" w:cs="方正仿宋_GB2312"/>
                <w:b/>
                <w:bCs/>
                <w:kern w:val="0"/>
                <w:szCs w:val="21"/>
              </w:rPr>
            </w:pPr>
          </w:p>
        </w:tc>
        <w:tc>
          <w:tcPr>
            <w:tcW w:w="396" w:type="pct"/>
            <w:vMerge/>
            <w:shd w:val="clear" w:color="auto" w:fill="auto"/>
            <w:vAlign w:val="center"/>
          </w:tcPr>
          <w:p w:rsidR="00F173BE" w:rsidRPr="00652143" w:rsidRDefault="00F173BE" w:rsidP="004E12CD">
            <w:pPr>
              <w:spacing w:line="240" w:lineRule="exact"/>
              <w:jc w:val="center"/>
              <w:textAlignment w:val="center"/>
              <w:rPr>
                <w:rFonts w:asciiTheme="majorEastAsia" w:eastAsiaTheme="majorEastAsia" w:hAnsiTheme="majorEastAsia" w:cs="方正仿宋_GB2312"/>
                <w:b/>
                <w:bCs/>
                <w:kern w:val="0"/>
                <w:szCs w:val="21"/>
              </w:rPr>
            </w:pPr>
          </w:p>
        </w:tc>
        <w:tc>
          <w:tcPr>
            <w:tcW w:w="1147" w:type="pct"/>
            <w:gridSpan w:val="2"/>
            <w:shd w:val="clear" w:color="auto" w:fill="auto"/>
            <w:vAlign w:val="center"/>
          </w:tcPr>
          <w:p w:rsidR="00F173BE" w:rsidRPr="00652143" w:rsidRDefault="00AC3F74" w:rsidP="004E12CD">
            <w:pPr>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采用以下工业化、集成化技术（任采用5项，1分/个，共5分）：</w:t>
            </w:r>
          </w:p>
          <w:p w:rsidR="00F173BE" w:rsidRPr="00652143" w:rsidRDefault="00AC3F74" w:rsidP="004E12CD">
            <w:pPr>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1.免拆模免支模；</w:t>
            </w:r>
          </w:p>
          <w:p w:rsidR="00F173BE" w:rsidRPr="00652143" w:rsidRDefault="00AC3F74" w:rsidP="004E12CD">
            <w:pPr>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2.铝合金模板或其他新型模板；</w:t>
            </w:r>
          </w:p>
          <w:p w:rsidR="00F173BE" w:rsidRPr="00652143" w:rsidRDefault="00AC3F74" w:rsidP="004E12CD">
            <w:pPr>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3.预制水电井或电梯井及各类管井；</w:t>
            </w:r>
          </w:p>
          <w:p w:rsidR="00F173BE" w:rsidRPr="00652143" w:rsidRDefault="00AC3F74" w:rsidP="004E12CD">
            <w:pPr>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4.装配式机电设备集成；</w:t>
            </w:r>
          </w:p>
          <w:p w:rsidR="00F173BE" w:rsidRPr="00652143" w:rsidRDefault="00AC3F74" w:rsidP="004E12CD">
            <w:pPr>
              <w:tabs>
                <w:tab w:val="left" w:pos="312"/>
              </w:tabs>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5.预制护坡砖；</w:t>
            </w:r>
          </w:p>
          <w:p w:rsidR="00F173BE" w:rsidRPr="00652143" w:rsidRDefault="00AC3F74" w:rsidP="004E12CD">
            <w:pPr>
              <w:pStyle w:val="a0"/>
              <w:snapToGrid/>
              <w:spacing w:line="240" w:lineRule="exact"/>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6.经论证工业化、集成化效果好的其他技术。</w:t>
            </w:r>
          </w:p>
        </w:tc>
        <w:tc>
          <w:tcPr>
            <w:tcW w:w="1374" w:type="pct"/>
            <w:gridSpan w:val="2"/>
            <w:shd w:val="clear" w:color="auto" w:fill="auto"/>
            <w:vAlign w:val="center"/>
          </w:tcPr>
          <w:p w:rsidR="00F173BE" w:rsidRPr="00652143" w:rsidRDefault="00AC3F74" w:rsidP="004E12CD">
            <w:pPr>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提供采用相关技术的设计文件（注意相关技术应全部符合且在项目适用部位中全部采用）。</w:t>
            </w:r>
          </w:p>
        </w:tc>
        <w:tc>
          <w:tcPr>
            <w:tcW w:w="1628" w:type="pct"/>
            <w:shd w:val="clear" w:color="auto" w:fill="auto"/>
            <w:vAlign w:val="center"/>
          </w:tcPr>
          <w:p w:rsidR="00F173BE" w:rsidRPr="00652143" w:rsidRDefault="00AC3F74" w:rsidP="004E12CD">
            <w:pPr>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提供采用相关技术的设计文件、施工过程记录和分项工程验收记录（注意相关技术应全部符合且在项目适用部位中全部采用）</w:t>
            </w:r>
            <w:r w:rsidRPr="00652143">
              <w:rPr>
                <w:rFonts w:asciiTheme="majorEastAsia" w:eastAsiaTheme="majorEastAsia" w:hAnsiTheme="majorEastAsia" w:cs="方正仿宋_GB2312"/>
                <w:color w:val="000000"/>
                <w:kern w:val="0"/>
                <w:szCs w:val="21"/>
              </w:rPr>
              <w:t>。</w:t>
            </w:r>
          </w:p>
        </w:tc>
      </w:tr>
      <w:tr w:rsidR="003A6504" w:rsidRPr="00652143" w:rsidTr="003A6504">
        <w:trPr>
          <w:trHeight w:val="2411"/>
        </w:trPr>
        <w:tc>
          <w:tcPr>
            <w:tcW w:w="136" w:type="pct"/>
            <w:vMerge w:val="restart"/>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kern w:val="0"/>
                <w:szCs w:val="21"/>
              </w:rPr>
              <w:t>3</w:t>
            </w:r>
          </w:p>
        </w:tc>
        <w:tc>
          <w:tcPr>
            <w:tcW w:w="319" w:type="pct"/>
            <w:vMerge w:val="restart"/>
            <w:shd w:val="clear" w:color="auto" w:fill="auto"/>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信息化</w:t>
            </w:r>
          </w:p>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指标</w:t>
            </w:r>
          </w:p>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szCs w:val="21"/>
              </w:rPr>
            </w:pPr>
            <w:r w:rsidRPr="00652143">
              <w:rPr>
                <w:rFonts w:asciiTheme="majorEastAsia" w:eastAsiaTheme="majorEastAsia" w:hAnsiTheme="majorEastAsia" w:cs="方正仿宋_GB2312" w:hint="eastAsia"/>
                <w:b/>
                <w:bCs/>
                <w:kern w:val="0"/>
                <w:szCs w:val="21"/>
              </w:rPr>
              <w:t>（16分）</w:t>
            </w:r>
          </w:p>
        </w:tc>
        <w:tc>
          <w:tcPr>
            <w:tcW w:w="396" w:type="pct"/>
            <w:shd w:val="clear" w:color="auto" w:fill="auto"/>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BIM技术</w:t>
            </w:r>
          </w:p>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szCs w:val="21"/>
              </w:rPr>
            </w:pPr>
            <w:r w:rsidRPr="00652143">
              <w:rPr>
                <w:rFonts w:asciiTheme="majorEastAsia" w:eastAsiaTheme="majorEastAsia" w:hAnsiTheme="majorEastAsia" w:cs="方正仿宋_GB2312" w:hint="eastAsia"/>
                <w:b/>
                <w:bCs/>
                <w:kern w:val="0"/>
                <w:szCs w:val="21"/>
              </w:rPr>
              <w:t>（</w:t>
            </w:r>
            <w:r w:rsidRPr="00652143">
              <w:rPr>
                <w:rFonts w:asciiTheme="majorEastAsia" w:eastAsiaTheme="majorEastAsia" w:hAnsiTheme="majorEastAsia" w:cs="方正仿宋_GB2312"/>
                <w:b/>
                <w:bCs/>
                <w:kern w:val="0"/>
                <w:szCs w:val="21"/>
              </w:rPr>
              <w:t>1</w:t>
            </w:r>
            <w:r w:rsidRPr="00652143">
              <w:rPr>
                <w:rFonts w:asciiTheme="majorEastAsia" w:eastAsiaTheme="majorEastAsia" w:hAnsiTheme="majorEastAsia" w:cs="方正仿宋_GB2312" w:hint="eastAsia"/>
                <w:b/>
                <w:bCs/>
                <w:kern w:val="0"/>
                <w:szCs w:val="21"/>
              </w:rPr>
              <w:t>2分）</w:t>
            </w:r>
          </w:p>
        </w:tc>
        <w:tc>
          <w:tcPr>
            <w:tcW w:w="1147"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1.项目设计、生产、施工、交付全过程应用BIM技术，设计阶段通过BIM施工图审查（</w:t>
            </w:r>
            <w:r w:rsidRPr="00652143">
              <w:rPr>
                <w:rFonts w:asciiTheme="majorEastAsia" w:eastAsiaTheme="majorEastAsia" w:hAnsiTheme="majorEastAsia" w:cs="方正仿宋_GB2312"/>
                <w:kern w:val="0"/>
                <w:szCs w:val="21"/>
              </w:rPr>
              <w:t>1</w:t>
            </w:r>
            <w:r w:rsidRPr="00652143">
              <w:rPr>
                <w:rFonts w:asciiTheme="majorEastAsia" w:eastAsiaTheme="majorEastAsia" w:hAnsiTheme="majorEastAsia" w:cs="方正仿宋_GB2312" w:hint="eastAsia"/>
                <w:kern w:val="0"/>
                <w:szCs w:val="21"/>
              </w:rPr>
              <w:t>2分）；</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2.项目设计、生产、施工采用BIM技术，设计阶段通过BIM施工图审查（9分）；</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3.项目设计、生产、施工、交付任两个阶段应用BIM技术（5分）；</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kern w:val="0"/>
                <w:szCs w:val="21"/>
              </w:rPr>
              <w:t>4.项目设计、生产、施工、交付任一阶段应用BIM技术（2分）。</w:t>
            </w:r>
          </w:p>
        </w:tc>
        <w:tc>
          <w:tcPr>
            <w:tcW w:w="1374" w:type="pct"/>
            <w:gridSpan w:val="2"/>
            <w:shd w:val="clear" w:color="auto" w:fill="auto"/>
            <w:vAlign w:val="center"/>
          </w:tcPr>
          <w:p w:rsidR="00F173BE" w:rsidRPr="00652143" w:rsidRDefault="00001A85"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设计方提供</w:t>
            </w:r>
            <w:r w:rsidR="00AC3F74" w:rsidRPr="00652143">
              <w:rPr>
                <w:rFonts w:asciiTheme="majorEastAsia" w:eastAsiaTheme="majorEastAsia" w:hAnsiTheme="majorEastAsia" w:hint="eastAsia"/>
                <w:sz w:val="18"/>
                <w:szCs w:val="18"/>
              </w:rPr>
              <w:t>提供设计阶段应用BIM技术的策划、实施、总结文件以及相关BIM模型；建设方提供的其他阶段应用BIM技术的承诺函；建设方提供的设计通过BIM施工图审查的承诺函。</w:t>
            </w:r>
          </w:p>
        </w:tc>
        <w:tc>
          <w:tcPr>
            <w:tcW w:w="1628" w:type="pct"/>
            <w:shd w:val="clear" w:color="auto" w:fill="auto"/>
            <w:vAlign w:val="center"/>
          </w:tcPr>
          <w:p w:rsidR="00F173BE" w:rsidRPr="00652143" w:rsidRDefault="00001A85"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由建设方组织相关方</w:t>
            </w:r>
            <w:r w:rsidR="00AC3F74" w:rsidRPr="00652143">
              <w:rPr>
                <w:rFonts w:asciiTheme="majorEastAsia" w:eastAsiaTheme="majorEastAsia" w:hAnsiTheme="majorEastAsia" w:hint="eastAsia"/>
                <w:sz w:val="18"/>
                <w:szCs w:val="18"/>
              </w:rPr>
              <w:t>提供设计、生产、施工、交付阶段应用BIM技术的策划、实施、总结文件以及相关阶段BIM模型；设计通过BIM施工图审查的需提供证明材料。</w:t>
            </w:r>
          </w:p>
        </w:tc>
      </w:tr>
      <w:tr w:rsidR="003A6504" w:rsidRPr="00652143" w:rsidTr="003A6504">
        <w:trPr>
          <w:trHeight w:val="771"/>
        </w:trPr>
        <w:tc>
          <w:tcPr>
            <w:tcW w:w="136" w:type="pct"/>
            <w:vMerge/>
            <w:shd w:val="clear" w:color="auto" w:fill="auto"/>
            <w:noWrap/>
            <w:vAlign w:val="center"/>
          </w:tcPr>
          <w:p w:rsidR="00F173BE" w:rsidRPr="00652143" w:rsidRDefault="00F173BE" w:rsidP="004E12CD">
            <w:pPr>
              <w:spacing w:line="240" w:lineRule="exact"/>
              <w:jc w:val="center"/>
              <w:rPr>
                <w:rFonts w:asciiTheme="majorEastAsia" w:eastAsiaTheme="majorEastAsia" w:hAnsiTheme="majorEastAsia" w:cs="方正仿宋_GB2312"/>
                <w:szCs w:val="21"/>
              </w:rPr>
            </w:pPr>
          </w:p>
        </w:tc>
        <w:tc>
          <w:tcPr>
            <w:tcW w:w="319" w:type="pct"/>
            <w:vMerge/>
            <w:shd w:val="clear" w:color="auto" w:fill="auto"/>
            <w:vAlign w:val="center"/>
          </w:tcPr>
          <w:p w:rsidR="00F173BE" w:rsidRPr="00652143" w:rsidRDefault="00F173BE" w:rsidP="004E12CD">
            <w:pPr>
              <w:spacing w:line="240" w:lineRule="exact"/>
              <w:jc w:val="center"/>
              <w:rPr>
                <w:rFonts w:asciiTheme="majorEastAsia" w:eastAsiaTheme="majorEastAsia" w:hAnsiTheme="majorEastAsia" w:cs="方正仿宋_GB2312"/>
                <w:b/>
                <w:bCs/>
                <w:szCs w:val="21"/>
              </w:rPr>
            </w:pPr>
          </w:p>
        </w:tc>
        <w:tc>
          <w:tcPr>
            <w:tcW w:w="396" w:type="pct"/>
            <w:shd w:val="clear" w:color="auto" w:fill="auto"/>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智慧工地</w:t>
            </w:r>
          </w:p>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szCs w:val="21"/>
              </w:rPr>
            </w:pPr>
            <w:r w:rsidRPr="00652143">
              <w:rPr>
                <w:rFonts w:asciiTheme="majorEastAsia" w:eastAsiaTheme="majorEastAsia" w:hAnsiTheme="majorEastAsia" w:cs="方正仿宋_GB2312" w:hint="eastAsia"/>
                <w:b/>
                <w:bCs/>
                <w:kern w:val="0"/>
                <w:szCs w:val="21"/>
              </w:rPr>
              <w:t>（</w:t>
            </w:r>
            <w:r w:rsidRPr="00652143">
              <w:rPr>
                <w:rFonts w:asciiTheme="majorEastAsia" w:eastAsiaTheme="majorEastAsia" w:hAnsiTheme="majorEastAsia" w:cs="方正仿宋_GB2312"/>
                <w:b/>
                <w:bCs/>
                <w:kern w:val="0"/>
                <w:szCs w:val="21"/>
              </w:rPr>
              <w:t>4</w:t>
            </w:r>
            <w:r w:rsidRPr="00652143">
              <w:rPr>
                <w:rFonts w:asciiTheme="majorEastAsia" w:eastAsiaTheme="majorEastAsia" w:hAnsiTheme="majorEastAsia" w:cs="方正仿宋_GB2312" w:hint="eastAsia"/>
                <w:b/>
                <w:bCs/>
                <w:kern w:val="0"/>
                <w:szCs w:val="21"/>
              </w:rPr>
              <w:t>分）</w:t>
            </w:r>
          </w:p>
        </w:tc>
        <w:tc>
          <w:tcPr>
            <w:tcW w:w="1147"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kern w:val="0"/>
                <w:szCs w:val="21"/>
              </w:rPr>
              <w:t>获批为</w:t>
            </w:r>
            <w:r w:rsidRPr="00652143">
              <w:rPr>
                <w:rFonts w:asciiTheme="majorEastAsia" w:eastAsiaTheme="majorEastAsia" w:hAnsiTheme="majorEastAsia" w:cs="方正仿宋_GB2312"/>
                <w:kern w:val="0"/>
                <w:szCs w:val="21"/>
              </w:rPr>
              <w:t>省智慧工地样板项目</w:t>
            </w:r>
            <w:r w:rsidRPr="00652143">
              <w:rPr>
                <w:rFonts w:asciiTheme="majorEastAsia" w:eastAsiaTheme="majorEastAsia" w:hAnsiTheme="majorEastAsia" w:cs="方正仿宋_GB2312" w:hint="eastAsia"/>
                <w:kern w:val="0"/>
                <w:szCs w:val="21"/>
              </w:rPr>
              <w:t>（</w:t>
            </w:r>
            <w:r w:rsidRPr="00652143">
              <w:rPr>
                <w:rFonts w:asciiTheme="majorEastAsia" w:eastAsiaTheme="majorEastAsia" w:hAnsiTheme="majorEastAsia" w:cs="方正仿宋_GB2312"/>
                <w:kern w:val="0"/>
                <w:szCs w:val="21"/>
              </w:rPr>
              <w:t>4</w:t>
            </w:r>
            <w:r w:rsidRPr="00652143">
              <w:rPr>
                <w:rFonts w:asciiTheme="majorEastAsia" w:eastAsiaTheme="majorEastAsia" w:hAnsiTheme="majorEastAsia" w:cs="方正仿宋_GB2312" w:hint="eastAsia"/>
                <w:kern w:val="0"/>
                <w:szCs w:val="21"/>
              </w:rPr>
              <w:t>分）。</w:t>
            </w:r>
          </w:p>
        </w:tc>
        <w:tc>
          <w:tcPr>
            <w:tcW w:w="1374"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提供建设方提供的相关承诺函。</w:t>
            </w:r>
          </w:p>
        </w:tc>
        <w:tc>
          <w:tcPr>
            <w:tcW w:w="1628" w:type="pct"/>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提供省智慧工地证书扫描件。</w:t>
            </w:r>
          </w:p>
        </w:tc>
      </w:tr>
      <w:tr w:rsidR="00F173BE" w:rsidRPr="00652143" w:rsidTr="003A6504">
        <w:trPr>
          <w:trHeight w:val="619"/>
        </w:trPr>
        <w:tc>
          <w:tcPr>
            <w:tcW w:w="5000" w:type="pct"/>
            <w:gridSpan w:val="8"/>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b/>
                <w:bCs/>
                <w:color w:val="000000"/>
                <w:kern w:val="0"/>
                <w:szCs w:val="21"/>
              </w:rPr>
              <w:t>加分项</w:t>
            </w:r>
          </w:p>
        </w:tc>
      </w:tr>
      <w:tr w:rsidR="003A6504" w:rsidRPr="00652143" w:rsidTr="003A6504">
        <w:trPr>
          <w:trHeight w:val="619"/>
        </w:trPr>
        <w:tc>
          <w:tcPr>
            <w:tcW w:w="136" w:type="pct"/>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b/>
                <w:bCs/>
                <w:color w:val="000000"/>
                <w:kern w:val="0"/>
                <w:szCs w:val="21"/>
              </w:rPr>
              <w:lastRenderedPageBreak/>
              <w:t>序号</w:t>
            </w:r>
          </w:p>
        </w:tc>
        <w:tc>
          <w:tcPr>
            <w:tcW w:w="715" w:type="pct"/>
            <w:gridSpan w:val="2"/>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b/>
                <w:bCs/>
                <w:color w:val="000000"/>
                <w:kern w:val="0"/>
                <w:szCs w:val="21"/>
              </w:rPr>
              <w:t>评分要点</w:t>
            </w:r>
          </w:p>
        </w:tc>
        <w:tc>
          <w:tcPr>
            <w:tcW w:w="1147" w:type="pct"/>
            <w:gridSpan w:val="2"/>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b/>
                <w:bCs/>
                <w:color w:val="000000"/>
                <w:kern w:val="0"/>
                <w:szCs w:val="21"/>
              </w:rPr>
              <w:t>评分标准</w:t>
            </w:r>
          </w:p>
        </w:tc>
        <w:tc>
          <w:tcPr>
            <w:tcW w:w="1374" w:type="pct"/>
            <w:gridSpan w:val="2"/>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b/>
                <w:bCs/>
                <w:color w:val="000000"/>
                <w:kern w:val="0"/>
                <w:szCs w:val="21"/>
              </w:rPr>
              <w:t>建议提供佐证材料（预评价阶段）</w:t>
            </w:r>
          </w:p>
        </w:tc>
        <w:tc>
          <w:tcPr>
            <w:tcW w:w="1628" w:type="pct"/>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color w:val="000000"/>
                <w:kern w:val="0"/>
                <w:szCs w:val="21"/>
              </w:rPr>
            </w:pPr>
            <w:r w:rsidRPr="00652143">
              <w:rPr>
                <w:rFonts w:asciiTheme="majorEastAsia" w:eastAsiaTheme="majorEastAsia" w:hAnsiTheme="majorEastAsia" w:cs="方正仿宋_GB2312" w:hint="eastAsia"/>
                <w:b/>
                <w:bCs/>
                <w:color w:val="000000"/>
                <w:kern w:val="0"/>
                <w:szCs w:val="21"/>
              </w:rPr>
              <w:t>建议提供佐证材料（评价阶段）</w:t>
            </w:r>
          </w:p>
        </w:tc>
      </w:tr>
      <w:tr w:rsidR="003A6504" w:rsidRPr="00652143" w:rsidTr="003A6504">
        <w:trPr>
          <w:trHeight w:val="764"/>
        </w:trPr>
        <w:tc>
          <w:tcPr>
            <w:tcW w:w="136" w:type="pct"/>
            <w:vMerge w:val="restart"/>
            <w:shd w:val="clear" w:color="auto" w:fill="auto"/>
            <w:noWrap/>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kern w:val="0"/>
                <w:szCs w:val="21"/>
              </w:rPr>
              <w:t>4</w:t>
            </w:r>
          </w:p>
        </w:tc>
        <w:tc>
          <w:tcPr>
            <w:tcW w:w="319" w:type="pct"/>
            <w:vMerge w:val="restart"/>
            <w:shd w:val="clear" w:color="auto" w:fill="auto"/>
            <w:vAlign w:val="center"/>
          </w:tcPr>
          <w:p w:rsidR="003A6504" w:rsidRDefault="00AC3F74" w:rsidP="004E12CD">
            <w:pPr>
              <w:widowControl/>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加分项</w:t>
            </w:r>
          </w:p>
          <w:p w:rsidR="00F173BE" w:rsidRPr="00652143" w:rsidRDefault="00AC3F74" w:rsidP="004E12CD">
            <w:pPr>
              <w:widowControl/>
              <w:spacing w:line="240" w:lineRule="exact"/>
              <w:jc w:val="center"/>
              <w:textAlignment w:val="center"/>
              <w:rPr>
                <w:rFonts w:asciiTheme="majorEastAsia" w:eastAsiaTheme="majorEastAsia" w:hAnsiTheme="majorEastAsia"/>
                <w:b/>
                <w:bCs/>
                <w:szCs w:val="21"/>
              </w:rPr>
            </w:pPr>
            <w:r w:rsidRPr="00652143">
              <w:rPr>
                <w:rFonts w:asciiTheme="majorEastAsia" w:eastAsiaTheme="majorEastAsia" w:hAnsiTheme="majorEastAsia" w:cs="方正仿宋_GB2312" w:hint="eastAsia"/>
                <w:b/>
                <w:bCs/>
                <w:kern w:val="0"/>
                <w:szCs w:val="21"/>
              </w:rPr>
              <w:t>（</w:t>
            </w:r>
            <w:r w:rsidRPr="00652143">
              <w:rPr>
                <w:rFonts w:asciiTheme="majorEastAsia" w:eastAsiaTheme="majorEastAsia" w:hAnsiTheme="majorEastAsia" w:cs="方正仿宋_GB2312"/>
                <w:b/>
                <w:bCs/>
                <w:kern w:val="0"/>
                <w:szCs w:val="21"/>
              </w:rPr>
              <w:t>20</w:t>
            </w:r>
            <w:r w:rsidRPr="00652143">
              <w:rPr>
                <w:rFonts w:asciiTheme="majorEastAsia" w:eastAsiaTheme="majorEastAsia" w:hAnsiTheme="majorEastAsia" w:cs="方正仿宋_GB2312" w:hint="eastAsia"/>
                <w:b/>
                <w:bCs/>
                <w:kern w:val="0"/>
                <w:szCs w:val="21"/>
              </w:rPr>
              <w:t>分）</w:t>
            </w:r>
          </w:p>
        </w:tc>
        <w:tc>
          <w:tcPr>
            <w:tcW w:w="396" w:type="pct"/>
            <w:shd w:val="clear" w:color="auto" w:fill="auto"/>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建造质量</w:t>
            </w:r>
          </w:p>
          <w:p w:rsidR="00F173BE" w:rsidRPr="00652143" w:rsidRDefault="00AC3F74" w:rsidP="004E12CD">
            <w:pPr>
              <w:widowControl/>
              <w:spacing w:line="240" w:lineRule="exact"/>
              <w:jc w:val="center"/>
              <w:textAlignment w:val="center"/>
              <w:rPr>
                <w:rFonts w:asciiTheme="majorEastAsia" w:eastAsiaTheme="majorEastAsia" w:hAnsiTheme="majorEastAsia"/>
                <w:szCs w:val="21"/>
              </w:rPr>
            </w:pPr>
            <w:r w:rsidRPr="00652143">
              <w:rPr>
                <w:rFonts w:asciiTheme="majorEastAsia" w:eastAsiaTheme="majorEastAsia" w:hAnsiTheme="majorEastAsia" w:cs="方正仿宋_GB2312" w:hint="eastAsia"/>
                <w:b/>
                <w:bCs/>
                <w:kern w:val="0"/>
                <w:szCs w:val="21"/>
              </w:rPr>
              <w:t>（2分）</w:t>
            </w:r>
          </w:p>
        </w:tc>
        <w:tc>
          <w:tcPr>
            <w:tcW w:w="1147"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szCs w:val="21"/>
              </w:rPr>
              <w:t>被省住建厅公布为当年度建筑施工质量管理和安全生产优标准化项目考评优良工地（2分）。</w:t>
            </w:r>
          </w:p>
        </w:tc>
        <w:tc>
          <w:tcPr>
            <w:tcW w:w="1374"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hint="eastAsia"/>
                <w:sz w:val="18"/>
                <w:szCs w:val="18"/>
              </w:rPr>
              <w:t>提供建设方提供的相关承诺函。</w:t>
            </w:r>
          </w:p>
        </w:tc>
        <w:tc>
          <w:tcPr>
            <w:tcW w:w="1628" w:type="pct"/>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hint="eastAsia"/>
                <w:sz w:val="18"/>
                <w:szCs w:val="18"/>
              </w:rPr>
              <w:t>提供当年度建筑施工质量管理标准化和安全生产标准化优良工地证书扫描件。（</w:t>
            </w:r>
            <w:r w:rsidRPr="00652143">
              <w:rPr>
                <w:rFonts w:asciiTheme="majorEastAsia" w:eastAsiaTheme="majorEastAsia" w:hAnsiTheme="majorEastAsia"/>
                <w:sz w:val="18"/>
                <w:szCs w:val="18"/>
              </w:rPr>
              <w:t>当年没公布时采用上年度证书</w:t>
            </w:r>
            <w:r w:rsidRPr="00652143">
              <w:rPr>
                <w:rFonts w:asciiTheme="majorEastAsia" w:eastAsiaTheme="majorEastAsia" w:hAnsiTheme="majorEastAsia" w:hint="eastAsia"/>
                <w:sz w:val="18"/>
                <w:szCs w:val="18"/>
              </w:rPr>
              <w:t>）</w:t>
            </w:r>
          </w:p>
        </w:tc>
      </w:tr>
      <w:tr w:rsidR="003A6504" w:rsidRPr="00652143" w:rsidTr="003A6504">
        <w:trPr>
          <w:trHeight w:val="1883"/>
        </w:trPr>
        <w:tc>
          <w:tcPr>
            <w:tcW w:w="136" w:type="pct"/>
            <w:vMerge/>
            <w:shd w:val="clear" w:color="auto" w:fill="auto"/>
            <w:noWrap/>
            <w:vAlign w:val="center"/>
          </w:tcPr>
          <w:p w:rsidR="00F173BE" w:rsidRPr="00652143" w:rsidRDefault="00F173BE" w:rsidP="004E12CD">
            <w:pPr>
              <w:widowControl/>
              <w:spacing w:line="240" w:lineRule="exact"/>
              <w:jc w:val="center"/>
              <w:textAlignment w:val="center"/>
              <w:rPr>
                <w:rFonts w:asciiTheme="majorEastAsia" w:eastAsiaTheme="majorEastAsia" w:hAnsiTheme="majorEastAsia" w:cs="方正仿宋_GB2312"/>
                <w:kern w:val="0"/>
                <w:szCs w:val="21"/>
              </w:rPr>
            </w:pPr>
          </w:p>
        </w:tc>
        <w:tc>
          <w:tcPr>
            <w:tcW w:w="319" w:type="pct"/>
            <w:vMerge/>
            <w:shd w:val="clear" w:color="auto" w:fill="auto"/>
            <w:vAlign w:val="center"/>
          </w:tcPr>
          <w:p w:rsidR="00F173BE" w:rsidRPr="00652143" w:rsidRDefault="00F173BE" w:rsidP="004E12CD">
            <w:pPr>
              <w:widowControl/>
              <w:spacing w:line="240" w:lineRule="exact"/>
              <w:jc w:val="center"/>
              <w:textAlignment w:val="center"/>
              <w:rPr>
                <w:rFonts w:asciiTheme="majorEastAsia" w:eastAsiaTheme="majorEastAsia" w:hAnsiTheme="majorEastAsia" w:cs="方正仿宋_GB2312"/>
                <w:b/>
                <w:bCs/>
                <w:kern w:val="0"/>
                <w:szCs w:val="21"/>
              </w:rPr>
            </w:pPr>
          </w:p>
        </w:tc>
        <w:tc>
          <w:tcPr>
            <w:tcW w:w="396" w:type="pct"/>
            <w:vMerge w:val="restart"/>
            <w:shd w:val="clear" w:color="auto" w:fill="auto"/>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绿色化</w:t>
            </w:r>
          </w:p>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w:t>
            </w:r>
            <w:r w:rsidRPr="00652143">
              <w:rPr>
                <w:rFonts w:asciiTheme="majorEastAsia" w:eastAsiaTheme="majorEastAsia" w:hAnsiTheme="majorEastAsia" w:cs="方正仿宋_GB2312"/>
                <w:b/>
                <w:bCs/>
                <w:kern w:val="0"/>
                <w:szCs w:val="21"/>
              </w:rPr>
              <w:t>10</w:t>
            </w:r>
            <w:r w:rsidRPr="00652143">
              <w:rPr>
                <w:rFonts w:asciiTheme="majorEastAsia" w:eastAsiaTheme="majorEastAsia" w:hAnsiTheme="majorEastAsia" w:cs="方正仿宋_GB2312" w:hint="eastAsia"/>
                <w:b/>
                <w:bCs/>
                <w:kern w:val="0"/>
                <w:szCs w:val="21"/>
              </w:rPr>
              <w:t>分）</w:t>
            </w:r>
          </w:p>
        </w:tc>
        <w:tc>
          <w:tcPr>
            <w:tcW w:w="1147"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szCs w:val="21"/>
              </w:rPr>
              <w:t>市政基础设施工程中如有配套房屋建筑项目：</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szCs w:val="21"/>
              </w:rPr>
              <w:t>1.项目达到三星级绿色建筑标准要求（6分）；</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szCs w:val="21"/>
              </w:rPr>
              <w:t>2.达到二星级绿色建筑标准要求（4分）；</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szCs w:val="21"/>
              </w:rPr>
              <w:t>3</w:t>
            </w:r>
            <w:r w:rsidRPr="003A6504">
              <w:rPr>
                <w:rFonts w:asciiTheme="majorEastAsia" w:eastAsiaTheme="majorEastAsia" w:hAnsiTheme="majorEastAsia" w:cs="方正仿宋_GB2312" w:hint="eastAsia"/>
                <w:spacing w:val="-16"/>
                <w:szCs w:val="21"/>
              </w:rPr>
              <w:t>.达到一星级绿色建筑标准要求（2分）。</w:t>
            </w:r>
          </w:p>
        </w:tc>
        <w:tc>
          <w:tcPr>
            <w:tcW w:w="1374" w:type="pct"/>
            <w:gridSpan w:val="2"/>
            <w:shd w:val="clear" w:color="auto" w:fill="auto"/>
            <w:vAlign w:val="center"/>
          </w:tcPr>
          <w:p w:rsidR="00F173BE" w:rsidRPr="00652143" w:rsidRDefault="000A2AA8"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提供项目按照现行国家标准《绿色建筑评价标准》GB/T50378进行评价的全套自评价资料，自评价结果应满足相关级别要求；同时提供由建设方、设计方联合出具的项目满足绿色建筑相关级别要求的承诺书。</w:t>
            </w:r>
          </w:p>
        </w:tc>
        <w:tc>
          <w:tcPr>
            <w:tcW w:w="1628" w:type="pct"/>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color w:val="000000"/>
                <w:kern w:val="0"/>
                <w:szCs w:val="21"/>
              </w:rPr>
            </w:pPr>
            <w:r w:rsidRPr="00652143">
              <w:rPr>
                <w:rFonts w:asciiTheme="majorEastAsia" w:eastAsiaTheme="majorEastAsia" w:hAnsiTheme="majorEastAsia" w:hint="eastAsia"/>
                <w:sz w:val="18"/>
                <w:szCs w:val="18"/>
              </w:rPr>
              <w:t>提供项目绿色建筑标识证书。</w:t>
            </w:r>
          </w:p>
        </w:tc>
      </w:tr>
      <w:tr w:rsidR="003A6504" w:rsidRPr="00652143" w:rsidTr="003A6504">
        <w:trPr>
          <w:trHeight w:val="1133"/>
        </w:trPr>
        <w:tc>
          <w:tcPr>
            <w:tcW w:w="136" w:type="pct"/>
            <w:vMerge/>
            <w:shd w:val="clear" w:color="auto" w:fill="auto"/>
            <w:noWrap/>
            <w:vAlign w:val="center"/>
          </w:tcPr>
          <w:p w:rsidR="00F173BE" w:rsidRPr="00652143" w:rsidRDefault="00F173BE" w:rsidP="004E12CD">
            <w:pPr>
              <w:widowControl/>
              <w:spacing w:line="240" w:lineRule="exact"/>
              <w:jc w:val="left"/>
              <w:textAlignment w:val="center"/>
              <w:rPr>
                <w:rFonts w:asciiTheme="majorEastAsia" w:eastAsiaTheme="majorEastAsia" w:hAnsiTheme="majorEastAsia"/>
                <w:szCs w:val="21"/>
              </w:rPr>
            </w:pPr>
          </w:p>
        </w:tc>
        <w:tc>
          <w:tcPr>
            <w:tcW w:w="319" w:type="pct"/>
            <w:vMerge/>
            <w:shd w:val="clear" w:color="auto" w:fill="auto"/>
            <w:vAlign w:val="center"/>
          </w:tcPr>
          <w:p w:rsidR="00F173BE" w:rsidRPr="00652143" w:rsidRDefault="00F173BE" w:rsidP="004E12CD">
            <w:pPr>
              <w:widowControl/>
              <w:spacing w:line="240" w:lineRule="exact"/>
              <w:jc w:val="left"/>
              <w:textAlignment w:val="center"/>
              <w:rPr>
                <w:rFonts w:asciiTheme="majorEastAsia" w:eastAsiaTheme="majorEastAsia" w:hAnsiTheme="majorEastAsia"/>
                <w:szCs w:val="21"/>
              </w:rPr>
            </w:pPr>
          </w:p>
        </w:tc>
        <w:tc>
          <w:tcPr>
            <w:tcW w:w="396" w:type="pct"/>
            <w:vMerge/>
            <w:shd w:val="clear" w:color="auto" w:fill="auto"/>
            <w:vAlign w:val="center"/>
          </w:tcPr>
          <w:p w:rsidR="00F173BE" w:rsidRPr="00652143" w:rsidRDefault="00F173BE" w:rsidP="004E12CD">
            <w:pPr>
              <w:widowControl/>
              <w:spacing w:line="240" w:lineRule="exact"/>
              <w:jc w:val="left"/>
              <w:textAlignment w:val="center"/>
              <w:rPr>
                <w:rFonts w:asciiTheme="majorEastAsia" w:eastAsiaTheme="majorEastAsia" w:hAnsiTheme="majorEastAsia" w:cs="方正仿宋_GB2312"/>
                <w:szCs w:val="21"/>
              </w:rPr>
            </w:pPr>
          </w:p>
        </w:tc>
        <w:tc>
          <w:tcPr>
            <w:tcW w:w="1147"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szCs w:val="21"/>
              </w:rPr>
              <w:t>地铁、地下管廊等线性工程项目：</w:t>
            </w:r>
          </w:p>
          <w:p w:rsidR="00F173BE" w:rsidRPr="00652143" w:rsidRDefault="00AC3F74" w:rsidP="004E12CD">
            <w:pPr>
              <w:pStyle w:val="a0"/>
              <w:snapToGrid/>
              <w:spacing w:line="240" w:lineRule="exact"/>
              <w:rPr>
                <w:rFonts w:asciiTheme="majorEastAsia" w:eastAsiaTheme="majorEastAsia" w:hAnsiTheme="majorEastAsia"/>
                <w:szCs w:val="21"/>
              </w:rPr>
            </w:pPr>
            <w:r w:rsidRPr="00652143">
              <w:rPr>
                <w:rFonts w:asciiTheme="majorEastAsia" w:eastAsiaTheme="majorEastAsia" w:hAnsiTheme="majorEastAsia" w:cs="方正仿宋_GB2312" w:hint="eastAsia"/>
                <w:szCs w:val="21"/>
              </w:rPr>
              <w:t>全部采用绿色建材（2分）。</w:t>
            </w:r>
          </w:p>
        </w:tc>
        <w:tc>
          <w:tcPr>
            <w:tcW w:w="1374"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提供建设方相关承诺书。</w:t>
            </w:r>
          </w:p>
        </w:tc>
        <w:tc>
          <w:tcPr>
            <w:tcW w:w="1628" w:type="pct"/>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提供材料结算清单、结算清单中涉及材料的绿色建材标识证书或绿色建材产品认证证书扫描件以及项目使用了上述建材的采购合同。注意合同应体现该材料在本项目的使用数量，当合同无法体现使用数量时，应提供其他可体现项目使用该材料数量的佐证材料，如进货单等。</w:t>
            </w:r>
          </w:p>
        </w:tc>
      </w:tr>
      <w:tr w:rsidR="003A6504" w:rsidRPr="00652143" w:rsidTr="003A6504">
        <w:trPr>
          <w:trHeight w:val="626"/>
        </w:trPr>
        <w:tc>
          <w:tcPr>
            <w:tcW w:w="136" w:type="pct"/>
            <w:vMerge/>
            <w:shd w:val="clear" w:color="auto" w:fill="auto"/>
            <w:noWrap/>
            <w:vAlign w:val="center"/>
          </w:tcPr>
          <w:p w:rsidR="00F173BE" w:rsidRPr="00652143" w:rsidRDefault="00F173BE" w:rsidP="004E12CD">
            <w:pPr>
              <w:widowControl/>
              <w:spacing w:line="240" w:lineRule="exact"/>
              <w:jc w:val="left"/>
              <w:textAlignment w:val="center"/>
              <w:rPr>
                <w:rFonts w:asciiTheme="majorEastAsia" w:eastAsiaTheme="majorEastAsia" w:hAnsiTheme="majorEastAsia"/>
                <w:szCs w:val="21"/>
              </w:rPr>
            </w:pPr>
          </w:p>
        </w:tc>
        <w:tc>
          <w:tcPr>
            <w:tcW w:w="319" w:type="pct"/>
            <w:vMerge/>
            <w:shd w:val="clear" w:color="auto" w:fill="auto"/>
            <w:vAlign w:val="center"/>
          </w:tcPr>
          <w:p w:rsidR="00F173BE" w:rsidRPr="00652143" w:rsidRDefault="00F173BE" w:rsidP="004E12CD">
            <w:pPr>
              <w:widowControl/>
              <w:spacing w:line="240" w:lineRule="exact"/>
              <w:jc w:val="left"/>
              <w:textAlignment w:val="center"/>
              <w:rPr>
                <w:rFonts w:asciiTheme="majorEastAsia" w:eastAsiaTheme="majorEastAsia" w:hAnsiTheme="majorEastAsia"/>
                <w:szCs w:val="21"/>
              </w:rPr>
            </w:pPr>
          </w:p>
        </w:tc>
        <w:tc>
          <w:tcPr>
            <w:tcW w:w="396" w:type="pct"/>
            <w:vMerge/>
            <w:shd w:val="clear" w:color="auto" w:fill="auto"/>
            <w:vAlign w:val="center"/>
          </w:tcPr>
          <w:p w:rsidR="00F173BE" w:rsidRPr="00652143" w:rsidRDefault="00F173BE" w:rsidP="004E12CD">
            <w:pPr>
              <w:widowControl/>
              <w:spacing w:line="240" w:lineRule="exact"/>
              <w:jc w:val="left"/>
              <w:textAlignment w:val="center"/>
              <w:rPr>
                <w:rFonts w:asciiTheme="majorEastAsia" w:eastAsiaTheme="majorEastAsia" w:hAnsiTheme="majorEastAsia" w:cs="方正仿宋_GB2312"/>
                <w:szCs w:val="21"/>
              </w:rPr>
            </w:pPr>
          </w:p>
        </w:tc>
        <w:tc>
          <w:tcPr>
            <w:tcW w:w="1147" w:type="pct"/>
            <w:gridSpan w:val="2"/>
            <w:shd w:val="clear" w:color="auto" w:fill="auto"/>
            <w:vAlign w:val="center"/>
          </w:tcPr>
          <w:p w:rsidR="00F173BE" w:rsidRPr="00652143" w:rsidRDefault="00AC3F74" w:rsidP="004E12CD">
            <w:pPr>
              <w:pStyle w:val="a0"/>
              <w:snapToGrid/>
              <w:spacing w:line="240" w:lineRule="exact"/>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szCs w:val="21"/>
              </w:rPr>
              <w:t>项目工程采用海绵城市技术（2分）</w:t>
            </w:r>
          </w:p>
        </w:tc>
        <w:tc>
          <w:tcPr>
            <w:tcW w:w="1374"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hint="eastAsia"/>
                <w:sz w:val="18"/>
                <w:szCs w:val="18"/>
              </w:rPr>
              <w:t>提供项目采用海绵城市技术设计文件和建设方提供的严格按设计进行海绵城市技术施工的承诺书。</w:t>
            </w:r>
          </w:p>
        </w:tc>
        <w:tc>
          <w:tcPr>
            <w:tcW w:w="1628" w:type="pct"/>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提供项目采用海绵城市技术设计文件、相关构件、设施、材料采购记录、施工过程记录和分部工程验收记录等。</w:t>
            </w:r>
          </w:p>
        </w:tc>
      </w:tr>
      <w:tr w:rsidR="003A6504" w:rsidRPr="00652143" w:rsidTr="003A6504">
        <w:trPr>
          <w:trHeight w:val="1211"/>
        </w:trPr>
        <w:tc>
          <w:tcPr>
            <w:tcW w:w="136" w:type="pct"/>
            <w:vMerge/>
            <w:shd w:val="clear" w:color="auto" w:fill="auto"/>
            <w:noWrap/>
            <w:vAlign w:val="center"/>
          </w:tcPr>
          <w:p w:rsidR="00F173BE" w:rsidRPr="00652143" w:rsidRDefault="00F173BE" w:rsidP="004E12CD">
            <w:pPr>
              <w:widowControl/>
              <w:spacing w:line="240" w:lineRule="exact"/>
              <w:jc w:val="left"/>
              <w:textAlignment w:val="center"/>
              <w:rPr>
                <w:rFonts w:asciiTheme="majorEastAsia" w:eastAsiaTheme="majorEastAsia" w:hAnsiTheme="majorEastAsia"/>
                <w:szCs w:val="21"/>
              </w:rPr>
            </w:pPr>
          </w:p>
        </w:tc>
        <w:tc>
          <w:tcPr>
            <w:tcW w:w="319" w:type="pct"/>
            <w:vMerge/>
            <w:shd w:val="clear" w:color="auto" w:fill="auto"/>
            <w:vAlign w:val="center"/>
          </w:tcPr>
          <w:p w:rsidR="00F173BE" w:rsidRPr="00652143" w:rsidRDefault="00F173BE" w:rsidP="004E12CD">
            <w:pPr>
              <w:widowControl/>
              <w:spacing w:line="240" w:lineRule="exact"/>
              <w:jc w:val="left"/>
              <w:textAlignment w:val="center"/>
              <w:rPr>
                <w:rFonts w:asciiTheme="majorEastAsia" w:eastAsiaTheme="majorEastAsia" w:hAnsiTheme="majorEastAsia"/>
                <w:szCs w:val="21"/>
              </w:rPr>
            </w:pPr>
          </w:p>
        </w:tc>
        <w:tc>
          <w:tcPr>
            <w:tcW w:w="396" w:type="pct"/>
            <w:shd w:val="clear" w:color="auto" w:fill="auto"/>
            <w:vAlign w:val="center"/>
          </w:tcPr>
          <w:p w:rsidR="00F173BE" w:rsidRPr="00652143" w:rsidRDefault="00AC3F74" w:rsidP="003A6504">
            <w:pPr>
              <w:spacing w:line="240" w:lineRule="exact"/>
              <w:jc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b/>
                <w:bCs/>
                <w:kern w:val="0"/>
                <w:szCs w:val="21"/>
              </w:rPr>
              <w:t>建筑垃圾资源化利用（4分）</w:t>
            </w:r>
          </w:p>
        </w:tc>
        <w:tc>
          <w:tcPr>
            <w:tcW w:w="1147"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使用建筑垃圾再生建材产品应用比例：</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cs="方正仿宋_GB2312" w:hint="eastAsia"/>
                <w:kern w:val="0"/>
                <w:szCs w:val="21"/>
              </w:rPr>
              <w:t>1. 替代同类产品比例</w:t>
            </w:r>
            <w:r w:rsidRPr="00652143">
              <w:rPr>
                <w:rFonts w:asciiTheme="majorEastAsia" w:eastAsiaTheme="majorEastAsia" w:hAnsiTheme="majorEastAsia" w:cs="东文宋体" w:hint="eastAsia"/>
                <w:color w:val="000000"/>
                <w:kern w:val="0"/>
                <w:szCs w:val="21"/>
              </w:rPr>
              <w:t>≥</w:t>
            </w:r>
            <w:r w:rsidRPr="00652143">
              <w:rPr>
                <w:rFonts w:asciiTheme="majorEastAsia" w:eastAsiaTheme="majorEastAsia" w:hAnsiTheme="majorEastAsia" w:cs="方正仿宋_GB2312" w:hint="eastAsia"/>
                <w:kern w:val="0"/>
                <w:szCs w:val="21"/>
              </w:rPr>
              <w:t>40% (4分)</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kern w:val="0"/>
                <w:szCs w:val="21"/>
              </w:rPr>
              <w:t>2. 30%</w:t>
            </w:r>
            <w:r w:rsidRPr="00652143">
              <w:rPr>
                <w:rFonts w:asciiTheme="majorEastAsia" w:eastAsiaTheme="majorEastAsia" w:hAnsiTheme="majorEastAsia" w:cs="东文宋体" w:hint="eastAsia"/>
                <w:color w:val="000000"/>
                <w:kern w:val="0"/>
                <w:szCs w:val="21"/>
              </w:rPr>
              <w:t>≤</w:t>
            </w:r>
            <w:r w:rsidRPr="00652143">
              <w:rPr>
                <w:rFonts w:asciiTheme="majorEastAsia" w:eastAsiaTheme="majorEastAsia" w:hAnsiTheme="majorEastAsia" w:cs="方正仿宋_GB2312" w:hint="eastAsia"/>
                <w:kern w:val="0"/>
                <w:szCs w:val="21"/>
              </w:rPr>
              <w:t>替代同类产品比例</w:t>
            </w:r>
            <w:r w:rsidRPr="00652143">
              <w:rPr>
                <w:rFonts w:asciiTheme="majorEastAsia" w:eastAsiaTheme="majorEastAsia" w:hAnsiTheme="majorEastAsia" w:cs="仿宋_GB2312" w:hint="eastAsia"/>
                <w:color w:val="000000"/>
                <w:kern w:val="0"/>
                <w:szCs w:val="21"/>
              </w:rPr>
              <w:t>&lt;</w:t>
            </w:r>
            <w:r w:rsidRPr="00652143">
              <w:rPr>
                <w:rFonts w:asciiTheme="majorEastAsia" w:eastAsiaTheme="majorEastAsia" w:hAnsiTheme="majorEastAsia" w:cs="方正仿宋_GB2312" w:hint="eastAsia"/>
                <w:kern w:val="0"/>
                <w:szCs w:val="21"/>
              </w:rPr>
              <w:t>40% (2分)</w:t>
            </w:r>
          </w:p>
        </w:tc>
        <w:tc>
          <w:tcPr>
            <w:tcW w:w="1374"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提供建设单位提供的相关承诺书，承诺书中使用再生建材替代同类产品比例计算书。</w:t>
            </w:r>
          </w:p>
        </w:tc>
        <w:tc>
          <w:tcPr>
            <w:tcW w:w="1628" w:type="pct"/>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kern w:val="0"/>
                <w:szCs w:val="21"/>
              </w:rPr>
            </w:pPr>
            <w:r w:rsidRPr="00652143">
              <w:rPr>
                <w:rFonts w:asciiTheme="majorEastAsia" w:eastAsiaTheme="majorEastAsia" w:hAnsiTheme="majorEastAsia" w:hint="eastAsia"/>
                <w:sz w:val="18"/>
                <w:szCs w:val="18"/>
              </w:rPr>
              <w:t>提供再生建材产品采购合同、进场验收记录、产品合格证等资料；再生建材替代同类产品比例计算书（该计算书应由施工单位编制并经建设单位和监理单位复核）。</w:t>
            </w:r>
          </w:p>
        </w:tc>
      </w:tr>
      <w:tr w:rsidR="003A6504" w:rsidRPr="00652143" w:rsidTr="003A6504">
        <w:trPr>
          <w:trHeight w:val="1462"/>
        </w:trPr>
        <w:tc>
          <w:tcPr>
            <w:tcW w:w="136" w:type="pct"/>
            <w:vMerge/>
            <w:shd w:val="clear" w:color="auto" w:fill="auto"/>
            <w:noWrap/>
            <w:vAlign w:val="center"/>
          </w:tcPr>
          <w:p w:rsidR="00F173BE" w:rsidRPr="00652143" w:rsidRDefault="00F173BE" w:rsidP="004E12CD">
            <w:pPr>
              <w:spacing w:line="240" w:lineRule="exact"/>
              <w:jc w:val="center"/>
              <w:rPr>
                <w:rFonts w:asciiTheme="majorEastAsia" w:eastAsiaTheme="majorEastAsia" w:hAnsiTheme="majorEastAsia" w:cs="方正仿宋_GB2312"/>
                <w:szCs w:val="21"/>
              </w:rPr>
            </w:pPr>
          </w:p>
        </w:tc>
        <w:tc>
          <w:tcPr>
            <w:tcW w:w="319" w:type="pct"/>
            <w:vMerge/>
            <w:shd w:val="clear" w:color="auto" w:fill="auto"/>
            <w:vAlign w:val="center"/>
          </w:tcPr>
          <w:p w:rsidR="00F173BE" w:rsidRPr="00652143" w:rsidRDefault="00F173BE" w:rsidP="004E12CD">
            <w:pPr>
              <w:spacing w:line="240" w:lineRule="exact"/>
              <w:jc w:val="center"/>
              <w:rPr>
                <w:rFonts w:asciiTheme="majorEastAsia" w:eastAsiaTheme="majorEastAsia" w:hAnsiTheme="majorEastAsia" w:cs="方正仿宋_GB2312"/>
                <w:szCs w:val="21"/>
              </w:rPr>
            </w:pPr>
          </w:p>
        </w:tc>
        <w:tc>
          <w:tcPr>
            <w:tcW w:w="396" w:type="pct"/>
            <w:shd w:val="clear" w:color="auto" w:fill="auto"/>
            <w:vAlign w:val="center"/>
          </w:tcPr>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成本控制</w:t>
            </w:r>
          </w:p>
          <w:p w:rsidR="00F173BE" w:rsidRPr="00652143" w:rsidRDefault="00AC3F74" w:rsidP="004E12CD">
            <w:pPr>
              <w:widowControl/>
              <w:spacing w:line="240" w:lineRule="exact"/>
              <w:jc w:val="center"/>
              <w:textAlignment w:val="center"/>
              <w:rPr>
                <w:rFonts w:asciiTheme="majorEastAsia" w:eastAsiaTheme="majorEastAsia" w:hAnsiTheme="majorEastAsia" w:cs="方正仿宋_GB2312"/>
                <w:b/>
                <w:bCs/>
                <w:kern w:val="0"/>
                <w:szCs w:val="21"/>
              </w:rPr>
            </w:pPr>
            <w:r w:rsidRPr="00652143">
              <w:rPr>
                <w:rFonts w:asciiTheme="majorEastAsia" w:eastAsiaTheme="majorEastAsia" w:hAnsiTheme="majorEastAsia" w:cs="方正仿宋_GB2312" w:hint="eastAsia"/>
                <w:b/>
                <w:bCs/>
                <w:kern w:val="0"/>
                <w:szCs w:val="21"/>
              </w:rPr>
              <w:t>（4分）</w:t>
            </w:r>
          </w:p>
        </w:tc>
        <w:tc>
          <w:tcPr>
            <w:tcW w:w="1147"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szCs w:val="21"/>
              </w:rPr>
              <w:t>1.项目采用EPC模式，建设工程综合造价低于同质量传统建筑5%以下（4分）</w:t>
            </w:r>
          </w:p>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cs="方正仿宋_GB2312" w:hint="eastAsia"/>
                <w:szCs w:val="21"/>
              </w:rPr>
              <w:t>2.项目采用EPC模式，建设工程综合造价与同质量传统建设工程持平（2分）</w:t>
            </w:r>
          </w:p>
        </w:tc>
        <w:tc>
          <w:tcPr>
            <w:tcW w:w="1374" w:type="pct"/>
            <w:gridSpan w:val="2"/>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hint="eastAsia"/>
                <w:sz w:val="18"/>
                <w:szCs w:val="18"/>
              </w:rPr>
              <w:t>提供建设单位提供的相关承诺书。</w:t>
            </w:r>
          </w:p>
        </w:tc>
        <w:tc>
          <w:tcPr>
            <w:tcW w:w="1628" w:type="pct"/>
            <w:shd w:val="clear" w:color="auto" w:fill="auto"/>
            <w:vAlign w:val="center"/>
          </w:tcPr>
          <w:p w:rsidR="00F173BE" w:rsidRPr="00652143" w:rsidRDefault="00AC3F74" w:rsidP="004E12CD">
            <w:pPr>
              <w:widowControl/>
              <w:spacing w:line="240" w:lineRule="exact"/>
              <w:jc w:val="left"/>
              <w:textAlignment w:val="center"/>
              <w:rPr>
                <w:rFonts w:asciiTheme="majorEastAsia" w:eastAsiaTheme="majorEastAsia" w:hAnsiTheme="majorEastAsia" w:cs="方正仿宋_GB2312"/>
                <w:szCs w:val="21"/>
              </w:rPr>
            </w:pPr>
            <w:r w:rsidRPr="00652143">
              <w:rPr>
                <w:rFonts w:asciiTheme="majorEastAsia" w:eastAsiaTheme="majorEastAsia" w:hAnsiTheme="majorEastAsia" w:hint="eastAsia"/>
                <w:sz w:val="18"/>
                <w:szCs w:val="18"/>
              </w:rPr>
              <w:t>提供EPC委托合同、运行机构及记录、相关管理制度、会议纪要等；建设工程综合造价低于同质量传统建筑5%以下的论证材料（附工程决算表）或建设工程综合造价与同质量传统建筑持平的论证材料（附工程决算表）。</w:t>
            </w:r>
          </w:p>
        </w:tc>
      </w:tr>
    </w:tbl>
    <w:p w:rsidR="00F173BE" w:rsidRPr="00652143" w:rsidRDefault="00AC3F74" w:rsidP="003A6504">
      <w:pPr>
        <w:spacing w:line="240" w:lineRule="exact"/>
        <w:jc w:val="left"/>
        <w:rPr>
          <w:szCs w:val="21"/>
        </w:rPr>
      </w:pPr>
      <w:r w:rsidRPr="00652143">
        <w:rPr>
          <w:szCs w:val="21"/>
        </w:rPr>
        <w:t>注：</w:t>
      </w:r>
      <w:r w:rsidRPr="00652143">
        <w:rPr>
          <w:rFonts w:hint="eastAsia"/>
          <w:szCs w:val="21"/>
        </w:rPr>
        <w:t>1.</w:t>
      </w:r>
      <w:r w:rsidRPr="00652143">
        <w:rPr>
          <w:szCs w:val="21"/>
        </w:rPr>
        <w:t>对处于</w:t>
      </w:r>
      <w:r w:rsidRPr="00652143">
        <w:rPr>
          <w:rFonts w:hint="eastAsia"/>
          <w:szCs w:val="21"/>
        </w:rPr>
        <w:t>创建阶段申报项目的未实施部分，提供纳入“智慧住建”管理的佐证材料和单项承诺书。</w:t>
      </w:r>
    </w:p>
    <w:p w:rsidR="00F173BE" w:rsidRPr="00652143" w:rsidRDefault="00AC3F74" w:rsidP="003A6504">
      <w:pPr>
        <w:spacing w:line="240" w:lineRule="exact"/>
        <w:ind w:firstLineChars="200" w:firstLine="420"/>
        <w:jc w:val="left"/>
        <w:rPr>
          <w:szCs w:val="21"/>
        </w:rPr>
      </w:pPr>
      <w:r w:rsidRPr="00652143">
        <w:rPr>
          <w:rFonts w:hint="eastAsia"/>
          <w:szCs w:val="21"/>
        </w:rPr>
        <w:t>2.</w:t>
      </w:r>
      <w:r w:rsidRPr="00652143">
        <w:rPr>
          <w:rFonts w:hint="eastAsia"/>
          <w:szCs w:val="21"/>
        </w:rPr>
        <w:t>处于</w:t>
      </w:r>
      <w:r w:rsidRPr="00652143">
        <w:rPr>
          <w:szCs w:val="21"/>
        </w:rPr>
        <w:t>施工阶段的申报项目，对已施工部分提供实际作证材料，未施工部分提供相关承诺书；原则上评价认定阶段不再接受建设方承诺书。</w:t>
      </w:r>
    </w:p>
    <w:p w:rsidR="00F173BE" w:rsidRPr="00652143" w:rsidRDefault="00861767" w:rsidP="003A6504">
      <w:pPr>
        <w:spacing w:line="240" w:lineRule="exact"/>
        <w:ind w:firstLineChars="200" w:firstLine="420"/>
        <w:jc w:val="left"/>
        <w:rPr>
          <w:color w:val="000000" w:themeColor="text1"/>
          <w:sz w:val="24"/>
          <w:szCs w:val="24"/>
        </w:rPr>
      </w:pPr>
      <w:r w:rsidRPr="00652143">
        <w:rPr>
          <w:rFonts w:hint="eastAsia"/>
        </w:rPr>
        <w:t>3.</w:t>
      </w:r>
      <w:r w:rsidRPr="00652143">
        <w:rPr>
          <w:rFonts w:hint="eastAsia"/>
        </w:rPr>
        <w:t>没明确材料提供主体的均默认为建设方组织提供。</w:t>
      </w:r>
    </w:p>
    <w:sectPr w:rsidR="00F173BE" w:rsidRPr="00652143" w:rsidSect="002642F8">
      <w:pgSz w:w="16838" w:h="11906" w:orient="landscape" w:code="9"/>
      <w:pgMar w:top="1418"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FC0" w:rsidRDefault="005A7FC0">
      <w:r>
        <w:separator/>
      </w:r>
    </w:p>
  </w:endnote>
  <w:endnote w:type="continuationSeparator" w:id="1">
    <w:p w:rsidR="005A7FC0" w:rsidRDefault="005A7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2312">
    <w:altName w:val="仿宋"/>
    <w:charset w:val="86"/>
    <w:family w:val="auto"/>
    <w:pitch w:val="default"/>
    <w:sig w:usb0="00000000" w:usb1="00000000" w:usb2="00000012" w:usb3="00000000" w:csb0="00040001" w:csb1="00000000"/>
  </w:font>
  <w:font w:name="东文宋体">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___WRD_EMBED_SUB_40">
    <w:altName w:val="宋体"/>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99353"/>
      <w:docPartObj>
        <w:docPartGallery w:val="Page Numbers (Bottom of Page)"/>
        <w:docPartUnique/>
      </w:docPartObj>
    </w:sdtPr>
    <w:sdtEndPr>
      <w:rPr>
        <w:rFonts w:asciiTheme="minorEastAsia" w:hAnsiTheme="minorEastAsia"/>
        <w:sz w:val="28"/>
        <w:szCs w:val="28"/>
      </w:rPr>
    </w:sdtEndPr>
    <w:sdtContent>
      <w:p w:rsidR="00652143" w:rsidRPr="00652143" w:rsidRDefault="00553FEB" w:rsidP="00652143">
        <w:pPr>
          <w:pStyle w:val="a6"/>
          <w:jc w:val="center"/>
          <w:rPr>
            <w:rFonts w:asciiTheme="minorEastAsia" w:hAnsiTheme="minorEastAsia"/>
            <w:sz w:val="28"/>
            <w:szCs w:val="28"/>
          </w:rPr>
        </w:pPr>
        <w:r w:rsidRPr="00652143">
          <w:rPr>
            <w:rFonts w:asciiTheme="minorEastAsia" w:hAnsiTheme="minorEastAsia"/>
            <w:sz w:val="28"/>
            <w:szCs w:val="28"/>
          </w:rPr>
          <w:fldChar w:fldCharType="begin"/>
        </w:r>
        <w:r w:rsidR="00652143" w:rsidRPr="00652143">
          <w:rPr>
            <w:rFonts w:asciiTheme="minorEastAsia" w:hAnsiTheme="minorEastAsia"/>
            <w:sz w:val="28"/>
            <w:szCs w:val="28"/>
          </w:rPr>
          <w:instrText xml:space="preserve"> PAGE   \* MERGEFORMAT </w:instrText>
        </w:r>
        <w:r w:rsidRPr="00652143">
          <w:rPr>
            <w:rFonts w:asciiTheme="minorEastAsia" w:hAnsiTheme="minorEastAsia"/>
            <w:sz w:val="28"/>
            <w:szCs w:val="28"/>
          </w:rPr>
          <w:fldChar w:fldCharType="separate"/>
        </w:r>
        <w:r w:rsidR="005867F1" w:rsidRPr="005867F1">
          <w:rPr>
            <w:rFonts w:asciiTheme="minorEastAsia" w:hAnsiTheme="minorEastAsia"/>
            <w:noProof/>
            <w:sz w:val="28"/>
            <w:szCs w:val="28"/>
            <w:lang w:val="zh-CN"/>
          </w:rPr>
          <w:t>19</w:t>
        </w:r>
        <w:r w:rsidRPr="00652143">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FC0" w:rsidRDefault="005A7FC0">
      <w:r>
        <w:separator/>
      </w:r>
    </w:p>
  </w:footnote>
  <w:footnote w:type="continuationSeparator" w:id="1">
    <w:p w:rsidR="005A7FC0" w:rsidRDefault="005A7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F74" w:rsidRDefault="00AC3F74">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E383E1"/>
    <w:multiLevelType w:val="singleLevel"/>
    <w:tmpl w:val="ABE383E1"/>
    <w:lvl w:ilvl="0">
      <w:start w:val="1"/>
      <w:numFmt w:val="decimal"/>
      <w:lvlText w:val="%1."/>
      <w:lvlJc w:val="left"/>
      <w:pPr>
        <w:tabs>
          <w:tab w:val="left" w:pos="312"/>
        </w:tabs>
      </w:pPr>
    </w:lvl>
  </w:abstractNum>
  <w:abstractNum w:abstractNumId="1">
    <w:nsid w:val="BFFE02CC"/>
    <w:multiLevelType w:val="singleLevel"/>
    <w:tmpl w:val="BFFE02CC"/>
    <w:lvl w:ilvl="0">
      <w:start w:val="1"/>
      <w:numFmt w:val="decimal"/>
      <w:lvlText w:val="%1."/>
      <w:lvlJc w:val="left"/>
      <w:pPr>
        <w:tabs>
          <w:tab w:val="left" w:pos="312"/>
        </w:tabs>
      </w:pPr>
    </w:lvl>
  </w:abstractNum>
  <w:abstractNum w:abstractNumId="2">
    <w:nsid w:val="DFFC49CC"/>
    <w:multiLevelType w:val="singleLevel"/>
    <w:tmpl w:val="DFFC49CC"/>
    <w:lvl w:ilvl="0">
      <w:start w:val="1"/>
      <w:numFmt w:val="decimal"/>
      <w:suff w:val="space"/>
      <w:lvlText w:val="%1."/>
      <w:lvlJc w:val="left"/>
    </w:lvl>
  </w:abstractNum>
  <w:abstractNum w:abstractNumId="3">
    <w:nsid w:val="F5FAFE67"/>
    <w:multiLevelType w:val="singleLevel"/>
    <w:tmpl w:val="F5FAFE67"/>
    <w:lvl w:ilvl="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Q1ZTBkNmNkMzRkOTZmY2JmMGUyYWExZjIwYTAzOWIifQ=="/>
  </w:docVars>
  <w:rsids>
    <w:rsidRoot w:val="00D923B1"/>
    <w:rsid w:val="A9B506F9"/>
    <w:rsid w:val="BED7B3CA"/>
    <w:rsid w:val="C6EA44DC"/>
    <w:rsid w:val="F6DE8EF6"/>
    <w:rsid w:val="F7DF8452"/>
    <w:rsid w:val="00001A85"/>
    <w:rsid w:val="000049AF"/>
    <w:rsid w:val="00020FA0"/>
    <w:rsid w:val="00046649"/>
    <w:rsid w:val="000855E2"/>
    <w:rsid w:val="000948EA"/>
    <w:rsid w:val="000A2AA8"/>
    <w:rsid w:val="000B08E0"/>
    <w:rsid w:val="000C46E4"/>
    <w:rsid w:val="000D22F3"/>
    <w:rsid w:val="001325E4"/>
    <w:rsid w:val="00136ED5"/>
    <w:rsid w:val="00143BC2"/>
    <w:rsid w:val="001B66E1"/>
    <w:rsid w:val="001B68DE"/>
    <w:rsid w:val="001F018F"/>
    <w:rsid w:val="001F7840"/>
    <w:rsid w:val="002642F8"/>
    <w:rsid w:val="00272C97"/>
    <w:rsid w:val="00286B19"/>
    <w:rsid w:val="002B108F"/>
    <w:rsid w:val="002E3194"/>
    <w:rsid w:val="00335DBC"/>
    <w:rsid w:val="00367923"/>
    <w:rsid w:val="003858F6"/>
    <w:rsid w:val="003A6504"/>
    <w:rsid w:val="00401507"/>
    <w:rsid w:val="00425663"/>
    <w:rsid w:val="00440EB6"/>
    <w:rsid w:val="004A3908"/>
    <w:rsid w:val="004D3620"/>
    <w:rsid w:val="004E12CD"/>
    <w:rsid w:val="00513409"/>
    <w:rsid w:val="00514367"/>
    <w:rsid w:val="00515C67"/>
    <w:rsid w:val="00553FEB"/>
    <w:rsid w:val="005759AB"/>
    <w:rsid w:val="005867F1"/>
    <w:rsid w:val="005A7FC0"/>
    <w:rsid w:val="006160D6"/>
    <w:rsid w:val="00652143"/>
    <w:rsid w:val="00681D0B"/>
    <w:rsid w:val="006E0538"/>
    <w:rsid w:val="00743429"/>
    <w:rsid w:val="007445C0"/>
    <w:rsid w:val="00760BFC"/>
    <w:rsid w:val="00763F43"/>
    <w:rsid w:val="007D5D73"/>
    <w:rsid w:val="007D6D8D"/>
    <w:rsid w:val="00812484"/>
    <w:rsid w:val="00861767"/>
    <w:rsid w:val="008A2FD2"/>
    <w:rsid w:val="008C0C7B"/>
    <w:rsid w:val="008D1AE8"/>
    <w:rsid w:val="009E4123"/>
    <w:rsid w:val="00A802A7"/>
    <w:rsid w:val="00AA3798"/>
    <w:rsid w:val="00AC3F74"/>
    <w:rsid w:val="00AF343D"/>
    <w:rsid w:val="00B8012D"/>
    <w:rsid w:val="00BC51DD"/>
    <w:rsid w:val="00BE563A"/>
    <w:rsid w:val="00C20BF2"/>
    <w:rsid w:val="00C31F3A"/>
    <w:rsid w:val="00C563A1"/>
    <w:rsid w:val="00C740EA"/>
    <w:rsid w:val="00C95FBF"/>
    <w:rsid w:val="00CC6324"/>
    <w:rsid w:val="00CE65E6"/>
    <w:rsid w:val="00D05F8A"/>
    <w:rsid w:val="00D2672E"/>
    <w:rsid w:val="00D923B1"/>
    <w:rsid w:val="00DD1CFA"/>
    <w:rsid w:val="00DF394B"/>
    <w:rsid w:val="00E039AC"/>
    <w:rsid w:val="00E81AFC"/>
    <w:rsid w:val="00EA6FC3"/>
    <w:rsid w:val="00F03148"/>
    <w:rsid w:val="00F10432"/>
    <w:rsid w:val="00F169AB"/>
    <w:rsid w:val="00F173BE"/>
    <w:rsid w:val="00F530C5"/>
    <w:rsid w:val="00FB3F96"/>
    <w:rsid w:val="00FB4A8E"/>
    <w:rsid w:val="00FB5C0D"/>
    <w:rsid w:val="1BAB226E"/>
    <w:rsid w:val="1DD55C1F"/>
    <w:rsid w:val="1E71243B"/>
    <w:rsid w:val="32FD6D45"/>
    <w:rsid w:val="7C28697A"/>
    <w:rsid w:val="7EEE57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endnote text"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759AB"/>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endnote text"/>
    <w:basedOn w:val="a"/>
    <w:link w:val="Char"/>
    <w:qFormat/>
    <w:rsid w:val="005759AB"/>
    <w:pPr>
      <w:snapToGrid w:val="0"/>
      <w:jc w:val="left"/>
    </w:pPr>
    <w:rPr>
      <w:rFonts w:ascii="Calibri" w:eastAsia="宋体" w:hAnsi="Calibri" w:cs="宋体"/>
      <w:szCs w:val="24"/>
    </w:rPr>
  </w:style>
  <w:style w:type="paragraph" w:styleId="a4">
    <w:name w:val="annotation text"/>
    <w:basedOn w:val="a"/>
    <w:link w:val="Char0"/>
    <w:uiPriority w:val="99"/>
    <w:semiHidden/>
    <w:unhideWhenUsed/>
    <w:qFormat/>
    <w:rsid w:val="005759AB"/>
    <w:pPr>
      <w:jc w:val="left"/>
    </w:pPr>
  </w:style>
  <w:style w:type="paragraph" w:styleId="a5">
    <w:name w:val="Balloon Text"/>
    <w:basedOn w:val="a"/>
    <w:link w:val="Char1"/>
    <w:uiPriority w:val="99"/>
    <w:semiHidden/>
    <w:unhideWhenUsed/>
    <w:qFormat/>
    <w:rsid w:val="005759AB"/>
    <w:rPr>
      <w:sz w:val="18"/>
      <w:szCs w:val="18"/>
    </w:rPr>
  </w:style>
  <w:style w:type="paragraph" w:styleId="a6">
    <w:name w:val="footer"/>
    <w:basedOn w:val="a"/>
    <w:link w:val="Char2"/>
    <w:uiPriority w:val="99"/>
    <w:unhideWhenUsed/>
    <w:qFormat/>
    <w:rsid w:val="005759AB"/>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759AB"/>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5759AB"/>
    <w:rPr>
      <w:b/>
      <w:bCs/>
    </w:rPr>
  </w:style>
  <w:style w:type="character" w:styleId="a9">
    <w:name w:val="Emphasis"/>
    <w:basedOn w:val="a1"/>
    <w:uiPriority w:val="20"/>
    <w:qFormat/>
    <w:rsid w:val="005759AB"/>
    <w:rPr>
      <w:i/>
      <w:iCs/>
    </w:rPr>
  </w:style>
  <w:style w:type="character" w:styleId="aa">
    <w:name w:val="annotation reference"/>
    <w:basedOn w:val="a1"/>
    <w:uiPriority w:val="99"/>
    <w:semiHidden/>
    <w:unhideWhenUsed/>
    <w:qFormat/>
    <w:rsid w:val="005759AB"/>
    <w:rPr>
      <w:sz w:val="21"/>
      <w:szCs w:val="21"/>
    </w:rPr>
  </w:style>
  <w:style w:type="character" w:customStyle="1" w:styleId="Char3">
    <w:name w:val="页眉 Char"/>
    <w:basedOn w:val="a1"/>
    <w:link w:val="a7"/>
    <w:uiPriority w:val="99"/>
    <w:qFormat/>
    <w:rsid w:val="005759AB"/>
    <w:rPr>
      <w:sz w:val="18"/>
      <w:szCs w:val="18"/>
    </w:rPr>
  </w:style>
  <w:style w:type="character" w:customStyle="1" w:styleId="Char2">
    <w:name w:val="页脚 Char"/>
    <w:basedOn w:val="a1"/>
    <w:link w:val="a6"/>
    <w:uiPriority w:val="99"/>
    <w:qFormat/>
    <w:rsid w:val="005759AB"/>
    <w:rPr>
      <w:sz w:val="18"/>
      <w:szCs w:val="18"/>
    </w:rPr>
  </w:style>
  <w:style w:type="character" w:customStyle="1" w:styleId="Char">
    <w:name w:val="尾注文本 Char"/>
    <w:basedOn w:val="a1"/>
    <w:link w:val="a0"/>
    <w:qFormat/>
    <w:rsid w:val="005759AB"/>
    <w:rPr>
      <w:rFonts w:ascii="Calibri" w:eastAsia="宋体" w:hAnsi="Calibri" w:cs="宋体"/>
      <w:szCs w:val="24"/>
    </w:rPr>
  </w:style>
  <w:style w:type="paragraph" w:customStyle="1" w:styleId="1">
    <w:name w:val="修订1"/>
    <w:hidden/>
    <w:uiPriority w:val="99"/>
    <w:unhideWhenUsed/>
    <w:qFormat/>
    <w:rsid w:val="005759AB"/>
    <w:rPr>
      <w:kern w:val="2"/>
      <w:sz w:val="21"/>
      <w:szCs w:val="22"/>
    </w:rPr>
  </w:style>
  <w:style w:type="character" w:customStyle="1" w:styleId="Char1">
    <w:name w:val="批注框文本 Char"/>
    <w:basedOn w:val="a1"/>
    <w:link w:val="a5"/>
    <w:uiPriority w:val="99"/>
    <w:semiHidden/>
    <w:qFormat/>
    <w:rsid w:val="005759AB"/>
    <w:rPr>
      <w:kern w:val="2"/>
      <w:sz w:val="18"/>
      <w:szCs w:val="18"/>
    </w:rPr>
  </w:style>
  <w:style w:type="character" w:customStyle="1" w:styleId="Char0">
    <w:name w:val="批注文字 Char"/>
    <w:basedOn w:val="a1"/>
    <w:link w:val="a4"/>
    <w:uiPriority w:val="99"/>
    <w:semiHidden/>
    <w:qFormat/>
    <w:rsid w:val="005759AB"/>
    <w:rPr>
      <w:kern w:val="2"/>
      <w:sz w:val="21"/>
      <w:szCs w:val="22"/>
    </w:rPr>
  </w:style>
  <w:style w:type="character" w:customStyle="1" w:styleId="Char4">
    <w:name w:val="批注主题 Char"/>
    <w:basedOn w:val="Char0"/>
    <w:link w:val="a8"/>
    <w:uiPriority w:val="99"/>
    <w:semiHidden/>
    <w:qFormat/>
    <w:rsid w:val="005759AB"/>
    <w:rPr>
      <w:b/>
      <w:bCs/>
      <w:kern w:val="2"/>
      <w:sz w:val="21"/>
      <w:szCs w:val="22"/>
    </w:rPr>
  </w:style>
  <w:style w:type="paragraph" w:styleId="ab">
    <w:name w:val="List Paragraph"/>
    <w:basedOn w:val="a"/>
    <w:uiPriority w:val="99"/>
    <w:unhideWhenUsed/>
    <w:rsid w:val="0086176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endnote text"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endnote text"/>
    <w:basedOn w:val="a"/>
    <w:link w:val="Char"/>
    <w:qFormat/>
    <w:pPr>
      <w:snapToGrid w:val="0"/>
      <w:jc w:val="left"/>
    </w:pPr>
    <w:rPr>
      <w:rFonts w:ascii="Calibri" w:eastAsia="宋体" w:hAnsi="Calibri" w:cs="宋体"/>
      <w:szCs w:val="24"/>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Pr>
      <w:b/>
      <w:bCs/>
    </w:rPr>
  </w:style>
  <w:style w:type="character" w:styleId="a9">
    <w:name w:val="Emphasis"/>
    <w:basedOn w:val="a1"/>
    <w:uiPriority w:val="20"/>
    <w:qFormat/>
    <w:rPr>
      <w:i/>
      <w:iCs/>
    </w:rPr>
  </w:style>
  <w:style w:type="character" w:styleId="aa">
    <w:name w:val="annotation reference"/>
    <w:basedOn w:val="a1"/>
    <w:uiPriority w:val="99"/>
    <w:semiHidden/>
    <w:unhideWhenUsed/>
    <w:qFormat/>
    <w:rPr>
      <w:sz w:val="21"/>
      <w:szCs w:val="21"/>
    </w:rPr>
  </w:style>
  <w:style w:type="character" w:customStyle="1" w:styleId="Char3">
    <w:name w:val="页眉 Char"/>
    <w:basedOn w:val="a1"/>
    <w:link w:val="a7"/>
    <w:uiPriority w:val="99"/>
    <w:qFormat/>
    <w:rPr>
      <w:sz w:val="18"/>
      <w:szCs w:val="18"/>
    </w:rPr>
  </w:style>
  <w:style w:type="character" w:customStyle="1" w:styleId="Char2">
    <w:name w:val="页脚 Char"/>
    <w:basedOn w:val="a1"/>
    <w:link w:val="a6"/>
    <w:uiPriority w:val="99"/>
    <w:qFormat/>
    <w:rPr>
      <w:sz w:val="18"/>
      <w:szCs w:val="18"/>
    </w:rPr>
  </w:style>
  <w:style w:type="character" w:customStyle="1" w:styleId="Char">
    <w:name w:val="尾注文本 Char"/>
    <w:basedOn w:val="a1"/>
    <w:link w:val="a0"/>
    <w:qFormat/>
    <w:rPr>
      <w:rFonts w:ascii="Calibri" w:eastAsia="宋体" w:hAnsi="Calibri" w:cs="宋体"/>
      <w:szCs w:val="24"/>
    </w:rPr>
  </w:style>
  <w:style w:type="paragraph" w:customStyle="1" w:styleId="1">
    <w:name w:val="修订1"/>
    <w:hidden/>
    <w:uiPriority w:val="99"/>
    <w:unhideWhenUsed/>
    <w:qFormat/>
    <w:rPr>
      <w:kern w:val="2"/>
      <w:sz w:val="21"/>
      <w:szCs w:val="22"/>
    </w:rPr>
  </w:style>
  <w:style w:type="character" w:customStyle="1" w:styleId="Char1">
    <w:name w:val="批注框文本 Char"/>
    <w:basedOn w:val="a1"/>
    <w:link w:val="a5"/>
    <w:uiPriority w:val="99"/>
    <w:semiHidden/>
    <w:qFormat/>
    <w:rPr>
      <w:kern w:val="2"/>
      <w:sz w:val="18"/>
      <w:szCs w:val="18"/>
    </w:rPr>
  </w:style>
  <w:style w:type="character" w:customStyle="1" w:styleId="Char0">
    <w:name w:val="批注文字 Char"/>
    <w:basedOn w:val="a1"/>
    <w:link w:val="a4"/>
    <w:uiPriority w:val="99"/>
    <w:semiHidden/>
    <w:qFormat/>
    <w:rPr>
      <w:kern w:val="2"/>
      <w:sz w:val="21"/>
      <w:szCs w:val="22"/>
    </w:rPr>
  </w:style>
  <w:style w:type="character" w:customStyle="1" w:styleId="Char4">
    <w:name w:val="批注主题 Char"/>
    <w:basedOn w:val="Char0"/>
    <w:link w:val="a8"/>
    <w:uiPriority w:val="99"/>
    <w:semiHidden/>
    <w:qFormat/>
    <w:rPr>
      <w:b/>
      <w:bCs/>
      <w:kern w:val="2"/>
      <w:sz w:val="21"/>
      <w:szCs w:val="22"/>
    </w:rPr>
  </w:style>
  <w:style w:type="paragraph" w:styleId="ab">
    <w:name w:val="List Paragraph"/>
    <w:basedOn w:val="a"/>
    <w:uiPriority w:val="99"/>
    <w:unhideWhenUsed/>
    <w:rsid w:val="0086176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1800</Words>
  <Characters>10260</Characters>
  <Application>Microsoft Office Word</Application>
  <DocSecurity>0</DocSecurity>
  <Lines>85</Lines>
  <Paragraphs>24</Paragraphs>
  <ScaleCrop>false</ScaleCrop>
  <Company>Win10NeT.COM</Company>
  <LinksUpToDate>false</LinksUpToDate>
  <CharactersWithSpaces>12036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彭琳娜</dc:creator>
  <cp:lastModifiedBy>贺雪莲 172.16.19.111</cp:lastModifiedBy>
  <cp:revision>2</cp:revision>
  <cp:lastPrinted>2022-10-08T02:19:00Z</cp:lastPrinted>
  <dcterms:created xsi:type="dcterms:W3CDTF">2022-10-08T02:19:00Z</dcterms:created>
  <dcterms:modified xsi:type="dcterms:W3CDTF">2022-10-08T02:19:00Z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3865FFAE23C94134A60EB3DAFC371C04</vt:lpwstr>
  </property>
</Properties>
</file>