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黑体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黑体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黑体" w:eastAsia="仿宋" w:cs="仿宋"/>
          <w:sz w:val="32"/>
          <w:szCs w:val="32"/>
          <w:shd w:val="clear" w:color="auto" w:fill="FFFFFF"/>
          <w:lang w:val="en-US" w:eastAsia="zh-CN"/>
        </w:rPr>
        <w:t>一</w:t>
      </w:r>
    </w:p>
    <w:p>
      <w:pPr>
        <w:spacing w:line="540" w:lineRule="exact"/>
        <w:jc w:val="center"/>
        <w:rPr>
          <w:rFonts w:ascii="宋体" w:eastAsia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省房屋建筑工程直接发包情况告知表</w:t>
      </w:r>
    </w:p>
    <w:tbl>
      <w:tblPr>
        <w:tblStyle w:val="6"/>
        <w:tblpPr w:leftFromText="180" w:rightFromText="180" w:vertAnchor="text" w:tblpY="1"/>
        <w:tblOverlap w:val="never"/>
        <w:tblW w:w="91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785"/>
        <w:gridCol w:w="1991"/>
        <w:gridCol w:w="22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直接发包类型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勘察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设计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施工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监理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 xml:space="preserve">工程总承包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  <w:lang w:eastAsia="zh-CN"/>
              </w:rPr>
              <w:t>全过程咨询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建设地点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资金来源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工程类型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结构类型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建筑面积（平方米）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高度（米）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层数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单跨跨度（米）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单项合同金额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合同签订日期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合同工程范围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合同工期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建设单位名称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单位地址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承包单位名称/资质类别/等级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承包单位项目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负责人姓名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注册执业资格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注册证号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建设单位工程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发包基本情况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法定代表人（签字或盖章）：                          年    月    日</w:t>
            </w:r>
          </w:p>
        </w:tc>
      </w:tr>
    </w:tbl>
    <w:p>
      <w:pPr>
        <w:spacing w:line="320" w:lineRule="exact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备注: 1.本表由项目建设单位填写，一式二份，建设单位及建设行政主管部门各存一份。</w:t>
      </w:r>
    </w:p>
    <w:p>
      <w:pPr>
        <w:spacing w:line="320" w:lineRule="exact"/>
        <w:ind w:left="945" w:hanging="945" w:hangingChars="4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 xml:space="preserve">      2.建设单位应根据直接发包工程类别性质，分别按要求填写工程项目基本情况、承包单位相</w:t>
      </w:r>
    </w:p>
    <w:p>
      <w:pPr>
        <w:spacing w:line="320" w:lineRule="exact"/>
        <w:ind w:left="945" w:leftChars="400" w:hanging="105" w:hangingChars="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关信息、承包单位项目管理机构人员相关信息，并且承包单位和承包单位项目管理机构人</w:t>
      </w:r>
    </w:p>
    <w:p>
      <w:pPr>
        <w:spacing w:line="320" w:lineRule="exact"/>
        <w:ind w:left="945" w:leftChars="400" w:hanging="105" w:hangingChars="5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员相关信息能够在“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 xml:space="preserve"> 黑龙江</w:t>
      </w:r>
      <w:r>
        <w:rPr>
          <w:rFonts w:hint="eastAsia" w:ascii="仿宋_GB2312" w:hAnsi="仿宋" w:eastAsia="仿宋_GB2312" w:cs="仿宋"/>
          <w:szCs w:val="21"/>
        </w:rPr>
        <w:t>省建筑市场监管公共服务平台”查询得到。</w:t>
      </w:r>
    </w:p>
    <w:p>
      <w:pPr>
        <w:spacing w:line="320" w:lineRule="exact"/>
        <w:ind w:left="840" w:hanging="840" w:hangingChars="400"/>
        <w:jc w:val="left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 xml:space="preserve">      3.工程类型填写工业建筑、民用建筑、构筑物等；结构类型填写砖混结构、钢混结构、钢结构、木结构、混合结构等；高度填写标高</w:t>
      </w:r>
      <w:r>
        <w:rPr>
          <w:rFonts w:hint="eastAsia" w:ascii="宋体" w:hAnsi="宋体" w:cs="仿宋"/>
          <w:szCs w:val="21"/>
        </w:rPr>
        <w:t>±</w:t>
      </w:r>
      <w:r>
        <w:rPr>
          <w:rFonts w:hint="eastAsia" w:ascii="仿宋_GB2312" w:hAnsi="仿宋" w:eastAsia="仿宋_GB2312" w:cs="仿宋"/>
          <w:szCs w:val="21"/>
        </w:rPr>
        <w:t>0.0至</w:t>
      </w:r>
      <w:r>
        <w:rPr>
          <w:rFonts w:hint="eastAsia" w:ascii="仿宋" w:hAnsi="仿宋" w:eastAsia="仿宋" w:cs="宋体"/>
          <w:szCs w:val="21"/>
        </w:rPr>
        <w:t>檐口高度；层数填写</w:t>
      </w:r>
      <w:r>
        <w:rPr>
          <w:rFonts w:hint="eastAsia" w:ascii="宋体" w:hAnsi="宋体" w:cs="仿宋"/>
          <w:szCs w:val="21"/>
        </w:rPr>
        <w:t>±</w:t>
      </w:r>
      <w:r>
        <w:rPr>
          <w:rFonts w:hint="eastAsia" w:ascii="仿宋" w:hAnsi="仿宋" w:eastAsia="仿宋" w:cs="宋体"/>
          <w:szCs w:val="21"/>
        </w:rPr>
        <w:t>0.0至檐口之间的楼层数，其中设备层不计算在内，跃层按单层计算；单跨跨度填写最大单跨跨度。</w:t>
      </w:r>
    </w:p>
    <w:p>
      <w:pPr>
        <w:spacing w:line="320" w:lineRule="exact"/>
        <w:rPr>
          <w:rFonts w:ascii="仿宋" w:hAnsi="黑体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04D"/>
    <w:rsid w:val="00013165"/>
    <w:rsid w:val="0011166C"/>
    <w:rsid w:val="001733CB"/>
    <w:rsid w:val="001872DC"/>
    <w:rsid w:val="00187F05"/>
    <w:rsid w:val="00191E78"/>
    <w:rsid w:val="00197920"/>
    <w:rsid w:val="002048B2"/>
    <w:rsid w:val="00244564"/>
    <w:rsid w:val="002501EB"/>
    <w:rsid w:val="00280988"/>
    <w:rsid w:val="002872F2"/>
    <w:rsid w:val="00301057"/>
    <w:rsid w:val="0032661A"/>
    <w:rsid w:val="00364CC5"/>
    <w:rsid w:val="003666CA"/>
    <w:rsid w:val="003C141F"/>
    <w:rsid w:val="0040488D"/>
    <w:rsid w:val="004361DD"/>
    <w:rsid w:val="00477030"/>
    <w:rsid w:val="004A7F01"/>
    <w:rsid w:val="005277D8"/>
    <w:rsid w:val="00547166"/>
    <w:rsid w:val="0057304D"/>
    <w:rsid w:val="005B425E"/>
    <w:rsid w:val="005C06FA"/>
    <w:rsid w:val="006037FB"/>
    <w:rsid w:val="00626D63"/>
    <w:rsid w:val="006413B4"/>
    <w:rsid w:val="00652AB6"/>
    <w:rsid w:val="006B2918"/>
    <w:rsid w:val="008A3F05"/>
    <w:rsid w:val="008A4AFA"/>
    <w:rsid w:val="008B3C1A"/>
    <w:rsid w:val="008C0CDC"/>
    <w:rsid w:val="00947605"/>
    <w:rsid w:val="009C64C5"/>
    <w:rsid w:val="00A10054"/>
    <w:rsid w:val="00A74533"/>
    <w:rsid w:val="00B263B5"/>
    <w:rsid w:val="00C40FF5"/>
    <w:rsid w:val="00C43CFF"/>
    <w:rsid w:val="00C60971"/>
    <w:rsid w:val="00C67C87"/>
    <w:rsid w:val="00C80D1A"/>
    <w:rsid w:val="00D5412D"/>
    <w:rsid w:val="00D603A9"/>
    <w:rsid w:val="00D633FA"/>
    <w:rsid w:val="00DE3ED7"/>
    <w:rsid w:val="00DF7FA8"/>
    <w:rsid w:val="00E41A8A"/>
    <w:rsid w:val="00E868E0"/>
    <w:rsid w:val="00F92901"/>
    <w:rsid w:val="00F93963"/>
    <w:rsid w:val="14394D58"/>
    <w:rsid w:val="2F816C37"/>
    <w:rsid w:val="38F345D1"/>
    <w:rsid w:val="4CB50F76"/>
    <w:rsid w:val="500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1694B-FFE1-4168-8B1E-EB2C40674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ScaleCrop>false</ScaleCrop>
  <LinksUpToDate>false</LinksUpToDate>
  <CharactersWithSpaces>716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2018-07-20T06:31:00Z</dcterms:created>
  <dc:creator>dell</dc:creator>
  <cp:lastModifiedBy>窦建东</cp:lastModifiedBy>
  <cp:lastPrinted>2018-12-29T00:38:00Z</cp:lastPrinted>
  <dcterms:modified xsi:type="dcterms:W3CDTF">2021-11-15T02:18:44Z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