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1F" w:rsidRDefault="00197964">
      <w:pPr>
        <w:outlineLvl w:val="0"/>
        <w:rPr>
          <w:rFonts w:ascii="黑体" w:eastAsia="黑体" w:hAnsi="黑体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hint="eastAsia"/>
          <w:sz w:val="32"/>
          <w:szCs w:val="32"/>
        </w:rPr>
        <w:t>附件1</w:t>
      </w:r>
    </w:p>
    <w:p w:rsidR="00A8631F" w:rsidRPr="0017554E" w:rsidRDefault="00197964" w:rsidP="0017554E">
      <w:pPr>
        <w:spacing w:afterLines="50" w:after="159" w:line="578" w:lineRule="exact"/>
        <w:jc w:val="center"/>
        <w:outlineLvl w:val="1"/>
        <w:rPr>
          <w:rFonts w:ascii="黑体" w:eastAsia="黑体" w:hAnsi="黑体" w:cs="方正小标宋简体"/>
          <w:bCs/>
          <w:sz w:val="32"/>
          <w:szCs w:val="32"/>
        </w:rPr>
      </w:pPr>
      <w:r w:rsidRPr="0017554E">
        <w:rPr>
          <w:rFonts w:ascii="黑体" w:eastAsia="黑体" w:hAnsi="黑体" w:cs="方正小标宋简体" w:hint="eastAsia"/>
          <w:bCs/>
          <w:sz w:val="32"/>
          <w:szCs w:val="32"/>
        </w:rPr>
        <w:t>2021年混凝土立方体抗压强度检测第二次能力验证</w:t>
      </w:r>
    </w:p>
    <w:p w:rsidR="00A8631F" w:rsidRPr="0017554E" w:rsidRDefault="00197964" w:rsidP="0017554E">
      <w:pPr>
        <w:spacing w:afterLines="50" w:after="159" w:line="578" w:lineRule="exact"/>
        <w:jc w:val="center"/>
        <w:outlineLvl w:val="1"/>
        <w:rPr>
          <w:rFonts w:ascii="黑体" w:eastAsia="黑体" w:hAnsi="黑体" w:cs="方正小标宋简体"/>
          <w:bCs/>
          <w:sz w:val="32"/>
          <w:szCs w:val="32"/>
        </w:rPr>
      </w:pPr>
      <w:r w:rsidRPr="0017554E">
        <w:rPr>
          <w:rFonts w:ascii="黑体" w:eastAsia="黑体" w:hAnsi="黑体" w:cs="方正小标宋简体" w:hint="eastAsia"/>
          <w:bCs/>
          <w:sz w:val="32"/>
          <w:szCs w:val="32"/>
        </w:rPr>
        <w:t>结果满意的检测机构名单</w:t>
      </w:r>
    </w:p>
    <w:tbl>
      <w:tblPr>
        <w:tblStyle w:val="a9"/>
        <w:tblW w:w="4998" w:type="pct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53"/>
        <w:gridCol w:w="1309"/>
        <w:gridCol w:w="4952"/>
        <w:gridCol w:w="1720"/>
      </w:tblGrid>
      <w:tr w:rsidR="00A8631F">
        <w:trPr>
          <w:trHeight w:hRule="exact" w:val="652"/>
          <w:tblHeader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序号</w:t>
            </w:r>
          </w:p>
        </w:tc>
        <w:tc>
          <w:tcPr>
            <w:tcW w:w="724" w:type="pct"/>
            <w:vAlign w:val="center"/>
          </w:tcPr>
          <w:p w:rsidR="00A8631F" w:rsidRDefault="0019796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设区市</w:t>
            </w:r>
          </w:p>
        </w:tc>
        <w:tc>
          <w:tcPr>
            <w:tcW w:w="2740" w:type="pct"/>
            <w:vAlign w:val="center"/>
          </w:tcPr>
          <w:p w:rsidR="00A8631F" w:rsidRDefault="0019796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检测机构名称</w:t>
            </w:r>
          </w:p>
        </w:tc>
        <w:tc>
          <w:tcPr>
            <w:tcW w:w="952" w:type="pct"/>
            <w:vAlign w:val="center"/>
          </w:tcPr>
          <w:p w:rsidR="00A8631F" w:rsidRDefault="00197964">
            <w:pPr>
              <w:jc w:val="center"/>
              <w:rPr>
                <w:rFonts w:ascii="宋体" w:hAnsi="宋体" w:cs="宋体"/>
                <w:b/>
                <w:bCs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</w:rPr>
              <w:t>检测机构代码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济南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山东城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鲁工程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检测鉴定有限公司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001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济南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山东东方龙的质量检测有限公司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002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济南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山东朗旭检测科技有限公司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003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济南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山东省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舜泰工程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检测鉴定集团有限公司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004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济南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山东应成检测有限公司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006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青岛诚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祥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东强建筑工程检测有限公司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007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青岛东泰工程检测有限公司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008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青岛峰城工程检测有限公司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009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青岛建国工程检测有限公司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010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青岛市黄岛区建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协工程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质量检测站有限公司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013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山东诚河检测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技术服务有限公司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015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中科海智（青岛）轨道交通研究院有限公司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016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青岛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青岛润阳检验检测有限公司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046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枣庄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枣庄市台儿庄区建筑工程质量检测站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017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枣庄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枣庄市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峄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城区建筑工程质量检测中心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018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东营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东营区城市建设工程质量检测有限公司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019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潍坊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山东广通工程检测有限公司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020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18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潍坊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山东新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飞洋工程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检测鉴定有限公司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021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潍坊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寿光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正信工程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质量检测有限公司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022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潍坊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潍坊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浩源建设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工程检测有限公司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023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潍坊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潍坊和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富工程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检测有限公司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024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潍坊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潍坊宏正建筑工程质量检测有限公司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025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23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潍坊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潍坊精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开建设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工程质量检测有限公司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026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24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济宁</w:t>
            </w:r>
            <w:proofErr w:type="gramStart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恒合工程</w:t>
            </w:r>
            <w:proofErr w:type="gramEnd"/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质量检测有限公司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027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25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梁山县诚信建设工程质量检测站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030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曲阜市德诺建筑工程质量检测有限责任公司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031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27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济宁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山东德宇建设工程质量检测有限公司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032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28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泰安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山东中瑞检测技术有限公司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034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29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威海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威海市建筑工程质量检测站有限公司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035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日照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山东安恒检测有限公司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036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日照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五莲县建筑工程质量检验站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037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32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滨州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滨州市滨城区建设工程材料检测站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038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33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德州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平原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县鉴诚建设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工程质量检测有限公司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039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34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德州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山东睿泰工程检测有限公司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040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临沂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山东北斗检测科技有限公司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042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36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菏泽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东明县建设工程质量检测站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043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菏泽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菏泽市牡丹区建设工程质量检测站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044</w:t>
            </w:r>
          </w:p>
        </w:tc>
      </w:tr>
      <w:tr w:rsidR="00A8631F">
        <w:trPr>
          <w:trHeight w:hRule="exact" w:val="652"/>
          <w:jc w:val="center"/>
        </w:trPr>
        <w:tc>
          <w:tcPr>
            <w:tcW w:w="582" w:type="pct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38</w:t>
            </w:r>
          </w:p>
        </w:tc>
        <w:tc>
          <w:tcPr>
            <w:tcW w:w="1234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  <w:t>菏泽</w:t>
            </w:r>
          </w:p>
        </w:tc>
        <w:tc>
          <w:tcPr>
            <w:tcW w:w="4670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鄄城县建筑工程质量检测站</w:t>
            </w:r>
          </w:p>
        </w:tc>
        <w:tc>
          <w:tcPr>
            <w:tcW w:w="1623" w:type="dxa"/>
            <w:vAlign w:val="center"/>
          </w:tcPr>
          <w:p w:rsidR="00A8631F" w:rsidRDefault="00197964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045</w:t>
            </w:r>
          </w:p>
        </w:tc>
      </w:tr>
    </w:tbl>
    <w:p w:rsidR="00A8631F" w:rsidRDefault="00A8631F">
      <w:pPr>
        <w:rPr>
          <w:rFonts w:ascii="黑体" w:eastAsia="黑体" w:hAnsi="黑体"/>
          <w:sz w:val="32"/>
          <w:szCs w:val="32"/>
        </w:rPr>
      </w:pPr>
    </w:p>
    <w:p w:rsidR="00A8631F" w:rsidRDefault="00A8631F"/>
    <w:sectPr w:rsidR="00A8631F" w:rsidSect="0017554E">
      <w:footerReference w:type="default" r:id="rId8"/>
      <w:pgSz w:w="11906" w:h="16838"/>
      <w:pgMar w:top="1440" w:right="1542" w:bottom="1440" w:left="1542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62D6" w:rsidRDefault="00F962D6">
      <w:r>
        <w:separator/>
      </w:r>
    </w:p>
  </w:endnote>
  <w:endnote w:type="continuationSeparator" w:id="0">
    <w:p w:rsidR="00F962D6" w:rsidRDefault="00F962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31F" w:rsidRDefault="00197964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BAD44B" wp14:editId="026EE956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8631F" w:rsidRDefault="008B1F00">
                          <w:pPr>
                            <w:pStyle w:val="a6"/>
                            <w:rPr>
                              <w:rFonts w:eastAsia="宋体"/>
                            </w:rPr>
                          </w:pPr>
                          <w:r w:rsidRPr="008B1F00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-</w:t>
                          </w:r>
                          <w:r w:rsidR="00197964" w:rsidRPr="008B1F00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fldChar w:fldCharType="begin"/>
                          </w:r>
                          <w:r w:rsidR="00197964" w:rsidRPr="008B1F00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instrText xml:space="preserve"> PAGE  \* MERGEFORMAT </w:instrText>
                          </w:r>
                          <w:r w:rsidR="00197964" w:rsidRPr="008B1F00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eastAsia="宋体" w:hAnsi="宋体"/>
                              <w:noProof/>
                              <w:sz w:val="21"/>
                              <w:szCs w:val="21"/>
                            </w:rPr>
                            <w:t>1</w:t>
                          </w:r>
                          <w:r w:rsidR="00197964" w:rsidRPr="008B1F00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fldChar w:fldCharType="end"/>
                          </w:r>
                          <w:r w:rsidRPr="008B1F00">
                            <w:rPr>
                              <w:rFonts w:ascii="宋体" w:eastAsia="宋体" w:hAnsi="宋体" w:hint="eastAsia"/>
                              <w:sz w:val="21"/>
                              <w:szCs w:val="21"/>
                            </w:rPr>
                            <w:t>-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6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3fXBYQIAAAoFAAAOAAAAZHJzL2Uyb0RvYy54bWysVE1uEzEU3iNxB8t7OmlRqy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95eTw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Fvd9cF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A8631F" w:rsidRDefault="008B1F00">
                    <w:pPr>
                      <w:pStyle w:val="a6"/>
                      <w:rPr>
                        <w:rFonts w:eastAsia="宋体"/>
                      </w:rPr>
                    </w:pPr>
                    <w:r w:rsidRPr="008B1F00">
                      <w:rPr>
                        <w:rFonts w:ascii="宋体" w:eastAsia="宋体" w:hAnsi="宋体" w:hint="eastAsia"/>
                        <w:sz w:val="21"/>
                        <w:szCs w:val="21"/>
                      </w:rPr>
                      <w:t>-</w:t>
                    </w:r>
                    <w:r w:rsidR="00197964" w:rsidRPr="008B1F00">
                      <w:rPr>
                        <w:rFonts w:ascii="宋体" w:eastAsia="宋体" w:hAnsi="宋体" w:hint="eastAsia"/>
                        <w:sz w:val="21"/>
                        <w:szCs w:val="21"/>
                      </w:rPr>
                      <w:fldChar w:fldCharType="begin"/>
                    </w:r>
                    <w:r w:rsidR="00197964" w:rsidRPr="008B1F00">
                      <w:rPr>
                        <w:rFonts w:ascii="宋体" w:eastAsia="宋体" w:hAnsi="宋体" w:hint="eastAsia"/>
                        <w:sz w:val="21"/>
                        <w:szCs w:val="21"/>
                      </w:rPr>
                      <w:instrText xml:space="preserve"> PAGE  \* MERGEFORMAT </w:instrText>
                    </w:r>
                    <w:r w:rsidR="00197964" w:rsidRPr="008B1F00">
                      <w:rPr>
                        <w:rFonts w:ascii="宋体" w:eastAsia="宋体" w:hAnsi="宋体" w:hint="eastAsia"/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Fonts w:ascii="宋体" w:eastAsia="宋体" w:hAnsi="宋体"/>
                        <w:noProof/>
                        <w:sz w:val="21"/>
                        <w:szCs w:val="21"/>
                      </w:rPr>
                      <w:t>1</w:t>
                    </w:r>
                    <w:r w:rsidR="00197964" w:rsidRPr="008B1F00">
                      <w:rPr>
                        <w:rFonts w:ascii="宋体" w:eastAsia="宋体" w:hAnsi="宋体" w:hint="eastAsia"/>
                        <w:sz w:val="21"/>
                        <w:szCs w:val="21"/>
                      </w:rPr>
                      <w:fldChar w:fldCharType="end"/>
                    </w:r>
                    <w:r w:rsidRPr="008B1F00">
                      <w:rPr>
                        <w:rFonts w:ascii="宋体" w:eastAsia="宋体" w:hAnsi="宋体" w:hint="eastAsia"/>
                        <w:sz w:val="21"/>
                        <w:szCs w:val="21"/>
                      </w:rPr>
                      <w:t>-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62D6" w:rsidRDefault="00F962D6">
      <w:r>
        <w:separator/>
      </w:r>
    </w:p>
  </w:footnote>
  <w:footnote w:type="continuationSeparator" w:id="0">
    <w:p w:rsidR="00F962D6" w:rsidRDefault="00F962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9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3C7"/>
    <w:rsid w:val="00010E89"/>
    <w:rsid w:val="000151F4"/>
    <w:rsid w:val="00023FB5"/>
    <w:rsid w:val="0004055E"/>
    <w:rsid w:val="000417C4"/>
    <w:rsid w:val="00060FA6"/>
    <w:rsid w:val="000830C1"/>
    <w:rsid w:val="0009569B"/>
    <w:rsid w:val="000C384E"/>
    <w:rsid w:val="00121E45"/>
    <w:rsid w:val="00124E4C"/>
    <w:rsid w:val="00126BD5"/>
    <w:rsid w:val="00142C36"/>
    <w:rsid w:val="00150FEA"/>
    <w:rsid w:val="00155A7F"/>
    <w:rsid w:val="0017554E"/>
    <w:rsid w:val="001876D8"/>
    <w:rsid w:val="00193A3D"/>
    <w:rsid w:val="00197964"/>
    <w:rsid w:val="001B6C6B"/>
    <w:rsid w:val="001E6890"/>
    <w:rsid w:val="001F029C"/>
    <w:rsid w:val="001F313E"/>
    <w:rsid w:val="00205245"/>
    <w:rsid w:val="00216704"/>
    <w:rsid w:val="002212CA"/>
    <w:rsid w:val="00242403"/>
    <w:rsid w:val="00251F32"/>
    <w:rsid w:val="00272F74"/>
    <w:rsid w:val="002756B8"/>
    <w:rsid w:val="00290643"/>
    <w:rsid w:val="002927FA"/>
    <w:rsid w:val="002D5440"/>
    <w:rsid w:val="003533AF"/>
    <w:rsid w:val="00354DC7"/>
    <w:rsid w:val="0037797A"/>
    <w:rsid w:val="00377FD1"/>
    <w:rsid w:val="003B4B18"/>
    <w:rsid w:val="003C2DB3"/>
    <w:rsid w:val="003C38C0"/>
    <w:rsid w:val="003E4575"/>
    <w:rsid w:val="003E4764"/>
    <w:rsid w:val="003F3A92"/>
    <w:rsid w:val="00403AF9"/>
    <w:rsid w:val="00407248"/>
    <w:rsid w:val="0041230D"/>
    <w:rsid w:val="00422CC6"/>
    <w:rsid w:val="00450DB9"/>
    <w:rsid w:val="004631E1"/>
    <w:rsid w:val="004840E3"/>
    <w:rsid w:val="0048543C"/>
    <w:rsid w:val="00492C5E"/>
    <w:rsid w:val="004A39FC"/>
    <w:rsid w:val="004B2956"/>
    <w:rsid w:val="004C3FAE"/>
    <w:rsid w:val="004D1962"/>
    <w:rsid w:val="004D3E67"/>
    <w:rsid w:val="0054767B"/>
    <w:rsid w:val="00551E0B"/>
    <w:rsid w:val="0056038A"/>
    <w:rsid w:val="00580C71"/>
    <w:rsid w:val="005877D0"/>
    <w:rsid w:val="0059384F"/>
    <w:rsid w:val="005D0AC3"/>
    <w:rsid w:val="005D2CD3"/>
    <w:rsid w:val="00631F7E"/>
    <w:rsid w:val="006371CD"/>
    <w:rsid w:val="00661C81"/>
    <w:rsid w:val="006932DC"/>
    <w:rsid w:val="00695793"/>
    <w:rsid w:val="00696A51"/>
    <w:rsid w:val="006D158D"/>
    <w:rsid w:val="006E43D4"/>
    <w:rsid w:val="00703316"/>
    <w:rsid w:val="00722161"/>
    <w:rsid w:val="007335C8"/>
    <w:rsid w:val="00753D19"/>
    <w:rsid w:val="00782312"/>
    <w:rsid w:val="007923BF"/>
    <w:rsid w:val="007925FF"/>
    <w:rsid w:val="0079622F"/>
    <w:rsid w:val="007A1A88"/>
    <w:rsid w:val="007C0CCA"/>
    <w:rsid w:val="008043B2"/>
    <w:rsid w:val="008060B2"/>
    <w:rsid w:val="00884766"/>
    <w:rsid w:val="0088558D"/>
    <w:rsid w:val="008B19FE"/>
    <w:rsid w:val="008B1F00"/>
    <w:rsid w:val="008C1842"/>
    <w:rsid w:val="008C28DC"/>
    <w:rsid w:val="008D10D3"/>
    <w:rsid w:val="008D5F11"/>
    <w:rsid w:val="009166BA"/>
    <w:rsid w:val="009256B6"/>
    <w:rsid w:val="0094377E"/>
    <w:rsid w:val="009772AA"/>
    <w:rsid w:val="00980F2A"/>
    <w:rsid w:val="0099651D"/>
    <w:rsid w:val="009A2058"/>
    <w:rsid w:val="009A3D42"/>
    <w:rsid w:val="009C7245"/>
    <w:rsid w:val="009D1E69"/>
    <w:rsid w:val="009D30E6"/>
    <w:rsid w:val="00A00758"/>
    <w:rsid w:val="00A3753A"/>
    <w:rsid w:val="00A43789"/>
    <w:rsid w:val="00A61A32"/>
    <w:rsid w:val="00A8631F"/>
    <w:rsid w:val="00A95B5B"/>
    <w:rsid w:val="00AA13F0"/>
    <w:rsid w:val="00AB2D1F"/>
    <w:rsid w:val="00AB7558"/>
    <w:rsid w:val="00AE2BBA"/>
    <w:rsid w:val="00B05E65"/>
    <w:rsid w:val="00B061E3"/>
    <w:rsid w:val="00B07308"/>
    <w:rsid w:val="00B115A6"/>
    <w:rsid w:val="00B26382"/>
    <w:rsid w:val="00B32779"/>
    <w:rsid w:val="00B33625"/>
    <w:rsid w:val="00B4131E"/>
    <w:rsid w:val="00B46D0A"/>
    <w:rsid w:val="00B470F9"/>
    <w:rsid w:val="00B478E2"/>
    <w:rsid w:val="00B56826"/>
    <w:rsid w:val="00BB33E9"/>
    <w:rsid w:val="00BC795C"/>
    <w:rsid w:val="00BD5D98"/>
    <w:rsid w:val="00C03CFD"/>
    <w:rsid w:val="00C30B48"/>
    <w:rsid w:val="00C30FCB"/>
    <w:rsid w:val="00C51306"/>
    <w:rsid w:val="00C6003D"/>
    <w:rsid w:val="00C75255"/>
    <w:rsid w:val="00C82AC3"/>
    <w:rsid w:val="00C847C4"/>
    <w:rsid w:val="00C87454"/>
    <w:rsid w:val="00C9608D"/>
    <w:rsid w:val="00CA41F9"/>
    <w:rsid w:val="00CA422C"/>
    <w:rsid w:val="00CC4E83"/>
    <w:rsid w:val="00CE74F7"/>
    <w:rsid w:val="00CF3092"/>
    <w:rsid w:val="00CF7796"/>
    <w:rsid w:val="00D0502D"/>
    <w:rsid w:val="00D55957"/>
    <w:rsid w:val="00D5797A"/>
    <w:rsid w:val="00D64A76"/>
    <w:rsid w:val="00D75E42"/>
    <w:rsid w:val="00D769AE"/>
    <w:rsid w:val="00DA33C7"/>
    <w:rsid w:val="00DB45A7"/>
    <w:rsid w:val="00DC3985"/>
    <w:rsid w:val="00DD5779"/>
    <w:rsid w:val="00DF1589"/>
    <w:rsid w:val="00DF2AE5"/>
    <w:rsid w:val="00E035CE"/>
    <w:rsid w:val="00E13D4E"/>
    <w:rsid w:val="00E32D53"/>
    <w:rsid w:val="00E3496B"/>
    <w:rsid w:val="00E34B50"/>
    <w:rsid w:val="00E36865"/>
    <w:rsid w:val="00E86519"/>
    <w:rsid w:val="00EA3ACB"/>
    <w:rsid w:val="00EC0861"/>
    <w:rsid w:val="00EC7193"/>
    <w:rsid w:val="00EC7BCA"/>
    <w:rsid w:val="00EF3982"/>
    <w:rsid w:val="00F02128"/>
    <w:rsid w:val="00F42DC7"/>
    <w:rsid w:val="00F43120"/>
    <w:rsid w:val="00F511F6"/>
    <w:rsid w:val="00F82AFE"/>
    <w:rsid w:val="00F96108"/>
    <w:rsid w:val="00F962D6"/>
    <w:rsid w:val="00FB533E"/>
    <w:rsid w:val="00FB6519"/>
    <w:rsid w:val="00FC222E"/>
    <w:rsid w:val="00FC59EA"/>
    <w:rsid w:val="01980BA4"/>
    <w:rsid w:val="076C587E"/>
    <w:rsid w:val="07D3182D"/>
    <w:rsid w:val="0803219B"/>
    <w:rsid w:val="081757E0"/>
    <w:rsid w:val="0A336B56"/>
    <w:rsid w:val="0BF63AAD"/>
    <w:rsid w:val="0CC15FB7"/>
    <w:rsid w:val="0F6B4006"/>
    <w:rsid w:val="14452760"/>
    <w:rsid w:val="16452E62"/>
    <w:rsid w:val="17523A36"/>
    <w:rsid w:val="176A74A9"/>
    <w:rsid w:val="183B3500"/>
    <w:rsid w:val="185559BB"/>
    <w:rsid w:val="191B05EF"/>
    <w:rsid w:val="1DA54B46"/>
    <w:rsid w:val="1E6D6C68"/>
    <w:rsid w:val="1EAF23DD"/>
    <w:rsid w:val="20646B34"/>
    <w:rsid w:val="21132F0F"/>
    <w:rsid w:val="21D8750E"/>
    <w:rsid w:val="21EF7B9D"/>
    <w:rsid w:val="223842E6"/>
    <w:rsid w:val="24B77086"/>
    <w:rsid w:val="25884D82"/>
    <w:rsid w:val="2D4F5BCF"/>
    <w:rsid w:val="302D1DC5"/>
    <w:rsid w:val="31143C54"/>
    <w:rsid w:val="317A45A6"/>
    <w:rsid w:val="31F57822"/>
    <w:rsid w:val="336722AF"/>
    <w:rsid w:val="343F14F0"/>
    <w:rsid w:val="34526B43"/>
    <w:rsid w:val="352B348A"/>
    <w:rsid w:val="3708293C"/>
    <w:rsid w:val="392A2A36"/>
    <w:rsid w:val="399D579A"/>
    <w:rsid w:val="3A346EF2"/>
    <w:rsid w:val="3B065DDB"/>
    <w:rsid w:val="3B2C0CEE"/>
    <w:rsid w:val="3C075400"/>
    <w:rsid w:val="3E4863FD"/>
    <w:rsid w:val="40967B9B"/>
    <w:rsid w:val="419805D2"/>
    <w:rsid w:val="4318544E"/>
    <w:rsid w:val="47EC5486"/>
    <w:rsid w:val="49180B05"/>
    <w:rsid w:val="499074AF"/>
    <w:rsid w:val="4BAA5559"/>
    <w:rsid w:val="4DFE2D17"/>
    <w:rsid w:val="4E9B59DB"/>
    <w:rsid w:val="4F62227A"/>
    <w:rsid w:val="504E421C"/>
    <w:rsid w:val="515B3A49"/>
    <w:rsid w:val="52604A22"/>
    <w:rsid w:val="530C6F25"/>
    <w:rsid w:val="55182B7A"/>
    <w:rsid w:val="55E3636C"/>
    <w:rsid w:val="56341E03"/>
    <w:rsid w:val="57F75663"/>
    <w:rsid w:val="58F32803"/>
    <w:rsid w:val="5984371C"/>
    <w:rsid w:val="5B673B71"/>
    <w:rsid w:val="5BD11284"/>
    <w:rsid w:val="5C9E171B"/>
    <w:rsid w:val="5E3E1738"/>
    <w:rsid w:val="5F0A5661"/>
    <w:rsid w:val="60C56BD1"/>
    <w:rsid w:val="627D7390"/>
    <w:rsid w:val="638A1383"/>
    <w:rsid w:val="63BA139C"/>
    <w:rsid w:val="650B397B"/>
    <w:rsid w:val="65775D1E"/>
    <w:rsid w:val="65AD324A"/>
    <w:rsid w:val="65DD669D"/>
    <w:rsid w:val="67157297"/>
    <w:rsid w:val="69C17EEE"/>
    <w:rsid w:val="69D628B8"/>
    <w:rsid w:val="6B207DF5"/>
    <w:rsid w:val="6B786302"/>
    <w:rsid w:val="6CDE4614"/>
    <w:rsid w:val="6DE62FEE"/>
    <w:rsid w:val="6FB940F5"/>
    <w:rsid w:val="6FEA4420"/>
    <w:rsid w:val="718B64F4"/>
    <w:rsid w:val="71FD4C47"/>
    <w:rsid w:val="722630C1"/>
    <w:rsid w:val="75F5092E"/>
    <w:rsid w:val="797E5438"/>
    <w:rsid w:val="7C006D7B"/>
    <w:rsid w:val="7DE97BD2"/>
    <w:rsid w:val="7FEE41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before="20" w:after="50" w:line="400" w:lineRule="exact"/>
      <w:ind w:firstLineChars="200" w:firstLine="480"/>
    </w:pPr>
    <w:rPr>
      <w:sz w:val="24"/>
    </w:rPr>
  </w:style>
  <w:style w:type="paragraph" w:styleId="a4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0">
    <w:name w:val="toc 1"/>
    <w:basedOn w:val="a"/>
    <w:next w:val="a"/>
    <w:uiPriority w:val="39"/>
    <w:semiHidden/>
    <w:unhideWhenUsed/>
    <w:qFormat/>
  </w:style>
  <w:style w:type="paragraph" w:styleId="2">
    <w:name w:val="toc 2"/>
    <w:basedOn w:val="a"/>
    <w:next w:val="a"/>
    <w:uiPriority w:val="39"/>
    <w:semiHidden/>
    <w:unhideWhenUsed/>
    <w:qFormat/>
    <w:pPr>
      <w:ind w:leftChars="200" w:left="420"/>
    </w:p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qFormat/>
  </w:style>
  <w:style w:type="character" w:styleId="ab">
    <w:name w:val="Hyperlink"/>
    <w:qFormat/>
    <w:rPr>
      <w:color w:val="000000"/>
      <w:u w:val="non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link w:val="a7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1">
    <w:name w:val="页脚 Char"/>
    <w:link w:val="a6"/>
    <w:qFormat/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pa-0">
    <w:name w:val="pa-0"/>
    <w:basedOn w:val="a"/>
    <w:qFormat/>
    <w:pPr>
      <w:widowControl/>
      <w:spacing w:line="36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semiHidden="0" w:uiPriority="0" w:unhideWhenUsed="0" w:qFormat="1"/>
    <w:lsdException w:name="Subtitle" w:semiHidden="0" w:uiPriority="11" w:unhideWhenUsed="0" w:qFormat="1"/>
    <w:lsdException w:name="Date" w:semiHidden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pPr>
      <w:spacing w:beforeAutospacing="1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qFormat/>
    <w:pPr>
      <w:spacing w:before="20" w:after="50" w:line="400" w:lineRule="exact"/>
      <w:ind w:firstLineChars="200" w:firstLine="480"/>
    </w:pPr>
    <w:rPr>
      <w:sz w:val="24"/>
    </w:rPr>
  </w:style>
  <w:style w:type="paragraph" w:styleId="a4">
    <w:name w:val="Date"/>
    <w:basedOn w:val="a"/>
    <w:next w:val="a"/>
    <w:link w:val="Char"/>
    <w:uiPriority w:val="99"/>
    <w:unhideWhenUsed/>
    <w:qFormat/>
    <w:pPr>
      <w:ind w:leftChars="2500" w:left="100"/>
    </w:pPr>
  </w:style>
  <w:style w:type="paragraph" w:styleId="a5">
    <w:name w:val="Balloon Text"/>
    <w:basedOn w:val="a"/>
    <w:link w:val="Char0"/>
    <w:uiPriority w:val="99"/>
    <w:unhideWhenUsed/>
    <w:qFormat/>
    <w:rPr>
      <w:sz w:val="18"/>
      <w:szCs w:val="18"/>
    </w:rPr>
  </w:style>
  <w:style w:type="paragraph" w:styleId="a6">
    <w:name w:val="footer"/>
    <w:basedOn w:val="a"/>
    <w:link w:val="Char1"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Char1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zh-CN"/>
    </w:rPr>
  </w:style>
  <w:style w:type="paragraph" w:styleId="10">
    <w:name w:val="toc 1"/>
    <w:basedOn w:val="a"/>
    <w:next w:val="a"/>
    <w:uiPriority w:val="39"/>
    <w:semiHidden/>
    <w:unhideWhenUsed/>
    <w:qFormat/>
  </w:style>
  <w:style w:type="paragraph" w:styleId="2">
    <w:name w:val="toc 2"/>
    <w:basedOn w:val="a"/>
    <w:next w:val="a"/>
    <w:uiPriority w:val="39"/>
    <w:semiHidden/>
    <w:unhideWhenUsed/>
    <w:qFormat/>
    <w:pPr>
      <w:ind w:leftChars="200" w:left="420"/>
    </w:pPr>
  </w:style>
  <w:style w:type="paragraph" w:styleId="a8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page number"/>
    <w:qFormat/>
  </w:style>
  <w:style w:type="character" w:styleId="ab">
    <w:name w:val="Hyperlink"/>
    <w:qFormat/>
    <w:rPr>
      <w:color w:val="000000"/>
      <w:u w:val="none"/>
    </w:rPr>
  </w:style>
  <w:style w:type="paragraph" w:customStyle="1" w:styleId="11">
    <w:name w:val="列表段落1"/>
    <w:basedOn w:val="a"/>
    <w:uiPriority w:val="34"/>
    <w:qFormat/>
    <w:pPr>
      <w:ind w:firstLineChars="200" w:firstLine="420"/>
    </w:pPr>
  </w:style>
  <w:style w:type="character" w:customStyle="1" w:styleId="Char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2">
    <w:name w:val="页眉 Char"/>
    <w:basedOn w:val="a0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0">
    <w:name w:val="页眉 Char1"/>
    <w:link w:val="a7"/>
    <w:qFormat/>
    <w:rPr>
      <w:rFonts w:ascii="Times New Roman" w:eastAsia="宋体" w:hAnsi="Times New Roman" w:cs="Times New Roman"/>
      <w:sz w:val="18"/>
      <w:szCs w:val="18"/>
      <w:lang w:val="zh-CN" w:eastAsia="zh-CN"/>
    </w:rPr>
  </w:style>
  <w:style w:type="character" w:customStyle="1" w:styleId="Char1">
    <w:name w:val="页脚 Char"/>
    <w:link w:val="a6"/>
    <w:qFormat/>
    <w:rPr>
      <w:sz w:val="18"/>
      <w:szCs w:val="18"/>
    </w:rPr>
  </w:style>
  <w:style w:type="character" w:customStyle="1" w:styleId="Char11">
    <w:name w:val="页脚 Char1"/>
    <w:basedOn w:val="a0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c">
    <w:name w:val="页脚 字符"/>
    <w:qFormat/>
    <w:rPr>
      <w:kern w:val="2"/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customStyle="1" w:styleId="12">
    <w:name w:val="列出段落1"/>
    <w:basedOn w:val="a"/>
    <w:uiPriority w:val="34"/>
    <w:qFormat/>
    <w:pPr>
      <w:ind w:firstLineChars="200" w:firstLine="420"/>
    </w:pPr>
  </w:style>
  <w:style w:type="paragraph" w:customStyle="1" w:styleId="pa-0">
    <w:name w:val="pa-0"/>
    <w:basedOn w:val="a"/>
    <w:qFormat/>
    <w:pPr>
      <w:widowControl/>
      <w:spacing w:line="360" w:lineRule="atLeast"/>
      <w:jc w:val="left"/>
    </w:pPr>
    <w:rPr>
      <w:rFonts w:ascii="宋体" w:hAnsi="宋体" w:cs="宋体"/>
      <w:kern w:val="0"/>
      <w:sz w:val="24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paragraph" w:styleId="ad">
    <w:name w:val="List Paragraph"/>
    <w:basedOn w:val="a"/>
    <w:uiPriority w:val="99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156</Words>
  <Characters>895</Characters>
  <Application>Microsoft Office Word</Application>
  <DocSecurity>0</DocSecurity>
  <Lines>7</Lines>
  <Paragraphs>2</Paragraphs>
  <ScaleCrop>false</ScaleCrop>
  <Company>Microsoft</Company>
  <LinksUpToDate>false</LinksUpToDate>
  <CharactersWithSpaces>1049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xiaofei li</dc:creator>
  <cp:lastModifiedBy>1330264762@qq.com</cp:lastModifiedBy>
  <cp:revision>4</cp:revision>
  <cp:lastPrinted>2020-11-17T01:21:00Z</cp:lastPrinted>
  <dcterms:created xsi:type="dcterms:W3CDTF">2019-12-26T09:26:00Z</dcterms:created>
  <dcterms:modified xsi:type="dcterms:W3CDTF">2021-12-27T00:44:00Z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ICV">
    <vt:lpwstr>910BB7553BC54858BB8E71841C4DC943</vt:lpwstr>
  </property>
</Properties>
</file>