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7FF9C" w14:textId="77777777" w:rsidR="00FF4E12" w:rsidRDefault="00FF4E12">
      <w:pPr>
        <w:snapToGrid w:val="0"/>
        <w:spacing w:line="600" w:lineRule="exact"/>
        <w:rPr>
          <w:rFonts w:ascii="Times New Roman" w:eastAsia="方正小标宋_GBK" w:hAnsi="Times New Roman" w:cs="Times New Roman"/>
          <w:sz w:val="36"/>
          <w:szCs w:val="36"/>
        </w:rPr>
      </w:pPr>
      <w:bookmarkStart w:id="0" w:name="OLE_LINK626"/>
      <w:bookmarkStart w:id="1" w:name="OLE_LINK625"/>
    </w:p>
    <w:p w14:paraId="6EC5E47A" w14:textId="77777777" w:rsidR="00FF4E12" w:rsidRPr="00EF6F1B" w:rsidRDefault="00274D0B">
      <w:pPr>
        <w:snapToGrid w:val="0"/>
        <w:spacing w:line="600" w:lineRule="exact"/>
        <w:jc w:val="center"/>
        <w:rPr>
          <w:rFonts w:ascii="方正小标宋_GBK" w:eastAsia="方正小标宋_GBK" w:hAnsi="方正小标宋_GBK" w:cs="方正小标宋_GBK"/>
          <w:sz w:val="44"/>
          <w:szCs w:val="44"/>
        </w:rPr>
      </w:pPr>
      <w:r w:rsidRPr="00EF6F1B">
        <w:rPr>
          <w:rFonts w:ascii="方正小标宋_GBK" w:eastAsia="方正小标宋_GBK" w:hAnsi="方正小标宋_GBK" w:cs="方正小标宋_GBK" w:hint="eastAsia"/>
          <w:sz w:val="36"/>
          <w:szCs w:val="36"/>
        </w:rPr>
        <w:t>《</w:t>
      </w:r>
      <w:r w:rsidRPr="00EF6F1B">
        <w:rPr>
          <w:rFonts w:ascii="方正小标宋_GBK" w:eastAsia="方正小标宋_GBK" w:hAnsi="方正小标宋_GBK" w:cs="方正小标宋_GBK" w:hint="eastAsia"/>
          <w:sz w:val="44"/>
          <w:szCs w:val="44"/>
        </w:rPr>
        <w:t>重庆市城市管线条例（修订草案）》</w:t>
      </w:r>
    </w:p>
    <w:p w14:paraId="38DB103C" w14:textId="77777777" w:rsidR="00FF4E12" w:rsidRPr="00EF6F1B" w:rsidRDefault="00274D0B">
      <w:pPr>
        <w:snapToGrid w:val="0"/>
        <w:spacing w:line="600" w:lineRule="exact"/>
        <w:jc w:val="center"/>
        <w:rPr>
          <w:rFonts w:ascii="方正小标宋_GBK" w:eastAsia="方正小标宋_GBK" w:hAnsi="方正小标宋_GBK" w:cs="方正小标宋_GBK"/>
          <w:sz w:val="44"/>
          <w:szCs w:val="44"/>
        </w:rPr>
      </w:pPr>
      <w:r w:rsidRPr="00EF6F1B">
        <w:rPr>
          <w:rFonts w:ascii="方正小标宋_GBK" w:eastAsia="方正小标宋_GBK" w:hAnsi="方正小标宋_GBK" w:cs="方正小标宋_GBK" w:hint="eastAsia"/>
          <w:sz w:val="44"/>
          <w:szCs w:val="44"/>
        </w:rPr>
        <w:t>（征求意见稿）</w:t>
      </w:r>
      <w:bookmarkEnd w:id="0"/>
      <w:bookmarkEnd w:id="1"/>
    </w:p>
    <w:p w14:paraId="470AA7A3" w14:textId="77777777" w:rsidR="00FF4E12" w:rsidRPr="00EF6F1B" w:rsidRDefault="00FF4E12">
      <w:pPr>
        <w:spacing w:line="600" w:lineRule="exact"/>
        <w:jc w:val="center"/>
        <w:rPr>
          <w:rFonts w:ascii="方正小标宋_GBK" w:eastAsia="方正小标宋_GBK" w:hAnsi="方正小标宋_GBK" w:cs="方正小标宋_GBK"/>
          <w:color w:val="000000" w:themeColor="text1"/>
          <w:sz w:val="36"/>
          <w:szCs w:val="36"/>
        </w:rPr>
      </w:pPr>
    </w:p>
    <w:p w14:paraId="7ECDE9E2" w14:textId="77777777" w:rsidR="00FF4E12" w:rsidRDefault="00274D0B">
      <w:pPr>
        <w:spacing w:line="600" w:lineRule="exact"/>
        <w:jc w:val="center"/>
        <w:rPr>
          <w:sz w:val="36"/>
          <w:szCs w:val="36"/>
        </w:rPr>
      </w:pPr>
      <w:r>
        <w:rPr>
          <w:rFonts w:ascii="黑体" w:eastAsia="黑体" w:hAnsi="黑体"/>
          <w:color w:val="000000" w:themeColor="text1"/>
          <w:sz w:val="36"/>
          <w:szCs w:val="36"/>
        </w:rPr>
        <w:t>第一章  总则</w:t>
      </w:r>
    </w:p>
    <w:p w14:paraId="3C9282DB" w14:textId="77777777" w:rsidR="00FF4E12" w:rsidRDefault="00274D0B">
      <w:pPr>
        <w:spacing w:line="600" w:lineRule="exact"/>
        <w:ind w:firstLineChars="200" w:firstLine="720"/>
        <w:rPr>
          <w:rFonts w:cs="宋体"/>
          <w:color w:val="000000"/>
          <w:sz w:val="36"/>
          <w:szCs w:val="36"/>
        </w:rPr>
      </w:pPr>
      <w:r>
        <w:rPr>
          <w:rFonts w:eastAsia="方正黑体_GBK" w:cs="方正黑体_GBK"/>
          <w:bCs/>
          <w:color w:val="000000" w:themeColor="text1"/>
          <w:kern w:val="0"/>
          <w:sz w:val="36"/>
          <w:szCs w:val="36"/>
        </w:rPr>
        <w:t>第一条【目的</w:t>
      </w:r>
      <w:r>
        <w:rPr>
          <w:rFonts w:eastAsia="方正黑体_GBK" w:cs="方正黑体_GBK" w:hint="eastAsia"/>
          <w:bCs/>
          <w:color w:val="000000" w:themeColor="text1"/>
          <w:kern w:val="0"/>
          <w:sz w:val="36"/>
          <w:szCs w:val="36"/>
        </w:rPr>
        <w:t>及</w:t>
      </w:r>
      <w:r>
        <w:rPr>
          <w:rFonts w:eastAsia="方正黑体_GBK" w:cs="方正黑体_GBK"/>
          <w:bCs/>
          <w:color w:val="000000" w:themeColor="text1"/>
          <w:kern w:val="0"/>
          <w:sz w:val="36"/>
          <w:szCs w:val="36"/>
        </w:rPr>
        <w:t>依据】</w:t>
      </w:r>
      <w:bookmarkStart w:id="2" w:name="OLE_LINK834"/>
      <w:bookmarkStart w:id="3" w:name="OLE_LINK833"/>
      <w:bookmarkStart w:id="4" w:name="OLE_LINK460"/>
      <w:r>
        <w:rPr>
          <w:rFonts w:ascii="方正仿宋_GBK" w:hAnsi="方正仿宋_GBK" w:cs="宋体"/>
          <w:color w:val="000000"/>
          <w:sz w:val="36"/>
          <w:szCs w:val="36"/>
        </w:rPr>
        <w:t>为了加强城市管线规划、建设和管理，合理利用城市空间资源，</w:t>
      </w:r>
      <w:r>
        <w:rPr>
          <w:rFonts w:ascii="方正仿宋_GBK" w:hAnsi="方正仿宋_GBK" w:cs="宋体" w:hint="eastAsia"/>
          <w:color w:val="000000"/>
          <w:sz w:val="36"/>
          <w:szCs w:val="36"/>
        </w:rPr>
        <w:t>保障城市公共安全，</w:t>
      </w:r>
      <w:r>
        <w:rPr>
          <w:rFonts w:ascii="方正仿宋_GBK" w:hAnsi="方正仿宋_GBK" w:cs="宋体"/>
          <w:color w:val="FF0000"/>
          <w:sz w:val="36"/>
          <w:szCs w:val="36"/>
        </w:rPr>
        <w:t>促进城市高质量发展</w:t>
      </w:r>
      <w:r>
        <w:rPr>
          <w:rFonts w:ascii="方正仿宋_GBK" w:hAnsi="方正仿宋_GBK" w:cs="宋体"/>
          <w:color w:val="000000"/>
          <w:sz w:val="36"/>
          <w:szCs w:val="36"/>
        </w:rPr>
        <w:t>，根据《中华人民共和国城乡规划法》、《</w:t>
      </w:r>
      <w:r>
        <w:rPr>
          <w:rFonts w:ascii="方正仿宋_GBK" w:hAnsi="方正仿宋_GBK" w:cs="宋体" w:hint="eastAsia"/>
          <w:color w:val="000000"/>
          <w:sz w:val="36"/>
          <w:szCs w:val="36"/>
        </w:rPr>
        <w:t>中华人民共和国建筑法</w:t>
      </w:r>
      <w:r>
        <w:rPr>
          <w:rFonts w:ascii="方正仿宋_GBK" w:hAnsi="方正仿宋_GBK" w:cs="宋体"/>
          <w:color w:val="000000"/>
          <w:sz w:val="36"/>
          <w:szCs w:val="36"/>
        </w:rPr>
        <w:t>》</w:t>
      </w:r>
      <w:r>
        <w:rPr>
          <w:rFonts w:ascii="方正仿宋_GBK" w:hAnsi="方正仿宋_GBK" w:cs="宋体" w:hint="eastAsia"/>
          <w:color w:val="000000"/>
          <w:sz w:val="36"/>
          <w:szCs w:val="36"/>
        </w:rPr>
        <w:t>等</w:t>
      </w:r>
      <w:r>
        <w:rPr>
          <w:rFonts w:ascii="方正仿宋_GBK" w:hAnsi="方正仿宋_GBK" w:cs="宋体"/>
          <w:color w:val="000000"/>
          <w:sz w:val="36"/>
          <w:szCs w:val="36"/>
        </w:rPr>
        <w:t>法律、</w:t>
      </w:r>
      <w:r>
        <w:rPr>
          <w:rFonts w:ascii="方正仿宋_GBK" w:hAnsi="方正仿宋_GBK" w:cs="宋体" w:hint="eastAsia"/>
          <w:color w:val="000000"/>
          <w:sz w:val="36"/>
          <w:szCs w:val="36"/>
        </w:rPr>
        <w:t>行政</w:t>
      </w:r>
      <w:r>
        <w:rPr>
          <w:rFonts w:ascii="方正仿宋_GBK" w:hAnsi="方正仿宋_GBK" w:cs="宋体"/>
          <w:color w:val="000000"/>
          <w:sz w:val="36"/>
          <w:szCs w:val="36"/>
        </w:rPr>
        <w:t>法规，结合本市实际，制定本条例。</w:t>
      </w:r>
      <w:bookmarkStart w:id="5" w:name="No182_Z7T56K1"/>
      <w:bookmarkEnd w:id="2"/>
      <w:bookmarkEnd w:id="3"/>
      <w:bookmarkEnd w:id="4"/>
      <w:bookmarkEnd w:id="5"/>
    </w:p>
    <w:p w14:paraId="5BB2D9DB" w14:textId="77777777" w:rsidR="00FF4E12" w:rsidRDefault="00274D0B">
      <w:pPr>
        <w:spacing w:line="600" w:lineRule="exact"/>
        <w:ind w:firstLineChars="200" w:firstLine="720"/>
        <w:rPr>
          <w:rFonts w:ascii="方正仿宋_GBK" w:hAnsi="方正仿宋_GBK" w:cs="方正黑体_GBK"/>
          <w:bCs/>
          <w:color w:val="000000"/>
          <w:kern w:val="0"/>
          <w:sz w:val="36"/>
          <w:szCs w:val="36"/>
        </w:rPr>
      </w:pPr>
      <w:r>
        <w:rPr>
          <w:rFonts w:eastAsia="方正黑体_GBK" w:cs="方正黑体_GBK"/>
          <w:bCs/>
          <w:color w:val="000000" w:themeColor="text1"/>
          <w:kern w:val="0"/>
          <w:sz w:val="36"/>
          <w:szCs w:val="36"/>
        </w:rPr>
        <w:t>第二条【适用范围】</w:t>
      </w:r>
      <w:r>
        <w:rPr>
          <w:rFonts w:ascii="方正仿宋_GBK" w:hAnsi="方正仿宋_GBK" w:cs="方正黑体_GBK"/>
          <w:bCs/>
          <w:color w:val="000000"/>
          <w:kern w:val="0"/>
          <w:sz w:val="36"/>
          <w:szCs w:val="36"/>
        </w:rPr>
        <w:t>本市城市规划区内</w:t>
      </w:r>
      <w:r>
        <w:rPr>
          <w:rFonts w:ascii="方正仿宋_GBK" w:hAnsi="方正仿宋_GBK" w:cs="方正黑体_GBK" w:hint="eastAsia"/>
          <w:bCs/>
          <w:color w:val="FF0000"/>
          <w:kern w:val="0"/>
          <w:sz w:val="36"/>
          <w:szCs w:val="36"/>
        </w:rPr>
        <w:t>城市</w:t>
      </w:r>
      <w:r>
        <w:rPr>
          <w:rFonts w:ascii="方正仿宋_GBK" w:hAnsi="方正仿宋_GBK" w:cs="方正黑体_GBK"/>
          <w:bCs/>
          <w:color w:val="000000"/>
          <w:kern w:val="0"/>
          <w:sz w:val="36"/>
          <w:szCs w:val="36"/>
        </w:rPr>
        <w:t>管线规划、建设、维护、管理及其相关活动，适用本条例</w:t>
      </w:r>
      <w:r>
        <w:rPr>
          <w:rFonts w:ascii="方正仿宋_GBK" w:hAnsi="方正仿宋_GBK" w:cs="方正黑体_GBK" w:hint="eastAsia"/>
          <w:bCs/>
          <w:color w:val="000000"/>
          <w:kern w:val="0"/>
          <w:sz w:val="36"/>
          <w:szCs w:val="36"/>
        </w:rPr>
        <w:t>。</w:t>
      </w:r>
    </w:p>
    <w:p w14:paraId="775C9FA4" w14:textId="77777777" w:rsidR="00FF4E12" w:rsidRDefault="00274D0B">
      <w:pPr>
        <w:spacing w:line="600" w:lineRule="exact"/>
        <w:ind w:firstLineChars="200" w:firstLine="720"/>
        <w:rPr>
          <w:rFonts w:ascii="方正仿宋_GBK" w:hAnsi="方正仿宋_GBK" w:cs="方正黑体_GBK"/>
          <w:bCs/>
          <w:color w:val="FF0000"/>
          <w:kern w:val="0"/>
          <w:sz w:val="36"/>
          <w:szCs w:val="36"/>
        </w:rPr>
      </w:pPr>
      <w:r>
        <w:rPr>
          <w:rFonts w:ascii="方正仿宋_GBK" w:hAnsi="方正仿宋_GBK" w:cs="宋体" w:hint="eastAsia"/>
          <w:color w:val="FF0000"/>
          <w:sz w:val="36"/>
          <w:szCs w:val="36"/>
        </w:rPr>
        <w:t>长输油气、工业、军事、铁路等专用管线，</w:t>
      </w:r>
      <w:r>
        <w:rPr>
          <w:rFonts w:ascii="方正仿宋_GBK" w:hAnsi="方正仿宋_GBK" w:cs="方正黑体_GBK"/>
          <w:bCs/>
          <w:color w:val="FF0000"/>
          <w:kern w:val="0"/>
          <w:sz w:val="36"/>
          <w:szCs w:val="36"/>
        </w:rPr>
        <w:t>企事业单位、居民住宅区等用地红线范围内管线</w:t>
      </w:r>
      <w:r>
        <w:rPr>
          <w:rFonts w:ascii="方正仿宋_GBK" w:hAnsi="方正仿宋_GBK" w:cs="方正黑体_GBK" w:hint="eastAsia"/>
          <w:bCs/>
          <w:color w:val="FF0000"/>
          <w:kern w:val="0"/>
          <w:sz w:val="36"/>
          <w:szCs w:val="36"/>
        </w:rPr>
        <w:t>的管理，不适用本条例。</w:t>
      </w:r>
    </w:p>
    <w:p w14:paraId="376544CC" w14:textId="77777777" w:rsidR="00FF4E12" w:rsidRDefault="00274D0B">
      <w:pPr>
        <w:ind w:firstLineChars="200" w:firstLine="720"/>
        <w:rPr>
          <w:rFonts w:ascii="方正仿宋_GBK" w:hAnsi="方正仿宋_GBK" w:cs="方正黑体_GBK"/>
          <w:bCs/>
          <w:color w:val="000000"/>
          <w:kern w:val="0"/>
          <w:sz w:val="36"/>
          <w:szCs w:val="36"/>
        </w:rPr>
      </w:pPr>
      <w:r>
        <w:rPr>
          <w:rFonts w:eastAsia="方正黑体_GBK" w:cs="方正黑体_GBK"/>
          <w:bCs/>
          <w:color w:val="000000" w:themeColor="text1"/>
          <w:kern w:val="0"/>
          <w:sz w:val="36"/>
          <w:szCs w:val="36"/>
        </w:rPr>
        <w:t>第三条【概念界定】</w:t>
      </w:r>
      <w:r>
        <w:rPr>
          <w:rFonts w:ascii="方正仿宋_GBK" w:hAnsi="方正仿宋_GBK" w:cs="宋体"/>
          <w:color w:val="000000"/>
          <w:sz w:val="36"/>
          <w:szCs w:val="36"/>
        </w:rPr>
        <w:t>本</w:t>
      </w:r>
      <w:bookmarkStart w:id="6" w:name="OLE_LINK835"/>
      <w:bookmarkStart w:id="7" w:name="OLE_LINK836"/>
      <w:r>
        <w:rPr>
          <w:rFonts w:ascii="方正仿宋_GBK" w:hAnsi="方正仿宋_GBK" w:cs="宋体"/>
          <w:color w:val="000000"/>
          <w:sz w:val="36"/>
          <w:szCs w:val="36"/>
        </w:rPr>
        <w:t>条例所称城市管线，是指城市供水、排水、燃气、电力、通信、</w:t>
      </w:r>
      <w:r>
        <w:rPr>
          <w:rFonts w:ascii="方正仿宋_GBK" w:hAnsi="方正仿宋_GBK" w:cs="宋体" w:hint="eastAsia"/>
          <w:color w:val="000000"/>
          <w:sz w:val="36"/>
          <w:szCs w:val="36"/>
        </w:rPr>
        <w:t>广播电视、</w:t>
      </w:r>
      <w:r>
        <w:rPr>
          <w:rFonts w:ascii="方正仿宋_GBK" w:hAnsi="方正仿宋_GBK" w:cs="宋体" w:hint="eastAsia"/>
          <w:color w:val="FF0000"/>
          <w:sz w:val="36"/>
          <w:szCs w:val="36"/>
        </w:rPr>
        <w:t>交通信号、照明</w:t>
      </w:r>
      <w:r>
        <w:rPr>
          <w:rFonts w:ascii="方正仿宋_GBK" w:hAnsi="方正仿宋_GBK" w:cs="宋体"/>
          <w:color w:val="000000"/>
          <w:sz w:val="36"/>
          <w:szCs w:val="36"/>
        </w:rPr>
        <w:t>等</w:t>
      </w:r>
      <w:r>
        <w:rPr>
          <w:rFonts w:ascii="方正仿宋_GBK" w:hAnsi="方正仿宋_GBK" w:cs="宋体" w:hint="eastAsia"/>
          <w:color w:val="000000"/>
          <w:sz w:val="36"/>
          <w:szCs w:val="36"/>
        </w:rPr>
        <w:t>市政公用</w:t>
      </w:r>
      <w:r>
        <w:rPr>
          <w:rFonts w:ascii="方正仿宋_GBK" w:hAnsi="方正仿宋_GBK" w:cs="宋体"/>
          <w:color w:val="000000"/>
          <w:sz w:val="36"/>
          <w:szCs w:val="36"/>
        </w:rPr>
        <w:t>管线及其附属设施</w:t>
      </w:r>
      <w:r>
        <w:rPr>
          <w:rFonts w:ascii="方正仿宋_GBK" w:hAnsi="方正仿宋_GBK" w:cs="宋体" w:hint="eastAsia"/>
          <w:color w:val="000000"/>
          <w:sz w:val="36"/>
          <w:szCs w:val="36"/>
        </w:rPr>
        <w:t>。</w:t>
      </w:r>
    </w:p>
    <w:p w14:paraId="430D2771" w14:textId="77777777" w:rsidR="00FF4E12" w:rsidRDefault="00274D0B">
      <w:pPr>
        <w:spacing w:line="600" w:lineRule="exact"/>
        <w:ind w:firstLineChars="200" w:firstLine="720"/>
        <w:rPr>
          <w:rFonts w:ascii="方正仿宋_GBK" w:hAnsi="方正仿宋_GBK" w:cs="方正黑体_GBK"/>
          <w:bCs/>
          <w:color w:val="000000"/>
          <w:kern w:val="0"/>
          <w:sz w:val="36"/>
          <w:szCs w:val="36"/>
        </w:rPr>
      </w:pPr>
      <w:r>
        <w:rPr>
          <w:rFonts w:ascii="方正仿宋_GBK" w:hAnsi="方正仿宋_GBK" w:cs="方正黑体_GBK"/>
          <w:bCs/>
          <w:color w:val="000000"/>
          <w:kern w:val="0"/>
          <w:sz w:val="36"/>
          <w:szCs w:val="36"/>
        </w:rPr>
        <w:t>本条例所称城市综合管廊，是指城市内用于集中敷设两类及以上</w:t>
      </w:r>
      <w:r>
        <w:rPr>
          <w:rFonts w:ascii="方正仿宋_GBK" w:hAnsi="方正仿宋_GBK" w:cs="方正黑体_GBK" w:hint="eastAsia"/>
          <w:bCs/>
          <w:color w:val="000000"/>
          <w:kern w:val="0"/>
          <w:sz w:val="36"/>
          <w:szCs w:val="36"/>
        </w:rPr>
        <w:t>城市管线</w:t>
      </w:r>
      <w:r>
        <w:rPr>
          <w:rFonts w:ascii="方正仿宋_GBK" w:hAnsi="方正仿宋_GBK" w:cs="方正黑体_GBK"/>
          <w:bCs/>
          <w:color w:val="000000"/>
          <w:kern w:val="0"/>
          <w:sz w:val="36"/>
          <w:szCs w:val="36"/>
        </w:rPr>
        <w:t>的构筑物及其附属设施。</w:t>
      </w:r>
      <w:bookmarkEnd w:id="6"/>
      <w:bookmarkEnd w:id="7"/>
    </w:p>
    <w:p w14:paraId="6AAEF204" w14:textId="77777777" w:rsidR="00FF4E12" w:rsidRDefault="00274D0B">
      <w:pPr>
        <w:spacing w:line="600" w:lineRule="exact"/>
        <w:ind w:firstLineChars="200" w:firstLine="720"/>
        <w:rPr>
          <w:rFonts w:ascii="方正仿宋_GBK" w:hAnsi="方正仿宋_GBK" w:cs="方正黑体_GBK"/>
          <w:bCs/>
          <w:color w:val="000000"/>
          <w:kern w:val="0"/>
          <w:sz w:val="36"/>
          <w:szCs w:val="36"/>
        </w:rPr>
      </w:pPr>
      <w:r>
        <w:rPr>
          <w:rFonts w:eastAsia="方正黑体_GBK" w:cs="方正黑体_GBK"/>
          <w:bCs/>
          <w:color w:val="000000" w:themeColor="text1"/>
          <w:kern w:val="0"/>
          <w:sz w:val="36"/>
          <w:szCs w:val="36"/>
        </w:rPr>
        <w:t>第四条【基本原则】</w:t>
      </w:r>
      <w:r>
        <w:rPr>
          <w:rFonts w:ascii="方正仿宋_GBK" w:hAnsi="方正仿宋_GBK" w:cs="宋体"/>
          <w:color w:val="000000"/>
          <w:sz w:val="36"/>
          <w:szCs w:val="36"/>
        </w:rPr>
        <w:t>城市管线实行科学规划、统筹建设、</w:t>
      </w:r>
      <w:r>
        <w:rPr>
          <w:rFonts w:ascii="方正仿宋_GBK" w:hAnsi="方正仿宋_GBK" w:cs="宋体" w:hint="eastAsia"/>
          <w:color w:val="000000"/>
          <w:sz w:val="36"/>
          <w:szCs w:val="36"/>
        </w:rPr>
        <w:t>协调</w:t>
      </w:r>
      <w:r>
        <w:rPr>
          <w:rFonts w:ascii="方正仿宋_GBK" w:hAnsi="方正仿宋_GBK" w:cs="宋体"/>
          <w:color w:val="000000"/>
          <w:sz w:val="36"/>
          <w:szCs w:val="36"/>
        </w:rPr>
        <w:t>管理、</w:t>
      </w:r>
      <w:r>
        <w:rPr>
          <w:rFonts w:ascii="方正仿宋_GBK" w:hAnsi="方正仿宋_GBK" w:cs="宋体" w:hint="eastAsia"/>
          <w:color w:val="000000"/>
          <w:sz w:val="36"/>
          <w:szCs w:val="36"/>
        </w:rPr>
        <w:t>资源</w:t>
      </w:r>
      <w:r>
        <w:rPr>
          <w:rFonts w:ascii="方正仿宋_GBK" w:hAnsi="方正仿宋_GBK" w:cs="宋体"/>
          <w:color w:val="000000"/>
          <w:sz w:val="36"/>
          <w:szCs w:val="36"/>
        </w:rPr>
        <w:t>共享、</w:t>
      </w:r>
      <w:r>
        <w:rPr>
          <w:rFonts w:ascii="方正仿宋_GBK" w:hAnsi="方正仿宋_GBK" w:cs="宋体" w:hint="eastAsia"/>
          <w:color w:val="FF0000"/>
          <w:sz w:val="36"/>
          <w:szCs w:val="36"/>
        </w:rPr>
        <w:t>智慧</w:t>
      </w:r>
      <w:r>
        <w:rPr>
          <w:rFonts w:ascii="方正仿宋_GBK" w:hAnsi="方正仿宋_GBK" w:cs="宋体"/>
          <w:color w:val="FF0000"/>
          <w:sz w:val="36"/>
          <w:szCs w:val="36"/>
        </w:rPr>
        <w:t>安全</w:t>
      </w:r>
      <w:r>
        <w:rPr>
          <w:rFonts w:ascii="方正仿宋_GBK" w:hAnsi="方正仿宋_GBK" w:cs="宋体"/>
          <w:color w:val="000000"/>
          <w:sz w:val="36"/>
          <w:szCs w:val="36"/>
        </w:rPr>
        <w:t>的原则。</w:t>
      </w:r>
    </w:p>
    <w:p w14:paraId="548766BB" w14:textId="77777777" w:rsidR="00FF4E12" w:rsidRDefault="00274D0B">
      <w:pPr>
        <w:spacing w:line="600" w:lineRule="exact"/>
        <w:ind w:firstLineChars="200" w:firstLine="720"/>
        <w:rPr>
          <w:rFonts w:ascii="方正仿宋_GBK" w:hAnsi="方正仿宋_GBK" w:cs="方正黑体_GBK"/>
          <w:bCs/>
          <w:color w:val="FF0000"/>
          <w:kern w:val="0"/>
          <w:sz w:val="36"/>
          <w:szCs w:val="36"/>
        </w:rPr>
      </w:pPr>
      <w:bookmarkStart w:id="8" w:name="OLE_LINK814"/>
      <w:bookmarkStart w:id="9" w:name="OLE_LINK815"/>
      <w:bookmarkStart w:id="10" w:name="OLE_LINK816"/>
      <w:r>
        <w:rPr>
          <w:rFonts w:eastAsia="方正黑体_GBK" w:cs="方正黑体_GBK" w:hint="eastAsia"/>
          <w:bCs/>
          <w:color w:val="000000" w:themeColor="text1"/>
          <w:kern w:val="0"/>
          <w:sz w:val="36"/>
          <w:szCs w:val="36"/>
        </w:rPr>
        <w:lastRenderedPageBreak/>
        <w:t>第五条【两级政府职责】</w:t>
      </w:r>
      <w:bookmarkStart w:id="11" w:name="OLE_LINK857"/>
      <w:bookmarkStart w:id="12" w:name="OLE_LINK856"/>
      <w:bookmarkEnd w:id="8"/>
      <w:bookmarkEnd w:id="9"/>
      <w:bookmarkEnd w:id="10"/>
      <w:r>
        <w:rPr>
          <w:rFonts w:ascii="方正仿宋_GBK" w:hAnsi="方正仿宋_GBK" w:cs="方正黑体_GBK" w:hint="eastAsia"/>
          <w:bCs/>
          <w:color w:val="FF0000"/>
          <w:kern w:val="0"/>
          <w:sz w:val="36"/>
          <w:szCs w:val="36"/>
        </w:rPr>
        <w:t>市人民政府应当加强对城市管线管理工作的组织领导，将城市管线管理工作纳入国民经济和社会发展规划，建立完善城市管线综合管理协调机制。</w:t>
      </w:r>
    </w:p>
    <w:p w14:paraId="697D079F" w14:textId="77777777" w:rsidR="00FF4E12" w:rsidRDefault="00274D0B">
      <w:pPr>
        <w:spacing w:line="600" w:lineRule="exact"/>
        <w:ind w:firstLineChars="200" w:firstLine="720"/>
        <w:rPr>
          <w:rFonts w:ascii="方正仿宋_GBK" w:hAnsi="方正仿宋_GBK" w:cs="方正黑体_GBK"/>
          <w:bCs/>
          <w:color w:val="FF0000"/>
          <w:kern w:val="0"/>
          <w:sz w:val="36"/>
          <w:szCs w:val="36"/>
        </w:rPr>
      </w:pPr>
      <w:bookmarkStart w:id="13" w:name="OLE_LINK859"/>
      <w:bookmarkStart w:id="14" w:name="OLE_LINK839"/>
      <w:bookmarkStart w:id="15" w:name="OLE_LINK858"/>
      <w:bookmarkStart w:id="16" w:name="OLE_LINK840"/>
      <w:bookmarkEnd w:id="11"/>
      <w:bookmarkEnd w:id="12"/>
      <w:r>
        <w:rPr>
          <w:rFonts w:ascii="方正仿宋_GBK" w:hAnsi="方正仿宋_GBK" w:cs="方正黑体_GBK" w:hint="eastAsia"/>
          <w:bCs/>
          <w:color w:val="FF0000"/>
          <w:kern w:val="0"/>
          <w:sz w:val="36"/>
          <w:szCs w:val="36"/>
        </w:rPr>
        <w:t>区县（自治县）人民政府负责本行政区域内城市管线的规划、建设和管理，统筹本行政区域内城市管线综合管理工作，组织开展城市管线年度建设计划、城市管线应急处置综合预案编制等工作。</w:t>
      </w:r>
    </w:p>
    <w:p w14:paraId="7C9A49FB" w14:textId="77777777" w:rsidR="00FF4E12" w:rsidRDefault="00274D0B">
      <w:pPr>
        <w:spacing w:line="600" w:lineRule="exact"/>
        <w:ind w:firstLineChars="200" w:firstLine="720"/>
        <w:rPr>
          <w:rFonts w:ascii="方正仿宋_GBK" w:hAnsi="方正仿宋_GBK" w:cs="方正黑体_GBK"/>
          <w:bCs/>
          <w:color w:val="FF0000"/>
          <w:kern w:val="0"/>
          <w:sz w:val="36"/>
          <w:szCs w:val="36"/>
        </w:rPr>
      </w:pPr>
      <w:r>
        <w:rPr>
          <w:rFonts w:ascii="方正仿宋_GBK" w:hAnsi="方正仿宋_GBK" w:cs="方正黑体_GBK" w:hint="eastAsia"/>
          <w:bCs/>
          <w:color w:val="FF0000"/>
          <w:kern w:val="0"/>
          <w:sz w:val="36"/>
          <w:szCs w:val="36"/>
        </w:rPr>
        <w:t>市人民政府每年组织对各区县（自治县）城市管线综合管理情况进行监督、考核，并纳入区县（自治县）年度经济社会发展实绩考核指标。</w:t>
      </w:r>
    </w:p>
    <w:bookmarkEnd w:id="13"/>
    <w:bookmarkEnd w:id="14"/>
    <w:bookmarkEnd w:id="15"/>
    <w:bookmarkEnd w:id="16"/>
    <w:p w14:paraId="336AA693" w14:textId="688CC85B" w:rsidR="00FF4E12" w:rsidRDefault="00274D0B">
      <w:pPr>
        <w:spacing w:line="600" w:lineRule="exact"/>
        <w:ind w:firstLineChars="200" w:firstLine="720"/>
        <w:textAlignment w:val="center"/>
        <w:rPr>
          <w:rFonts w:ascii="方正仿宋_GBK" w:hAnsi="方正仿宋_GBK" w:cs="方正黑体_GBK"/>
          <w:bCs/>
          <w:color w:val="FF0000"/>
          <w:kern w:val="0"/>
          <w:sz w:val="36"/>
          <w:szCs w:val="36"/>
        </w:rPr>
      </w:pPr>
      <w:r>
        <w:rPr>
          <w:rFonts w:eastAsia="方正黑体_GBK" w:cs="方正黑体_GBK" w:hint="eastAsia"/>
          <w:bCs/>
          <w:color w:val="000000" w:themeColor="text1"/>
          <w:kern w:val="0"/>
          <w:sz w:val="36"/>
          <w:szCs w:val="36"/>
        </w:rPr>
        <w:t>第六条【综合管理部门职责】</w:t>
      </w:r>
      <w:bookmarkStart w:id="17" w:name="OLE_LINK841"/>
      <w:bookmarkStart w:id="18" w:name="OLE_LINK842"/>
      <w:r>
        <w:rPr>
          <w:rFonts w:ascii="方正仿宋_GBK" w:hAnsi="方正仿宋_GBK" w:cs="方正黑体_GBK" w:hint="eastAsia"/>
          <w:bCs/>
          <w:color w:val="FF0000"/>
          <w:kern w:val="0"/>
          <w:sz w:val="36"/>
          <w:szCs w:val="36"/>
        </w:rPr>
        <w:t>住房城乡建设主管部门</w:t>
      </w:r>
      <w:r>
        <w:rPr>
          <w:rFonts w:ascii="方正仿宋_GBK" w:hAnsi="方正仿宋_GBK" w:cs="宋体" w:hint="eastAsia"/>
          <w:color w:val="000000"/>
          <w:kern w:val="0"/>
          <w:sz w:val="36"/>
          <w:szCs w:val="36"/>
        </w:rPr>
        <w:t>是城市管线综合管理部门</w:t>
      </w:r>
      <w:bookmarkStart w:id="19" w:name="OLE_LINK861"/>
      <w:bookmarkStart w:id="20" w:name="OLE_LINK860"/>
      <w:r>
        <w:rPr>
          <w:rFonts w:ascii="方正仿宋_GBK" w:hAnsi="方正仿宋_GBK" w:cs="方正黑体_GBK" w:hint="eastAsia"/>
          <w:bCs/>
          <w:color w:val="FF0000"/>
          <w:kern w:val="0"/>
          <w:sz w:val="36"/>
          <w:szCs w:val="36"/>
        </w:rPr>
        <w:t>，负责城市管线的综合协调工作，制定城市管线综合管理相关政策制度、技术标准，统筹</w:t>
      </w:r>
      <w:bookmarkStart w:id="21" w:name="OLE_LINK787"/>
      <w:bookmarkStart w:id="22" w:name="OLE_LINK788"/>
      <w:r>
        <w:rPr>
          <w:rFonts w:ascii="方正仿宋_GBK" w:hAnsi="方正仿宋_GBK" w:cs="方正黑体_GBK" w:hint="eastAsia"/>
          <w:bCs/>
          <w:color w:val="FF0000"/>
          <w:kern w:val="0"/>
          <w:sz w:val="36"/>
          <w:szCs w:val="36"/>
        </w:rPr>
        <w:t>城市综合管廊</w:t>
      </w:r>
      <w:bookmarkEnd w:id="21"/>
      <w:bookmarkEnd w:id="22"/>
      <w:r>
        <w:rPr>
          <w:rFonts w:ascii="方正仿宋_GBK" w:hAnsi="方正仿宋_GBK" w:cs="方正黑体_GBK" w:hint="eastAsia"/>
          <w:bCs/>
          <w:color w:val="FF0000"/>
          <w:kern w:val="0"/>
          <w:sz w:val="36"/>
          <w:szCs w:val="36"/>
        </w:rPr>
        <w:t>规划、建设与管理，牵头开展城市管线普查，建设、维护城市管线综合服务平台，统筹城市管线信息</w:t>
      </w:r>
      <w:bookmarkEnd w:id="17"/>
      <w:bookmarkEnd w:id="18"/>
      <w:bookmarkEnd w:id="19"/>
      <w:bookmarkEnd w:id="20"/>
      <w:r>
        <w:rPr>
          <w:rFonts w:ascii="方正仿宋_GBK" w:hAnsi="方正仿宋_GBK" w:cs="方正黑体_GBK" w:hint="eastAsia"/>
          <w:bCs/>
          <w:color w:val="FF0000"/>
          <w:kern w:val="0"/>
          <w:sz w:val="36"/>
          <w:szCs w:val="36"/>
        </w:rPr>
        <w:t>，实行动态更新。具体工作由其所属的城市管线综合管理机构承担。</w:t>
      </w:r>
    </w:p>
    <w:p w14:paraId="1D851565" w14:textId="77777777" w:rsidR="00FF4E12" w:rsidRDefault="00274D0B">
      <w:pPr>
        <w:spacing w:line="600" w:lineRule="exact"/>
        <w:ind w:firstLineChars="200" w:firstLine="720"/>
        <w:rPr>
          <w:rFonts w:ascii="方正仿宋_GBK" w:hAnsi="方正仿宋_GBK" w:cs="方正黑体_GBK"/>
          <w:bCs/>
          <w:color w:val="000000" w:themeColor="text1"/>
          <w:kern w:val="0"/>
          <w:sz w:val="36"/>
          <w:szCs w:val="36"/>
        </w:rPr>
      </w:pPr>
      <w:r>
        <w:rPr>
          <w:rFonts w:eastAsia="方正黑体_GBK" w:cs="方正黑体_GBK" w:hint="eastAsia"/>
          <w:bCs/>
          <w:color w:val="000000" w:themeColor="text1"/>
          <w:kern w:val="0"/>
          <w:sz w:val="36"/>
          <w:szCs w:val="36"/>
        </w:rPr>
        <w:t>第七条【其他有关部门职责】</w:t>
      </w:r>
      <w:bookmarkStart w:id="23" w:name="OLE_LINK845"/>
      <w:bookmarkStart w:id="24" w:name="OLE_LINK847"/>
      <w:bookmarkStart w:id="25" w:name="OLE_LINK846"/>
      <w:r>
        <w:rPr>
          <w:rFonts w:ascii="方正仿宋_GBK" w:hAnsi="方正仿宋_GBK" w:cs="方正黑体_GBK" w:hint="eastAsia"/>
          <w:bCs/>
          <w:kern w:val="0"/>
          <w:sz w:val="36"/>
          <w:szCs w:val="36"/>
        </w:rPr>
        <w:t>规划自然资源主管部门负责城市管线的规划管理和</w:t>
      </w:r>
      <w:r>
        <w:rPr>
          <w:rFonts w:ascii="方正仿宋_GBK" w:hAnsi="方正仿宋_GBK" w:cs="方正黑体_GBK" w:hint="eastAsia"/>
          <w:bCs/>
          <w:color w:val="FF0000"/>
          <w:kern w:val="0"/>
          <w:sz w:val="36"/>
          <w:szCs w:val="36"/>
        </w:rPr>
        <w:t>不动产登记管理，国家保密、应急管理、数据、交通、水利等</w:t>
      </w:r>
      <w:r>
        <w:rPr>
          <w:rFonts w:ascii="方正仿宋_GBK" w:hAnsi="方正仿宋_GBK" w:cs="方正黑体_GBK" w:hint="eastAsia"/>
          <w:bCs/>
          <w:color w:val="000000" w:themeColor="text1"/>
          <w:kern w:val="0"/>
          <w:sz w:val="36"/>
          <w:szCs w:val="36"/>
        </w:rPr>
        <w:t>其他有关部门按照各自职责做好城市管线相关工作。</w:t>
      </w:r>
      <w:bookmarkEnd w:id="23"/>
      <w:bookmarkEnd w:id="24"/>
      <w:bookmarkEnd w:id="25"/>
    </w:p>
    <w:p w14:paraId="15927BD1" w14:textId="4A944B0F" w:rsidR="00FF4E12" w:rsidRDefault="00274D0B">
      <w:pPr>
        <w:spacing w:line="600" w:lineRule="exact"/>
        <w:ind w:firstLineChars="200" w:firstLine="720"/>
        <w:rPr>
          <w:rFonts w:ascii="方正仿宋_GBK" w:hAnsi="方正仿宋_GBK" w:cs="方正黑体_GBK"/>
          <w:bCs/>
          <w:color w:val="FF0000"/>
          <w:kern w:val="0"/>
          <w:sz w:val="36"/>
          <w:szCs w:val="36"/>
        </w:rPr>
      </w:pPr>
      <w:r>
        <w:rPr>
          <w:rFonts w:eastAsia="方正黑体_GBK" w:cs="方正黑体_GBK" w:hint="eastAsia"/>
          <w:bCs/>
          <w:color w:val="000000" w:themeColor="text1"/>
          <w:kern w:val="0"/>
          <w:sz w:val="36"/>
          <w:szCs w:val="36"/>
        </w:rPr>
        <w:lastRenderedPageBreak/>
        <w:t>第八条【行业主管部门职责】</w:t>
      </w:r>
      <w:r>
        <w:rPr>
          <w:rFonts w:ascii="方正仿宋_GBK" w:hAnsi="方正仿宋_GBK" w:cs="方正黑体_GBK" w:hint="eastAsia"/>
          <w:bCs/>
          <w:color w:val="000000"/>
          <w:kern w:val="0"/>
          <w:sz w:val="36"/>
          <w:szCs w:val="36"/>
        </w:rPr>
        <w:t>发展改革、经济信息、</w:t>
      </w:r>
      <w:r>
        <w:rPr>
          <w:rFonts w:ascii="方正仿宋_GBK" w:hAnsi="方正仿宋_GBK" w:cs="方正黑体_GBK" w:hint="eastAsia"/>
          <w:bCs/>
          <w:color w:val="FF0000"/>
          <w:kern w:val="0"/>
          <w:sz w:val="36"/>
          <w:szCs w:val="36"/>
        </w:rPr>
        <w:t>城市管理、文化旅游、通信管理、公安等管线行业主管部门</w:t>
      </w:r>
      <w:r>
        <w:rPr>
          <w:rFonts w:ascii="方正仿宋_GBK" w:hAnsi="方正仿宋_GBK" w:cs="方正黑体_GBK" w:hint="eastAsia"/>
          <w:bCs/>
          <w:color w:val="000000"/>
          <w:kern w:val="0"/>
          <w:sz w:val="36"/>
          <w:szCs w:val="36"/>
        </w:rPr>
        <w:t>在各自职责范围内组织实施城市管线建设和运行监督</w:t>
      </w:r>
      <w:r w:rsidRPr="00FF785E">
        <w:rPr>
          <w:rFonts w:ascii="方正仿宋_GBK" w:hAnsi="方正仿宋_GBK" w:cs="方正黑体_GBK" w:hint="eastAsia"/>
          <w:bCs/>
          <w:color w:val="000000"/>
          <w:kern w:val="0"/>
          <w:sz w:val="36"/>
          <w:szCs w:val="36"/>
        </w:rPr>
        <w:t>。</w:t>
      </w:r>
    </w:p>
    <w:p w14:paraId="2FA4B647" w14:textId="77777777" w:rsidR="00FF4E12" w:rsidRDefault="00274D0B">
      <w:pPr>
        <w:spacing w:line="600" w:lineRule="exact"/>
        <w:ind w:firstLineChars="200" w:firstLine="720"/>
        <w:rPr>
          <w:rFonts w:eastAsia="方正黑体_GBK" w:cs="方正黑体_GBK"/>
          <w:bCs/>
          <w:color w:val="FF0000"/>
          <w:kern w:val="0"/>
          <w:sz w:val="36"/>
          <w:szCs w:val="36"/>
        </w:rPr>
      </w:pPr>
      <w:r>
        <w:rPr>
          <w:rFonts w:eastAsia="方正黑体_GBK" w:cs="方正黑体_GBK" w:hint="eastAsia"/>
          <w:bCs/>
          <w:color w:val="000000" w:themeColor="text1"/>
          <w:kern w:val="0"/>
          <w:sz w:val="36"/>
          <w:szCs w:val="36"/>
        </w:rPr>
        <w:t>第九条【管线权属单位的责任】</w:t>
      </w:r>
      <w:bookmarkStart w:id="26" w:name="OLE_LINK849"/>
      <w:bookmarkStart w:id="27" w:name="OLE_LINK848"/>
      <w:r>
        <w:rPr>
          <w:rFonts w:ascii="方正仿宋_GBK" w:hAnsi="方正仿宋_GBK" w:cs="宋体" w:hint="eastAsia"/>
          <w:color w:val="FF0000"/>
          <w:sz w:val="36"/>
          <w:szCs w:val="36"/>
        </w:rPr>
        <w:t>管线权属、运行管理或者使用单位负责城市管线的日常管理和维护工作，确保城市管线安全运行。</w:t>
      </w:r>
      <w:bookmarkEnd w:id="26"/>
      <w:bookmarkEnd w:id="27"/>
    </w:p>
    <w:p w14:paraId="5CF181DB" w14:textId="77777777" w:rsidR="00FF4E12" w:rsidRDefault="00274D0B">
      <w:pPr>
        <w:spacing w:line="600" w:lineRule="exact"/>
        <w:ind w:firstLineChars="200" w:firstLine="720"/>
        <w:rPr>
          <w:rFonts w:cs="宋体"/>
          <w:color w:val="000000"/>
          <w:kern w:val="0"/>
          <w:sz w:val="36"/>
          <w:szCs w:val="36"/>
        </w:rPr>
      </w:pPr>
      <w:r>
        <w:rPr>
          <w:rFonts w:eastAsia="方正黑体_GBK" w:cs="方正黑体_GBK"/>
          <w:bCs/>
          <w:color w:val="000000" w:themeColor="text1"/>
          <w:kern w:val="0"/>
          <w:sz w:val="36"/>
          <w:szCs w:val="36"/>
        </w:rPr>
        <w:t>第</w:t>
      </w:r>
      <w:r>
        <w:rPr>
          <w:rFonts w:eastAsia="方正黑体_GBK" w:cs="方正黑体_GBK" w:hint="eastAsia"/>
          <w:bCs/>
          <w:color w:val="000000" w:themeColor="text1"/>
          <w:kern w:val="0"/>
          <w:sz w:val="36"/>
          <w:szCs w:val="36"/>
        </w:rPr>
        <w:t>十</w:t>
      </w:r>
      <w:r>
        <w:rPr>
          <w:rFonts w:eastAsia="方正黑体_GBK" w:cs="方正黑体_GBK"/>
          <w:bCs/>
          <w:color w:val="000000" w:themeColor="text1"/>
          <w:kern w:val="0"/>
          <w:sz w:val="36"/>
          <w:szCs w:val="36"/>
        </w:rPr>
        <w:t>条【支持创新】</w:t>
      </w:r>
      <w:bookmarkStart w:id="28" w:name="OLE_LINK850"/>
      <w:bookmarkStart w:id="29" w:name="OLE_LINK851"/>
      <w:r>
        <w:rPr>
          <w:rFonts w:cs="宋体"/>
          <w:color w:val="000000"/>
          <w:kern w:val="0"/>
          <w:sz w:val="36"/>
          <w:szCs w:val="36"/>
        </w:rPr>
        <w:t>鼓励城市管线建设和管理采用新技术、新工艺、新材料、新设备</w:t>
      </w:r>
      <w:r>
        <w:rPr>
          <w:rFonts w:cs="宋体" w:hint="eastAsia"/>
          <w:color w:val="000000"/>
          <w:kern w:val="0"/>
          <w:sz w:val="36"/>
          <w:szCs w:val="36"/>
        </w:rPr>
        <w:t>，</w:t>
      </w:r>
      <w:r>
        <w:rPr>
          <w:rFonts w:ascii="方正仿宋_GBK" w:hAnsi="方正仿宋_GBK" w:cs="宋体" w:hint="eastAsia"/>
          <w:color w:val="FF0000"/>
          <w:sz w:val="36"/>
          <w:szCs w:val="36"/>
        </w:rPr>
        <w:t>提高城市管线数字化、智能化水平</w:t>
      </w:r>
      <w:r>
        <w:rPr>
          <w:rFonts w:cs="宋体"/>
          <w:color w:val="000000"/>
          <w:kern w:val="0"/>
          <w:sz w:val="36"/>
          <w:szCs w:val="36"/>
        </w:rPr>
        <w:t>。</w:t>
      </w:r>
    </w:p>
    <w:p w14:paraId="380F9403" w14:textId="77777777" w:rsidR="00FF4E12" w:rsidRDefault="00274D0B">
      <w:pPr>
        <w:spacing w:line="600" w:lineRule="exact"/>
        <w:ind w:firstLineChars="200" w:firstLine="720"/>
        <w:rPr>
          <w:rFonts w:eastAsia="方正黑体_GBK" w:cs="方正黑体_GBK"/>
          <w:bCs/>
          <w:color w:val="FF0000"/>
          <w:kern w:val="0"/>
          <w:sz w:val="36"/>
          <w:szCs w:val="36"/>
        </w:rPr>
      </w:pPr>
      <w:r>
        <w:rPr>
          <w:rFonts w:ascii="方正仿宋_GBK" w:hAnsi="方正仿宋_GBK" w:cs="宋体"/>
          <w:sz w:val="36"/>
          <w:szCs w:val="36"/>
        </w:rPr>
        <w:t>推广</w:t>
      </w:r>
      <w:r>
        <w:rPr>
          <w:rFonts w:ascii="方正仿宋_GBK" w:hAnsi="方正仿宋_GBK" w:cs="宋体" w:hint="eastAsia"/>
          <w:sz w:val="36"/>
          <w:szCs w:val="36"/>
        </w:rPr>
        <w:t>城市综合管廊建设</w:t>
      </w:r>
      <w:r>
        <w:rPr>
          <w:rFonts w:ascii="方正仿宋_GBK" w:hAnsi="方正仿宋_GBK" w:cs="宋体"/>
          <w:color w:val="000000"/>
          <w:kern w:val="0"/>
          <w:sz w:val="36"/>
          <w:szCs w:val="36"/>
        </w:rPr>
        <w:t>，集</w:t>
      </w:r>
      <w:r>
        <w:rPr>
          <w:rFonts w:cs="宋体"/>
          <w:color w:val="000000"/>
          <w:kern w:val="0"/>
          <w:sz w:val="36"/>
          <w:szCs w:val="36"/>
        </w:rPr>
        <w:t>约利用与优化城市地下空间。</w:t>
      </w:r>
      <w:bookmarkEnd w:id="28"/>
      <w:bookmarkEnd w:id="29"/>
    </w:p>
    <w:p w14:paraId="48AE0EAE" w14:textId="77777777" w:rsidR="00FF4E12" w:rsidRDefault="00274D0B">
      <w:pPr>
        <w:spacing w:line="600" w:lineRule="exact"/>
        <w:jc w:val="center"/>
        <w:rPr>
          <w:sz w:val="36"/>
          <w:szCs w:val="36"/>
        </w:rPr>
      </w:pPr>
      <w:bookmarkStart w:id="30" w:name="OLE_LINK108"/>
      <w:bookmarkStart w:id="31" w:name="OLE_LINK67"/>
      <w:bookmarkStart w:id="32" w:name="OLE_LINK109"/>
      <w:bookmarkStart w:id="33" w:name="OLE_LINK66"/>
      <w:r>
        <w:rPr>
          <w:rFonts w:ascii="黑体" w:eastAsia="黑体" w:hAnsi="黑体" w:hint="eastAsia"/>
          <w:color w:val="000000" w:themeColor="text1"/>
          <w:sz w:val="36"/>
          <w:szCs w:val="36"/>
        </w:rPr>
        <w:t>第</w:t>
      </w:r>
      <w:r>
        <w:rPr>
          <w:rFonts w:ascii="黑体" w:eastAsia="黑体" w:hAnsi="黑体"/>
          <w:color w:val="000000" w:themeColor="text1"/>
          <w:sz w:val="36"/>
          <w:szCs w:val="36"/>
        </w:rPr>
        <w:t>二章 管线规划</w:t>
      </w:r>
    </w:p>
    <w:p w14:paraId="58761003" w14:textId="77777777" w:rsidR="00FF4E12" w:rsidRDefault="00FF4E12">
      <w:pPr>
        <w:spacing w:line="600" w:lineRule="exact"/>
        <w:ind w:firstLineChars="200" w:firstLine="720"/>
        <w:textAlignment w:val="center"/>
        <w:rPr>
          <w:rFonts w:ascii="Times New Roman" w:eastAsia="方正黑体_GBK" w:hAnsi="Times New Roman" w:cs="方正黑体_GBK"/>
          <w:bCs/>
          <w:color w:val="000000" w:themeColor="text1"/>
          <w:kern w:val="0"/>
          <w:sz w:val="36"/>
          <w:szCs w:val="36"/>
        </w:rPr>
      </w:pPr>
      <w:bookmarkStart w:id="34" w:name="OLE_LINK490"/>
      <w:bookmarkStart w:id="35" w:name="OLE_LINK491"/>
    </w:p>
    <w:p w14:paraId="44512505" w14:textId="77777777" w:rsidR="00FF4E12" w:rsidRDefault="00274D0B">
      <w:pPr>
        <w:spacing w:line="600" w:lineRule="exact"/>
        <w:ind w:firstLineChars="200" w:firstLine="720"/>
        <w:textAlignment w:val="center"/>
        <w:rPr>
          <w:rFonts w:ascii="方正仿宋_GBK" w:hAnsi="方正仿宋_GBK"/>
          <w:sz w:val="36"/>
          <w:szCs w:val="36"/>
        </w:rPr>
      </w:pPr>
      <w:r>
        <w:rPr>
          <w:rFonts w:ascii="Times New Roman" w:eastAsia="方正黑体_GBK" w:hAnsi="Times New Roman" w:cs="方正黑体_GBK" w:hint="eastAsia"/>
          <w:bCs/>
          <w:color w:val="000000" w:themeColor="text1"/>
          <w:kern w:val="0"/>
          <w:sz w:val="36"/>
          <w:szCs w:val="36"/>
        </w:rPr>
        <w:t>第十一条【编制分工】</w:t>
      </w:r>
      <w:bookmarkEnd w:id="34"/>
      <w:bookmarkEnd w:id="35"/>
      <w:r>
        <w:rPr>
          <w:rFonts w:ascii="方正仿宋_GBK" w:hAnsi="方正仿宋_GBK" w:hint="eastAsia"/>
          <w:color w:val="FF0000"/>
          <w:sz w:val="36"/>
          <w:szCs w:val="36"/>
        </w:rPr>
        <w:t>管线行业主管部门应当</w:t>
      </w:r>
      <w:r>
        <w:rPr>
          <w:rFonts w:ascii="方正仿宋_GBK" w:hAnsi="方正仿宋_GBK" w:hint="eastAsia"/>
          <w:sz w:val="36"/>
          <w:szCs w:val="36"/>
        </w:rPr>
        <w:t>根据</w:t>
      </w:r>
      <w:r>
        <w:rPr>
          <w:rFonts w:ascii="方正仿宋_GBK" w:hAnsi="方正仿宋_GBK"/>
          <w:color w:val="FF0000"/>
          <w:sz w:val="36"/>
          <w:szCs w:val="36"/>
        </w:rPr>
        <w:t>国土空间总体规划</w:t>
      </w:r>
      <w:r>
        <w:rPr>
          <w:rFonts w:ascii="方正仿宋_GBK" w:hAnsi="方正仿宋_GBK" w:hint="eastAsia"/>
          <w:color w:val="FF0000"/>
          <w:sz w:val="36"/>
          <w:szCs w:val="36"/>
        </w:rPr>
        <w:t>和行业发展规划，</w:t>
      </w:r>
      <w:r>
        <w:rPr>
          <w:rFonts w:ascii="方正仿宋_GBK" w:hAnsi="方正仿宋_GBK"/>
          <w:color w:val="FF0000"/>
          <w:sz w:val="36"/>
          <w:szCs w:val="36"/>
        </w:rPr>
        <w:t>按照规划自然资源主管部门的技术要求，</w:t>
      </w:r>
      <w:r>
        <w:rPr>
          <w:rFonts w:ascii="方正仿宋_GBK" w:hAnsi="方正仿宋_GBK" w:hint="eastAsia"/>
          <w:sz w:val="36"/>
          <w:szCs w:val="36"/>
        </w:rPr>
        <w:t>组织管线权属、</w:t>
      </w:r>
      <w:r>
        <w:rPr>
          <w:rFonts w:ascii="方正仿宋_GBK" w:hAnsi="方正仿宋_GBK" w:hint="eastAsia"/>
          <w:color w:val="FF0000"/>
          <w:sz w:val="36"/>
          <w:szCs w:val="36"/>
        </w:rPr>
        <w:t>运行</w:t>
      </w:r>
      <w:r>
        <w:rPr>
          <w:rFonts w:ascii="方正仿宋_GBK" w:hAnsi="方正仿宋_GBK" w:hint="eastAsia"/>
          <w:sz w:val="36"/>
          <w:szCs w:val="36"/>
        </w:rPr>
        <w:t>管理单位编制</w:t>
      </w:r>
      <w:r>
        <w:rPr>
          <w:rFonts w:ascii="方正仿宋_GBK" w:hAnsi="方正仿宋_GBK" w:hint="eastAsia"/>
          <w:color w:val="FF0000"/>
          <w:sz w:val="36"/>
          <w:szCs w:val="36"/>
        </w:rPr>
        <w:t>各行业</w:t>
      </w:r>
      <w:r>
        <w:rPr>
          <w:rFonts w:ascii="方正仿宋_GBK" w:hAnsi="方正仿宋_GBK" w:hint="eastAsia"/>
          <w:sz w:val="36"/>
          <w:szCs w:val="36"/>
        </w:rPr>
        <w:t>管线专项规划。</w:t>
      </w:r>
      <w:bookmarkStart w:id="36" w:name="OLE_LINK382"/>
      <w:bookmarkStart w:id="37" w:name="OLE_LINK383"/>
    </w:p>
    <w:p w14:paraId="78061A2A" w14:textId="77777777" w:rsidR="00FF4E12" w:rsidRDefault="00274D0B">
      <w:pPr>
        <w:spacing w:line="600" w:lineRule="exact"/>
        <w:ind w:firstLineChars="200" w:firstLine="720"/>
        <w:rPr>
          <w:rFonts w:ascii="方正仿宋_GBK" w:hAnsi="方正仿宋_GBK"/>
          <w:color w:val="FF0000"/>
          <w:sz w:val="36"/>
          <w:szCs w:val="36"/>
        </w:rPr>
      </w:pPr>
      <w:r>
        <w:rPr>
          <w:rFonts w:ascii="方正仿宋_GBK" w:hAnsi="方正仿宋_GBK"/>
          <w:color w:val="FF0000"/>
          <w:sz w:val="36"/>
          <w:szCs w:val="36"/>
        </w:rPr>
        <w:t>规划自然资源主管部门依据国土空间总体规划，综合各行业管线专项规划，结合道路交通等专项规划，会同各管线行业主管部门及管线权属、</w:t>
      </w:r>
      <w:r>
        <w:rPr>
          <w:rFonts w:ascii="方正仿宋_GBK" w:hAnsi="方正仿宋_GBK" w:hint="eastAsia"/>
          <w:color w:val="FF0000"/>
          <w:sz w:val="36"/>
          <w:szCs w:val="36"/>
        </w:rPr>
        <w:t>运行</w:t>
      </w:r>
      <w:r>
        <w:rPr>
          <w:rFonts w:ascii="方正仿宋_GBK" w:hAnsi="方正仿宋_GBK"/>
          <w:color w:val="FF0000"/>
          <w:sz w:val="36"/>
          <w:szCs w:val="36"/>
        </w:rPr>
        <w:t>管理单位编制管线综合规划，作为</w:t>
      </w:r>
      <w:r>
        <w:rPr>
          <w:rFonts w:ascii="方正仿宋_GBK" w:hAnsi="方正仿宋_GBK" w:hint="eastAsia"/>
          <w:color w:val="FF0000"/>
          <w:sz w:val="36"/>
          <w:szCs w:val="36"/>
        </w:rPr>
        <w:t>详细规划</w:t>
      </w:r>
      <w:r>
        <w:rPr>
          <w:rFonts w:ascii="方正仿宋_GBK" w:hAnsi="方正仿宋_GBK"/>
          <w:color w:val="FF0000"/>
          <w:sz w:val="36"/>
          <w:szCs w:val="36"/>
        </w:rPr>
        <w:t>编制和管线建设的基本依据。</w:t>
      </w:r>
    </w:p>
    <w:p w14:paraId="1D26A5EF" w14:textId="77777777" w:rsidR="00FF4E12" w:rsidRDefault="00274D0B">
      <w:pPr>
        <w:spacing w:line="600" w:lineRule="exact"/>
        <w:ind w:firstLineChars="200" w:firstLine="720"/>
        <w:textAlignment w:val="center"/>
        <w:rPr>
          <w:rFonts w:ascii="方正仿宋_GBK" w:hAnsi="方正仿宋_GBK"/>
          <w:color w:val="FF0000"/>
          <w:sz w:val="36"/>
          <w:szCs w:val="36"/>
        </w:rPr>
      </w:pPr>
      <w:r>
        <w:rPr>
          <w:rFonts w:ascii="方正仿宋_GBK" w:hAnsi="方正仿宋_GBK"/>
          <w:color w:val="FF0000"/>
          <w:sz w:val="36"/>
          <w:szCs w:val="36"/>
        </w:rPr>
        <w:t>管线专项规划和管线综合规划按程序报同级人民政府批准后实施</w:t>
      </w:r>
      <w:bookmarkEnd w:id="36"/>
      <w:bookmarkEnd w:id="37"/>
      <w:r>
        <w:rPr>
          <w:rFonts w:ascii="方正仿宋_GBK" w:hAnsi="方正仿宋_GBK" w:hint="eastAsia"/>
          <w:color w:val="FF0000"/>
          <w:sz w:val="36"/>
          <w:szCs w:val="36"/>
        </w:rPr>
        <w:t>。</w:t>
      </w:r>
    </w:p>
    <w:p w14:paraId="6EB89238" w14:textId="77777777" w:rsidR="00FF4E12" w:rsidRDefault="00274D0B">
      <w:pPr>
        <w:spacing w:line="600" w:lineRule="exact"/>
        <w:ind w:firstLineChars="200" w:firstLine="720"/>
        <w:textAlignment w:val="center"/>
        <w:rPr>
          <w:rFonts w:ascii="方正仿宋_GBK" w:hAnsi="方正仿宋_GBK"/>
          <w:color w:val="FF0000"/>
          <w:sz w:val="36"/>
          <w:szCs w:val="36"/>
        </w:rPr>
      </w:pPr>
      <w:r>
        <w:rPr>
          <w:rFonts w:eastAsia="方正黑体_GBK" w:cs="方正黑体_GBK" w:hint="eastAsia"/>
          <w:bCs/>
          <w:color w:val="000000" w:themeColor="text1"/>
          <w:kern w:val="0"/>
          <w:sz w:val="36"/>
          <w:szCs w:val="36"/>
        </w:rPr>
        <w:lastRenderedPageBreak/>
        <w:t>第十二条【控制性详细规划】</w:t>
      </w:r>
      <w:r>
        <w:rPr>
          <w:rFonts w:ascii="黑体" w:hAnsi="黑体" w:hint="eastAsia"/>
          <w:sz w:val="36"/>
          <w:szCs w:val="36"/>
        </w:rPr>
        <w:t>规划自然资源主管部门</w:t>
      </w:r>
      <w:r>
        <w:rPr>
          <w:rFonts w:hint="eastAsia"/>
          <w:sz w:val="36"/>
          <w:szCs w:val="36"/>
        </w:rPr>
        <w:t>在组织编制城市控制性详细规划时，</w:t>
      </w:r>
      <w:r>
        <w:rPr>
          <w:rFonts w:hint="eastAsia"/>
          <w:color w:val="FF0000"/>
          <w:sz w:val="36"/>
          <w:szCs w:val="36"/>
        </w:rPr>
        <w:t>应当依据管线综合规划、各类管线专项规划，对地下管线作出具体安排</w:t>
      </w:r>
      <w:r>
        <w:rPr>
          <w:color w:val="FF0000"/>
          <w:sz w:val="36"/>
          <w:szCs w:val="36"/>
        </w:rPr>
        <w:t>并及时联动调整</w:t>
      </w:r>
      <w:r>
        <w:rPr>
          <w:rFonts w:hint="eastAsia"/>
          <w:color w:val="FF0000"/>
          <w:sz w:val="36"/>
          <w:szCs w:val="36"/>
        </w:rPr>
        <w:t>，合理确定地下</w:t>
      </w:r>
      <w:r>
        <w:rPr>
          <w:color w:val="FF0000"/>
          <w:sz w:val="36"/>
          <w:szCs w:val="36"/>
        </w:rPr>
        <w:t>管线的容量、管径、</w:t>
      </w:r>
      <w:r>
        <w:rPr>
          <w:rFonts w:hint="eastAsia"/>
          <w:color w:val="FF0000"/>
          <w:sz w:val="36"/>
          <w:szCs w:val="36"/>
        </w:rPr>
        <w:t>空间</w:t>
      </w:r>
      <w:r>
        <w:rPr>
          <w:color w:val="FF0000"/>
          <w:sz w:val="36"/>
          <w:szCs w:val="36"/>
        </w:rPr>
        <w:t>位置、走向</w:t>
      </w:r>
      <w:r>
        <w:rPr>
          <w:rFonts w:hint="eastAsia"/>
          <w:color w:val="FF0000"/>
          <w:sz w:val="36"/>
          <w:szCs w:val="36"/>
        </w:rPr>
        <w:t>、</w:t>
      </w:r>
      <w:r>
        <w:rPr>
          <w:color w:val="FF0000"/>
          <w:sz w:val="36"/>
          <w:szCs w:val="36"/>
        </w:rPr>
        <w:t>主要控制点标高以及附属设施用地范围等。</w:t>
      </w:r>
    </w:p>
    <w:p w14:paraId="39CE6ABA" w14:textId="77777777" w:rsidR="00FF4E12" w:rsidRDefault="00274D0B">
      <w:pPr>
        <w:spacing w:line="600" w:lineRule="exact"/>
        <w:ind w:firstLineChars="200" w:firstLine="720"/>
        <w:rPr>
          <w:sz w:val="36"/>
          <w:szCs w:val="36"/>
        </w:rPr>
      </w:pPr>
      <w:r>
        <w:rPr>
          <w:rFonts w:eastAsia="方正黑体_GBK" w:cs="方正黑体_GBK" w:hint="eastAsia"/>
          <w:bCs/>
          <w:color w:val="000000" w:themeColor="text1"/>
          <w:kern w:val="0"/>
          <w:sz w:val="36"/>
          <w:szCs w:val="36"/>
        </w:rPr>
        <w:t>第十三条【编制要求】</w:t>
      </w:r>
      <w:r>
        <w:rPr>
          <w:sz w:val="36"/>
          <w:szCs w:val="36"/>
        </w:rPr>
        <w:t>管线规划编制应当集约利用空间，符合城市规划确定的人口规模、用地布局、产业布局、环境保护等需求并具有前瞻性。各类管线应当与道路交通、园林绿化、人防</w:t>
      </w:r>
      <w:r>
        <w:rPr>
          <w:rFonts w:hint="eastAsia"/>
          <w:color w:val="FF0000"/>
          <w:sz w:val="36"/>
          <w:szCs w:val="36"/>
        </w:rPr>
        <w:t>工程</w:t>
      </w:r>
      <w:r>
        <w:rPr>
          <w:sz w:val="36"/>
          <w:szCs w:val="36"/>
        </w:rPr>
        <w:t>、城市轨道交通建设等衔接和协调，避免平面交叉和互相干扰。城市中心区域不得规划新增中低压</w:t>
      </w:r>
      <w:r>
        <w:rPr>
          <w:rFonts w:hint="eastAsia"/>
          <w:color w:val="FF0000"/>
          <w:sz w:val="36"/>
          <w:szCs w:val="36"/>
        </w:rPr>
        <w:t>电力电缆</w:t>
      </w:r>
      <w:r>
        <w:rPr>
          <w:rFonts w:cs="方正黑体_GBK" w:hint="eastAsia"/>
          <w:color w:val="FF0000"/>
          <w:sz w:val="36"/>
          <w:szCs w:val="36"/>
        </w:rPr>
        <w:t>、通信光缆</w:t>
      </w:r>
      <w:r>
        <w:rPr>
          <w:color w:val="FF0000"/>
          <w:sz w:val="36"/>
          <w:szCs w:val="36"/>
        </w:rPr>
        <w:t>架空线路</w:t>
      </w:r>
      <w:r>
        <w:rPr>
          <w:sz w:val="36"/>
          <w:szCs w:val="36"/>
        </w:rPr>
        <w:t>，已建中低压</w:t>
      </w:r>
      <w:r>
        <w:rPr>
          <w:rFonts w:hint="eastAsia"/>
          <w:color w:val="FF0000"/>
          <w:sz w:val="36"/>
          <w:szCs w:val="36"/>
        </w:rPr>
        <w:t>电力电缆</w:t>
      </w:r>
      <w:r>
        <w:rPr>
          <w:rFonts w:cs="方正黑体_GBK" w:hint="eastAsia"/>
          <w:color w:val="FF0000"/>
          <w:sz w:val="36"/>
          <w:szCs w:val="36"/>
        </w:rPr>
        <w:t>、通信光缆</w:t>
      </w:r>
      <w:r>
        <w:rPr>
          <w:color w:val="FF0000"/>
          <w:sz w:val="36"/>
          <w:szCs w:val="36"/>
        </w:rPr>
        <w:t>架空线的，</w:t>
      </w:r>
      <w:r>
        <w:rPr>
          <w:sz w:val="36"/>
          <w:szCs w:val="36"/>
        </w:rPr>
        <w:t>预留迁改下地线位。</w:t>
      </w:r>
    </w:p>
    <w:p w14:paraId="3EE12921" w14:textId="77777777" w:rsidR="00FF4E12" w:rsidRDefault="00274D0B">
      <w:pPr>
        <w:spacing w:line="600" w:lineRule="exact"/>
        <w:ind w:firstLineChars="200" w:firstLine="720"/>
        <w:rPr>
          <w:rFonts w:ascii="方正仿宋_GBK" w:hAnsi="方正仿宋_GBK"/>
          <w:color w:val="FF0000"/>
          <w:sz w:val="36"/>
          <w:szCs w:val="36"/>
        </w:rPr>
      </w:pPr>
      <w:r>
        <w:rPr>
          <w:rFonts w:ascii="Times New Roman" w:eastAsia="方正黑体_GBK" w:hAnsi="Times New Roman" w:cs="方正黑体_GBK" w:hint="eastAsia"/>
          <w:bCs/>
          <w:color w:val="000000" w:themeColor="text1"/>
          <w:kern w:val="0"/>
          <w:sz w:val="36"/>
          <w:szCs w:val="36"/>
        </w:rPr>
        <w:t>第十四条【规划实施】</w:t>
      </w:r>
      <w:r>
        <w:rPr>
          <w:rFonts w:ascii="方正仿宋_GBK" w:hAnsi="方正仿宋_GBK"/>
          <w:sz w:val="36"/>
          <w:szCs w:val="36"/>
        </w:rPr>
        <w:t>管线建设单位应当依法向</w:t>
      </w:r>
      <w:r>
        <w:rPr>
          <w:rFonts w:hint="eastAsia"/>
          <w:bCs/>
          <w:sz w:val="36"/>
          <w:szCs w:val="36"/>
        </w:rPr>
        <w:t>规划自然资源主管部门</w:t>
      </w:r>
      <w:r>
        <w:rPr>
          <w:rFonts w:ascii="方正仿宋_GBK" w:hAnsi="方正仿宋_GBK"/>
          <w:sz w:val="36"/>
          <w:szCs w:val="36"/>
        </w:rPr>
        <w:t>申请办理</w:t>
      </w:r>
      <w:r>
        <w:rPr>
          <w:rFonts w:ascii="方正仿宋_GBK" w:hAnsi="方正仿宋_GBK" w:hint="eastAsia"/>
          <w:sz w:val="36"/>
          <w:szCs w:val="36"/>
        </w:rPr>
        <w:t>建设项目</w:t>
      </w:r>
      <w:r>
        <w:rPr>
          <w:rFonts w:ascii="方正仿宋_GBK" w:hAnsi="方正仿宋_GBK" w:hint="eastAsia"/>
          <w:color w:val="FF0000"/>
          <w:sz w:val="36"/>
          <w:szCs w:val="36"/>
        </w:rPr>
        <w:t>用地预审与</w:t>
      </w:r>
      <w:r>
        <w:rPr>
          <w:rFonts w:ascii="方正仿宋_GBK" w:hAnsi="方正仿宋_GBK"/>
          <w:color w:val="FF0000"/>
          <w:sz w:val="36"/>
          <w:szCs w:val="36"/>
        </w:rPr>
        <w:t>选址意见书、</w:t>
      </w:r>
      <w:r>
        <w:rPr>
          <w:rFonts w:ascii="方正仿宋_GBK" w:hAnsi="方正仿宋_GBK"/>
          <w:sz w:val="36"/>
          <w:szCs w:val="36"/>
        </w:rPr>
        <w:t>建设工程规划许可证、</w:t>
      </w:r>
      <w:r>
        <w:rPr>
          <w:rFonts w:ascii="方正仿宋_GBK" w:hAnsi="方正仿宋_GBK"/>
          <w:color w:val="FF0000"/>
          <w:sz w:val="36"/>
          <w:szCs w:val="36"/>
        </w:rPr>
        <w:t>建设工程竣工规划核实等规划手续。</w:t>
      </w:r>
    </w:p>
    <w:p w14:paraId="5EF39C5F" w14:textId="77777777" w:rsidR="00FF4E12" w:rsidRDefault="00274D0B">
      <w:pPr>
        <w:spacing w:line="600" w:lineRule="exact"/>
        <w:ind w:firstLineChars="200" w:firstLine="720"/>
        <w:rPr>
          <w:bCs/>
          <w:color w:val="FF0000"/>
          <w:sz w:val="36"/>
          <w:szCs w:val="36"/>
        </w:rPr>
      </w:pPr>
      <w:r>
        <w:rPr>
          <w:bCs/>
          <w:color w:val="FF0000"/>
          <w:sz w:val="36"/>
          <w:szCs w:val="36"/>
        </w:rPr>
        <w:t>与道路等市政基础设施同步建设的管线工程，由市政基础设施建设单位一并向规划自然资源主管部门申请办理规划手续。</w:t>
      </w:r>
    </w:p>
    <w:p w14:paraId="42C2C9FE" w14:textId="77777777" w:rsidR="00FF4E12" w:rsidRDefault="00274D0B">
      <w:pPr>
        <w:spacing w:line="600" w:lineRule="exact"/>
        <w:ind w:firstLineChars="200" w:firstLine="720"/>
        <w:rPr>
          <w:rFonts w:ascii="方正仿宋_GBK" w:hAnsi="方正仿宋_GBK"/>
          <w:color w:val="000000"/>
          <w:sz w:val="36"/>
          <w:szCs w:val="36"/>
        </w:rPr>
      </w:pPr>
      <w:r>
        <w:rPr>
          <w:rFonts w:ascii="Times New Roman" w:eastAsia="方正黑体_GBK" w:hAnsi="Times New Roman" w:cs="方正黑体_GBK" w:hint="eastAsia"/>
          <w:bCs/>
          <w:color w:val="000000" w:themeColor="text1"/>
          <w:kern w:val="0"/>
          <w:sz w:val="36"/>
          <w:szCs w:val="36"/>
        </w:rPr>
        <w:t>第十五条【开工要求】</w:t>
      </w:r>
      <w:r>
        <w:rPr>
          <w:rFonts w:hint="eastAsia"/>
          <w:bCs/>
          <w:color w:val="FF0000"/>
          <w:sz w:val="36"/>
          <w:szCs w:val="36"/>
        </w:rPr>
        <w:t>管线工程开工前，由规划自然资源主管部门委托具备相应测绘资质的单位进行放线，并由规划自然资源主管部门验线确认后，核发建设工程规划许可证。</w:t>
      </w:r>
    </w:p>
    <w:p w14:paraId="45CBFB2D" w14:textId="77777777" w:rsidR="00FF4E12" w:rsidRDefault="00274D0B">
      <w:pPr>
        <w:spacing w:line="600" w:lineRule="exact"/>
        <w:ind w:firstLineChars="200" w:firstLine="720"/>
        <w:rPr>
          <w:rFonts w:ascii="方正仿宋_GBK" w:hAnsi="方正仿宋_GBK"/>
          <w:color w:val="000000"/>
          <w:sz w:val="36"/>
          <w:szCs w:val="36"/>
        </w:rPr>
      </w:pPr>
      <w:r>
        <w:rPr>
          <w:rFonts w:ascii="Times New Roman" w:eastAsia="方正黑体_GBK" w:hAnsi="Times New Roman" w:cs="方正黑体_GBK" w:hint="eastAsia"/>
          <w:bCs/>
          <w:color w:val="000000" w:themeColor="text1"/>
          <w:kern w:val="0"/>
          <w:sz w:val="36"/>
          <w:szCs w:val="36"/>
        </w:rPr>
        <w:lastRenderedPageBreak/>
        <w:t>第十六条【规划核实】</w:t>
      </w:r>
      <w:r>
        <w:rPr>
          <w:rFonts w:ascii="方正仿宋_GBK" w:hAnsi="方正仿宋_GBK"/>
          <w:color w:val="FF0000"/>
          <w:sz w:val="36"/>
          <w:szCs w:val="36"/>
        </w:rPr>
        <w:t>管线工程</w:t>
      </w:r>
      <w:r>
        <w:rPr>
          <w:rFonts w:ascii="方正仿宋_GBK" w:hAnsi="方正仿宋_GBK" w:hint="eastAsia"/>
          <w:color w:val="FF0000"/>
          <w:sz w:val="36"/>
          <w:szCs w:val="36"/>
        </w:rPr>
        <w:t>竣工验收前</w:t>
      </w:r>
      <w:r>
        <w:rPr>
          <w:rFonts w:ascii="方正仿宋_GBK" w:hAnsi="方正仿宋_GBK"/>
          <w:color w:val="000000"/>
          <w:sz w:val="36"/>
          <w:szCs w:val="36"/>
        </w:rPr>
        <w:t>，</w:t>
      </w:r>
      <w:bookmarkStart w:id="38" w:name="OLE_LINK31"/>
      <w:bookmarkStart w:id="39" w:name="OLE_LINK30"/>
      <w:r>
        <w:rPr>
          <w:rFonts w:ascii="方正仿宋_GBK" w:hAnsi="方正仿宋_GBK"/>
          <w:sz w:val="36"/>
          <w:szCs w:val="36"/>
        </w:rPr>
        <w:t>建设单位应当委托具有相应</w:t>
      </w:r>
      <w:r>
        <w:rPr>
          <w:rFonts w:ascii="方正仿宋_GBK" w:hAnsi="方正仿宋_GBK" w:hint="eastAsia"/>
          <w:sz w:val="36"/>
          <w:szCs w:val="36"/>
        </w:rPr>
        <w:t>测绘</w:t>
      </w:r>
      <w:r>
        <w:rPr>
          <w:rFonts w:ascii="方正仿宋_GBK" w:hAnsi="方正仿宋_GBK"/>
          <w:sz w:val="36"/>
          <w:szCs w:val="36"/>
        </w:rPr>
        <w:t>资质的单位进行</w:t>
      </w:r>
      <w:r>
        <w:rPr>
          <w:rFonts w:ascii="方正仿宋_GBK" w:hAnsi="方正仿宋_GBK" w:hint="eastAsia"/>
          <w:sz w:val="36"/>
          <w:szCs w:val="36"/>
        </w:rPr>
        <w:t>规划</w:t>
      </w:r>
      <w:r>
        <w:rPr>
          <w:rFonts w:ascii="方正仿宋_GBK" w:hAnsi="方正仿宋_GBK"/>
          <w:sz w:val="36"/>
          <w:szCs w:val="36"/>
        </w:rPr>
        <w:t>竣工测绘，形成符合统一数据标准的竣工测绘数据文件和管线</w:t>
      </w:r>
      <w:r>
        <w:rPr>
          <w:rFonts w:ascii="方正仿宋_GBK" w:hAnsi="方正仿宋_GBK" w:hint="eastAsia"/>
          <w:sz w:val="36"/>
          <w:szCs w:val="36"/>
        </w:rPr>
        <w:t>工程竣工测量报告</w:t>
      </w:r>
      <w:r>
        <w:rPr>
          <w:rFonts w:ascii="方正仿宋_GBK" w:hAnsi="方正仿宋_GBK"/>
          <w:sz w:val="36"/>
          <w:szCs w:val="36"/>
        </w:rPr>
        <w:t>。</w:t>
      </w:r>
      <w:bookmarkEnd w:id="38"/>
      <w:bookmarkEnd w:id="39"/>
    </w:p>
    <w:p w14:paraId="3D6FC863" w14:textId="77777777" w:rsidR="00FF4E12" w:rsidRDefault="00274D0B">
      <w:pPr>
        <w:spacing w:line="600" w:lineRule="exact"/>
        <w:ind w:firstLineChars="200" w:firstLine="720"/>
        <w:rPr>
          <w:rFonts w:ascii="方正仿宋_GBK" w:hAnsi="方正仿宋_GBK"/>
          <w:color w:val="FF0000"/>
          <w:sz w:val="36"/>
          <w:szCs w:val="36"/>
          <w:lang w:eastAsia="zh-Hans"/>
        </w:rPr>
      </w:pPr>
      <w:r>
        <w:rPr>
          <w:rFonts w:ascii="方正仿宋_GBK" w:hAnsi="方正仿宋_GBK" w:hint="eastAsia"/>
          <w:color w:val="FF0000"/>
          <w:sz w:val="36"/>
          <w:szCs w:val="36"/>
        </w:rPr>
        <w:t>建设单位应当在</w:t>
      </w:r>
      <w:r>
        <w:rPr>
          <w:rFonts w:ascii="方正仿宋_GBK" w:hAnsi="方正仿宋_GBK"/>
          <w:color w:val="FF0000"/>
          <w:sz w:val="36"/>
          <w:szCs w:val="36"/>
        </w:rPr>
        <w:t>管线工程竣工</w:t>
      </w:r>
      <w:r>
        <w:rPr>
          <w:rFonts w:ascii="方正仿宋_GBK" w:hAnsi="方正仿宋_GBK" w:hint="eastAsia"/>
          <w:color w:val="FF0000"/>
          <w:sz w:val="36"/>
          <w:szCs w:val="36"/>
        </w:rPr>
        <w:t>后及时向规划自然资源主管部门申请办理建设工程竣工规划核实手续，并在六个月内向</w:t>
      </w:r>
      <w:r>
        <w:rPr>
          <w:rFonts w:hint="eastAsia"/>
          <w:bCs/>
          <w:color w:val="FF0000"/>
          <w:sz w:val="36"/>
          <w:szCs w:val="36"/>
        </w:rPr>
        <w:t>规划自然资源主管部门</w:t>
      </w:r>
      <w:r>
        <w:rPr>
          <w:rFonts w:ascii="方正仿宋_GBK" w:hAnsi="方正仿宋_GBK" w:hint="eastAsia"/>
          <w:color w:val="FF0000"/>
          <w:sz w:val="36"/>
          <w:szCs w:val="36"/>
        </w:rPr>
        <w:t>报送有关</w:t>
      </w:r>
      <w:r>
        <w:rPr>
          <w:rFonts w:ascii="方正仿宋_GBK" w:hAnsi="方正仿宋_GBK"/>
          <w:color w:val="FF0000"/>
          <w:sz w:val="36"/>
          <w:szCs w:val="36"/>
        </w:rPr>
        <w:t>竣工</w:t>
      </w:r>
      <w:r>
        <w:rPr>
          <w:rFonts w:ascii="方正仿宋_GBK" w:hAnsi="方正仿宋_GBK" w:hint="eastAsia"/>
          <w:color w:val="FF0000"/>
          <w:sz w:val="36"/>
          <w:szCs w:val="36"/>
        </w:rPr>
        <w:t>验收资料。</w:t>
      </w:r>
    </w:p>
    <w:bookmarkEnd w:id="30"/>
    <w:bookmarkEnd w:id="31"/>
    <w:bookmarkEnd w:id="32"/>
    <w:bookmarkEnd w:id="33"/>
    <w:p w14:paraId="04674C0B" w14:textId="77777777" w:rsidR="00FF4E12" w:rsidRDefault="00274D0B">
      <w:pPr>
        <w:spacing w:line="600" w:lineRule="exact"/>
        <w:jc w:val="center"/>
        <w:rPr>
          <w:rFonts w:ascii="黑体" w:eastAsia="黑体" w:hAnsi="黑体"/>
          <w:color w:val="000000" w:themeColor="text1"/>
          <w:sz w:val="36"/>
          <w:szCs w:val="36"/>
        </w:rPr>
      </w:pPr>
      <w:r>
        <w:rPr>
          <w:rFonts w:ascii="黑体" w:eastAsia="黑体" w:hAnsi="黑体"/>
          <w:color w:val="000000" w:themeColor="text1"/>
          <w:sz w:val="36"/>
          <w:szCs w:val="36"/>
        </w:rPr>
        <w:t>第三章 管线建设</w:t>
      </w:r>
    </w:p>
    <w:p w14:paraId="09DCFFD1" w14:textId="77777777" w:rsidR="00FF4E12" w:rsidRDefault="00274D0B">
      <w:pPr>
        <w:spacing w:line="600" w:lineRule="exact"/>
        <w:ind w:firstLineChars="200" w:firstLine="720"/>
        <w:rPr>
          <w:rFonts w:cs="宋体"/>
          <w:color w:val="000000"/>
          <w:sz w:val="36"/>
          <w:szCs w:val="36"/>
        </w:rPr>
      </w:pPr>
      <w:bookmarkStart w:id="40" w:name="OLE_LINK2"/>
      <w:bookmarkStart w:id="41" w:name="OLE_LINK1"/>
      <w:r>
        <w:rPr>
          <w:rFonts w:eastAsia="方正黑体_GBK" w:cs="方正黑体_GBK" w:hint="eastAsia"/>
          <w:bCs/>
          <w:color w:val="000000" w:themeColor="text1"/>
          <w:kern w:val="0"/>
          <w:sz w:val="36"/>
          <w:szCs w:val="36"/>
        </w:rPr>
        <w:t>第十七条【道路年度建设计划】</w:t>
      </w:r>
      <w:r>
        <w:rPr>
          <w:rFonts w:cs="宋体" w:hint="eastAsia"/>
          <w:color w:val="000000"/>
          <w:sz w:val="36"/>
          <w:szCs w:val="36"/>
        </w:rPr>
        <w:t>新建、改建、扩建城市道路，应当同步规划、建设城市管线。</w:t>
      </w:r>
    </w:p>
    <w:p w14:paraId="7E4EA2C7" w14:textId="77777777" w:rsidR="00FF4E12" w:rsidRDefault="00274D0B">
      <w:pPr>
        <w:spacing w:line="600" w:lineRule="exact"/>
        <w:ind w:firstLineChars="200" w:firstLine="720"/>
        <w:rPr>
          <w:rFonts w:cs="宋体"/>
          <w:color w:val="000000"/>
          <w:sz w:val="36"/>
          <w:szCs w:val="36"/>
        </w:rPr>
      </w:pPr>
      <w:r>
        <w:rPr>
          <w:rFonts w:cs="方正黑体_GBK" w:hint="eastAsia"/>
          <w:color w:val="FF0000"/>
          <w:kern w:val="0"/>
          <w:sz w:val="36"/>
          <w:szCs w:val="36"/>
        </w:rPr>
        <w:t>住房城乡建设主管部门</w:t>
      </w:r>
      <w:r>
        <w:rPr>
          <w:rFonts w:cs="宋体" w:hint="eastAsia"/>
          <w:color w:val="000000"/>
          <w:sz w:val="36"/>
          <w:szCs w:val="36"/>
        </w:rPr>
        <w:t>根据</w:t>
      </w:r>
      <w:r>
        <w:rPr>
          <w:rFonts w:cs="宋体" w:hint="eastAsia"/>
          <w:color w:val="FF0000"/>
          <w:sz w:val="36"/>
          <w:szCs w:val="36"/>
        </w:rPr>
        <w:t>国土空间规划</w:t>
      </w:r>
      <w:r>
        <w:rPr>
          <w:rFonts w:cs="宋体" w:hint="eastAsia"/>
          <w:color w:val="000000"/>
          <w:sz w:val="36"/>
          <w:szCs w:val="36"/>
        </w:rPr>
        <w:t>和城市社会经济发展需要，组织编制城市道路年度建设计划，并及时书面告知管线行业主管部门。</w:t>
      </w:r>
    </w:p>
    <w:p w14:paraId="29C7B2CA" w14:textId="77777777" w:rsidR="00FF4E12" w:rsidRDefault="00274D0B">
      <w:pPr>
        <w:spacing w:line="600" w:lineRule="exact"/>
        <w:ind w:firstLineChars="200" w:firstLine="720"/>
        <w:rPr>
          <w:rFonts w:ascii="黑体" w:eastAsia="黑体" w:hAnsi="黑体"/>
          <w:color w:val="000000" w:themeColor="text1"/>
          <w:sz w:val="36"/>
          <w:szCs w:val="36"/>
        </w:rPr>
      </w:pPr>
      <w:r>
        <w:rPr>
          <w:rFonts w:cs="宋体" w:hint="eastAsia"/>
          <w:color w:val="000000"/>
          <w:sz w:val="36"/>
          <w:szCs w:val="36"/>
        </w:rPr>
        <w:t>因管线建设需要挖掘道路的，由城市管理部门依照《重庆市市政设施管理条例》的规定，结合道路设施养护维修需要统一制定道路年度挖掘计划。</w:t>
      </w:r>
    </w:p>
    <w:p w14:paraId="6D22CB05" w14:textId="77777777" w:rsidR="00FF4E12" w:rsidRDefault="00274D0B">
      <w:pPr>
        <w:spacing w:line="600" w:lineRule="exact"/>
        <w:ind w:firstLineChars="200" w:firstLine="720"/>
        <w:textAlignment w:val="center"/>
        <w:rPr>
          <w:rFonts w:ascii="方正仿宋_GBK" w:hAnsi="方正仿宋_GBK" w:cs="方正黑体_GBK"/>
          <w:color w:val="FF0000"/>
          <w:kern w:val="0"/>
          <w:sz w:val="36"/>
          <w:szCs w:val="36"/>
        </w:rPr>
      </w:pPr>
      <w:r>
        <w:rPr>
          <w:rFonts w:eastAsia="方正黑体_GBK" w:cs="方正黑体_GBK" w:hint="eastAsia"/>
          <w:bCs/>
          <w:color w:val="000000" w:themeColor="text1"/>
          <w:kern w:val="0"/>
          <w:sz w:val="36"/>
          <w:szCs w:val="36"/>
        </w:rPr>
        <w:t>第十八条【管线年度建设计划编制】</w:t>
      </w:r>
      <w:r>
        <w:rPr>
          <w:rFonts w:ascii="方正仿宋_GBK" w:hAnsi="方正仿宋_GBK" w:cs="方正黑体_GBK" w:hint="eastAsia"/>
          <w:color w:val="FF0000"/>
          <w:kern w:val="0"/>
          <w:sz w:val="36"/>
          <w:szCs w:val="36"/>
        </w:rPr>
        <w:t>市管线行业主管部门应当根据城市管线综合规划、跨区的城市道路年度建设计划，组织编制跨区的城市管线年度建设计划，并报市住房城乡建设主管部门。市住房城乡建设主管部门统筹各管线行业年度建设计划，编制跨区的城市管线年度建设计划，并会同管线行业主管部门报市人民政府批准后实施。</w:t>
      </w:r>
    </w:p>
    <w:p w14:paraId="6AD35E46" w14:textId="77777777" w:rsidR="00FF4E12" w:rsidRDefault="00274D0B">
      <w:pPr>
        <w:spacing w:line="600" w:lineRule="exact"/>
        <w:ind w:firstLineChars="200" w:firstLine="720"/>
        <w:textAlignment w:val="center"/>
        <w:rPr>
          <w:rFonts w:ascii="方正仿宋_GBK" w:hAnsi="方正仿宋_GBK" w:cs="方正黑体_GBK"/>
          <w:color w:val="FF0000"/>
          <w:kern w:val="0"/>
          <w:sz w:val="36"/>
          <w:szCs w:val="36"/>
        </w:rPr>
      </w:pPr>
      <w:r>
        <w:rPr>
          <w:rFonts w:ascii="方正仿宋_GBK" w:hAnsi="方正仿宋_GBK" w:cs="方正黑体_GBK"/>
          <w:color w:val="FF0000"/>
          <w:kern w:val="0"/>
          <w:sz w:val="36"/>
          <w:szCs w:val="36"/>
        </w:rPr>
        <w:lastRenderedPageBreak/>
        <w:t>区县（自治县）管线行业主管部门应当根据城市管线综合规划、城市道路年度建设计划、城市更新建设需求组织编制</w:t>
      </w:r>
      <w:r>
        <w:rPr>
          <w:rFonts w:ascii="方正仿宋_GBK" w:hAnsi="方正仿宋_GBK" w:cs="方正黑体_GBK" w:hint="eastAsia"/>
          <w:bCs/>
          <w:color w:val="FF0000"/>
          <w:kern w:val="0"/>
          <w:sz w:val="36"/>
          <w:szCs w:val="36"/>
        </w:rPr>
        <w:t>本行政区域内</w:t>
      </w:r>
      <w:r>
        <w:rPr>
          <w:rFonts w:ascii="方正仿宋_GBK" w:hAnsi="方正仿宋_GBK" w:cs="方正黑体_GBK"/>
          <w:color w:val="FF0000"/>
          <w:kern w:val="0"/>
          <w:sz w:val="36"/>
          <w:szCs w:val="36"/>
        </w:rPr>
        <w:t>本行业管线年度建设计划，</w:t>
      </w:r>
      <w:r>
        <w:rPr>
          <w:rFonts w:ascii="方正仿宋_GBK" w:hAnsi="方正仿宋_GBK" w:cs="方正黑体_GBK" w:hint="eastAsia"/>
          <w:color w:val="FF0000"/>
          <w:kern w:val="0"/>
          <w:sz w:val="36"/>
          <w:szCs w:val="36"/>
        </w:rPr>
        <w:t>并报</w:t>
      </w:r>
      <w:r>
        <w:rPr>
          <w:rFonts w:ascii="方正仿宋_GBK" w:hAnsi="方正仿宋_GBK" w:cs="方正黑体_GBK"/>
          <w:color w:val="FF0000"/>
          <w:kern w:val="0"/>
          <w:sz w:val="36"/>
          <w:szCs w:val="36"/>
        </w:rPr>
        <w:t>区县（自治县）人民政府</w:t>
      </w:r>
      <w:r>
        <w:rPr>
          <w:rFonts w:ascii="方正仿宋_GBK" w:hAnsi="方正仿宋_GBK" w:cs="方正黑体_GBK" w:hint="eastAsia"/>
          <w:color w:val="FF0000"/>
          <w:kern w:val="0"/>
          <w:sz w:val="36"/>
          <w:szCs w:val="36"/>
        </w:rPr>
        <w:t>。</w:t>
      </w:r>
      <w:r>
        <w:rPr>
          <w:rFonts w:ascii="方正仿宋_GBK" w:hAnsi="方正仿宋_GBK" w:cs="方正黑体_GBK"/>
          <w:color w:val="FF0000"/>
          <w:kern w:val="0"/>
          <w:sz w:val="36"/>
          <w:szCs w:val="36"/>
        </w:rPr>
        <w:t>区县（自治县）人民政府统筹各管线行业年度建设计划，编制</w:t>
      </w:r>
      <w:r>
        <w:rPr>
          <w:rFonts w:ascii="方正仿宋_GBK" w:hAnsi="方正仿宋_GBK" w:cs="方正黑体_GBK" w:hint="eastAsia"/>
          <w:bCs/>
          <w:color w:val="FF0000"/>
          <w:kern w:val="0"/>
          <w:sz w:val="36"/>
          <w:szCs w:val="36"/>
        </w:rPr>
        <w:t>本行政区域内的</w:t>
      </w:r>
      <w:r>
        <w:rPr>
          <w:rFonts w:ascii="方正仿宋_GBK" w:hAnsi="方正仿宋_GBK" w:cs="方正黑体_GBK"/>
          <w:color w:val="FF0000"/>
          <w:kern w:val="0"/>
          <w:sz w:val="36"/>
          <w:szCs w:val="36"/>
        </w:rPr>
        <w:t>城市管线年度建设计划</w:t>
      </w:r>
      <w:r>
        <w:rPr>
          <w:rFonts w:ascii="方正仿宋_GBK" w:hAnsi="方正仿宋_GBK" w:cs="方正黑体_GBK" w:hint="eastAsia"/>
          <w:color w:val="FF0000"/>
          <w:kern w:val="0"/>
          <w:sz w:val="36"/>
          <w:szCs w:val="36"/>
        </w:rPr>
        <w:t>，并向社会公布</w:t>
      </w:r>
      <w:r>
        <w:rPr>
          <w:rFonts w:ascii="方正仿宋_GBK" w:hAnsi="方正仿宋_GBK" w:cs="方正黑体_GBK"/>
          <w:color w:val="FF0000"/>
          <w:kern w:val="0"/>
          <w:sz w:val="36"/>
          <w:szCs w:val="36"/>
        </w:rPr>
        <w:t>。</w:t>
      </w:r>
    </w:p>
    <w:p w14:paraId="49D48D27" w14:textId="77777777" w:rsidR="00FF4E12" w:rsidRDefault="00274D0B">
      <w:pPr>
        <w:spacing w:line="600" w:lineRule="exact"/>
        <w:ind w:firstLineChars="200" w:firstLine="720"/>
        <w:textAlignment w:val="center"/>
        <w:rPr>
          <w:rFonts w:cs="方正黑体_GBK"/>
          <w:color w:val="FF0000"/>
          <w:kern w:val="0"/>
          <w:sz w:val="36"/>
          <w:szCs w:val="36"/>
        </w:rPr>
      </w:pPr>
      <w:r>
        <w:rPr>
          <w:rFonts w:eastAsia="方正黑体_GBK" w:cs="方正黑体_GBK" w:hint="eastAsia"/>
          <w:bCs/>
          <w:color w:val="000000" w:themeColor="text1"/>
          <w:kern w:val="0"/>
          <w:sz w:val="36"/>
          <w:szCs w:val="36"/>
        </w:rPr>
        <w:t>第十九条【管线建设年度计划执行】</w:t>
      </w:r>
      <w:r>
        <w:rPr>
          <w:rFonts w:cs="方正黑体_GBK" w:hint="eastAsia"/>
          <w:color w:val="FF0000"/>
          <w:kern w:val="0"/>
          <w:sz w:val="36"/>
          <w:szCs w:val="36"/>
        </w:rPr>
        <w:t>城市管线建设年度计划一经发布，任何单位不得擅自调整。</w:t>
      </w:r>
      <w:r>
        <w:rPr>
          <w:rFonts w:cs="方正黑体_GBK" w:hint="eastAsia"/>
          <w:kern w:val="0"/>
          <w:sz w:val="36"/>
          <w:szCs w:val="36"/>
        </w:rPr>
        <w:t>管线建设单位应当按照城市管线年度建设计划组织安排项目建设，</w:t>
      </w:r>
      <w:r>
        <w:rPr>
          <w:rFonts w:cs="方正黑体_GBK" w:hint="eastAsia"/>
          <w:color w:val="FF0000"/>
          <w:kern w:val="0"/>
          <w:sz w:val="36"/>
          <w:szCs w:val="36"/>
        </w:rPr>
        <w:t>未列入城市管线建设年度计划的，不得擅自开工。</w:t>
      </w:r>
    </w:p>
    <w:p w14:paraId="7A37F665" w14:textId="77777777" w:rsidR="00FF4E12" w:rsidRDefault="00274D0B">
      <w:pPr>
        <w:spacing w:line="600" w:lineRule="exact"/>
        <w:ind w:firstLineChars="200" w:firstLine="720"/>
        <w:textAlignment w:val="center"/>
        <w:rPr>
          <w:rFonts w:cs="方正黑体_GBK"/>
          <w:color w:val="FF0000"/>
          <w:kern w:val="0"/>
          <w:sz w:val="36"/>
          <w:szCs w:val="36"/>
        </w:rPr>
      </w:pPr>
      <w:r>
        <w:rPr>
          <w:rFonts w:cs="方正黑体_GBK" w:hint="eastAsia"/>
          <w:color w:val="FF0000"/>
          <w:kern w:val="0"/>
          <w:sz w:val="36"/>
          <w:szCs w:val="36"/>
        </w:rPr>
        <w:t>与道路同步建设的管线工程，因道路年度建设计划调整的，不再单独报批。</w:t>
      </w:r>
    </w:p>
    <w:p w14:paraId="4FF469BE" w14:textId="77777777" w:rsidR="00FF4E12" w:rsidRDefault="00274D0B">
      <w:pPr>
        <w:spacing w:line="600" w:lineRule="exact"/>
        <w:ind w:firstLineChars="200" w:firstLine="720"/>
        <w:textAlignment w:val="center"/>
        <w:rPr>
          <w:rFonts w:cs="方正黑体_GBK"/>
          <w:color w:val="FF0000"/>
          <w:kern w:val="0"/>
          <w:sz w:val="36"/>
          <w:szCs w:val="36"/>
        </w:rPr>
      </w:pPr>
      <w:r>
        <w:rPr>
          <w:rFonts w:cs="方正黑体_GBK" w:hint="eastAsia"/>
          <w:color w:val="FF0000"/>
          <w:kern w:val="0"/>
          <w:sz w:val="36"/>
          <w:szCs w:val="36"/>
        </w:rPr>
        <w:t>特殊情况确需调整的，由市或者区县（自治县）人民政府批准。</w:t>
      </w:r>
    </w:p>
    <w:p w14:paraId="6E896AF9" w14:textId="77777777" w:rsidR="00FF4E12" w:rsidRDefault="00274D0B">
      <w:pPr>
        <w:spacing w:line="600" w:lineRule="exact"/>
        <w:ind w:firstLineChars="200" w:firstLine="720"/>
        <w:textAlignment w:val="center"/>
        <w:rPr>
          <w:rFonts w:cs="方正黑体_GBK"/>
          <w:color w:val="FF0000"/>
          <w:kern w:val="0"/>
          <w:sz w:val="36"/>
          <w:szCs w:val="36"/>
        </w:rPr>
      </w:pPr>
      <w:r>
        <w:rPr>
          <w:rFonts w:eastAsia="方正黑体_GBK" w:cs="方正黑体_GBK" w:hint="eastAsia"/>
          <w:bCs/>
          <w:color w:val="000000" w:themeColor="text1"/>
          <w:kern w:val="0"/>
          <w:sz w:val="36"/>
          <w:szCs w:val="36"/>
        </w:rPr>
        <w:t>第二十条【建设程序】</w:t>
      </w:r>
      <w:r>
        <w:rPr>
          <w:rFonts w:cs="方正黑体_GBK" w:hint="eastAsia"/>
          <w:color w:val="FF0000"/>
          <w:kern w:val="0"/>
          <w:sz w:val="36"/>
          <w:szCs w:val="36"/>
        </w:rPr>
        <w:t>管线行业主管部门应当建立健全基本建设程序，对管线工程建设情况实施监督管理，</w:t>
      </w:r>
      <w:r>
        <w:rPr>
          <w:rFonts w:cs="方正黑体_GBK" w:hint="eastAsia"/>
          <w:color w:val="000000" w:themeColor="text1"/>
          <w:kern w:val="0"/>
          <w:sz w:val="36"/>
          <w:szCs w:val="36"/>
        </w:rPr>
        <w:t>管线工程应当按照基本建设程序办理相关手续。</w:t>
      </w:r>
    </w:p>
    <w:p w14:paraId="28D9C134" w14:textId="77777777" w:rsidR="00FF4E12" w:rsidRDefault="00274D0B">
      <w:pPr>
        <w:spacing w:line="600" w:lineRule="exact"/>
        <w:ind w:firstLineChars="200" w:firstLine="720"/>
        <w:textAlignment w:val="center"/>
        <w:rPr>
          <w:rFonts w:cs="方正黑体_GBK"/>
          <w:color w:val="FF0000"/>
          <w:kern w:val="0"/>
          <w:sz w:val="36"/>
          <w:szCs w:val="36"/>
        </w:rPr>
      </w:pPr>
      <w:r>
        <w:rPr>
          <w:rFonts w:cs="方正黑体_GBK" w:hint="eastAsia"/>
          <w:color w:val="FF0000"/>
          <w:kern w:val="0"/>
          <w:sz w:val="36"/>
          <w:szCs w:val="36"/>
        </w:rPr>
        <w:t>与道路等市政基础设施同步建设的管线工程，由市政基础设施建设单位一并在住房城乡建设主管部门办理施工许可。住房城乡建设主管部门对同步实施的管线</w:t>
      </w:r>
      <w:r>
        <w:rPr>
          <w:rFonts w:cs="方正黑体_GBK"/>
          <w:color w:val="FF0000"/>
          <w:kern w:val="0"/>
          <w:sz w:val="36"/>
          <w:szCs w:val="36"/>
        </w:rPr>
        <w:t>土建工程（不含管线敷设和保护性回填）</w:t>
      </w:r>
      <w:r>
        <w:rPr>
          <w:rFonts w:cs="方正黑体_GBK" w:hint="eastAsia"/>
          <w:color w:val="FF0000"/>
          <w:kern w:val="0"/>
          <w:sz w:val="36"/>
          <w:szCs w:val="36"/>
        </w:rPr>
        <w:t>作出许可，管线工程的质量安全由管线行业主管部门负责管理。</w:t>
      </w:r>
    </w:p>
    <w:p w14:paraId="44D5AD59" w14:textId="77777777" w:rsidR="00FF4E12" w:rsidRDefault="00274D0B">
      <w:pPr>
        <w:spacing w:line="600" w:lineRule="exact"/>
        <w:ind w:firstLineChars="200" w:firstLine="720"/>
        <w:textAlignment w:val="center"/>
        <w:rPr>
          <w:rFonts w:cs="方正黑体_GBK"/>
          <w:color w:val="FF0000"/>
          <w:kern w:val="0"/>
          <w:sz w:val="36"/>
          <w:szCs w:val="36"/>
        </w:rPr>
      </w:pPr>
      <w:r>
        <w:rPr>
          <w:rFonts w:eastAsia="方正黑体_GBK" w:cs="方正黑体_GBK" w:hint="eastAsia"/>
          <w:bCs/>
          <w:color w:val="000000" w:themeColor="text1"/>
          <w:kern w:val="0"/>
          <w:sz w:val="36"/>
          <w:szCs w:val="36"/>
        </w:rPr>
        <w:lastRenderedPageBreak/>
        <w:t>第二十一条【管线资料查实】</w:t>
      </w:r>
      <w:r>
        <w:rPr>
          <w:rFonts w:cs="方正黑体_GBK" w:hint="eastAsia"/>
          <w:color w:val="FF0000"/>
          <w:kern w:val="0"/>
          <w:sz w:val="36"/>
          <w:szCs w:val="36"/>
        </w:rPr>
        <w:t>管线工程设计前，建设单位应当通过城市管线综合服务平台发布项目信息，查询管线现状资料，相关管线权属单位应当配合。</w:t>
      </w:r>
    </w:p>
    <w:p w14:paraId="546817C8" w14:textId="77777777" w:rsidR="00FF4E12" w:rsidRDefault="00274D0B">
      <w:pPr>
        <w:spacing w:line="600" w:lineRule="exact"/>
        <w:ind w:firstLineChars="200" w:firstLine="720"/>
        <w:textAlignment w:val="center"/>
        <w:rPr>
          <w:rFonts w:cs="方正黑体_GBK"/>
          <w:color w:val="FF0000"/>
          <w:kern w:val="0"/>
          <w:sz w:val="36"/>
          <w:szCs w:val="36"/>
        </w:rPr>
      </w:pPr>
      <w:r>
        <w:rPr>
          <w:rFonts w:cs="方正黑体_GBK" w:hint="eastAsia"/>
          <w:color w:val="FF0000"/>
          <w:kern w:val="0"/>
          <w:sz w:val="36"/>
          <w:szCs w:val="36"/>
        </w:rPr>
        <w:t>缺少既有城市管线现状资料的区域，建设单位应当委托有测绘资质的单位探测查明管线现状，相关管线权属单位应当配合。</w:t>
      </w:r>
    </w:p>
    <w:p w14:paraId="38653570" w14:textId="77777777" w:rsidR="00FF4E12" w:rsidRDefault="00274D0B">
      <w:pPr>
        <w:spacing w:line="600" w:lineRule="exact"/>
        <w:ind w:firstLineChars="200" w:firstLine="720"/>
        <w:textAlignment w:val="center"/>
        <w:rPr>
          <w:rFonts w:ascii="黑体" w:eastAsia="黑体" w:hAnsi="黑体"/>
          <w:color w:val="000000" w:themeColor="text1"/>
          <w:sz w:val="36"/>
          <w:szCs w:val="36"/>
        </w:rPr>
      </w:pPr>
      <w:r>
        <w:rPr>
          <w:rFonts w:cs="方正黑体_GBK" w:hint="eastAsia"/>
          <w:color w:val="FF0000"/>
          <w:kern w:val="0"/>
          <w:sz w:val="36"/>
          <w:szCs w:val="36"/>
        </w:rPr>
        <w:t>与道路等市政基础设施同步建设的管线工程，由市政基础设施建设单位履行相关职责。</w:t>
      </w:r>
    </w:p>
    <w:p w14:paraId="1DBFE51A" w14:textId="77777777" w:rsidR="00FF4E12" w:rsidRDefault="00274D0B">
      <w:pPr>
        <w:spacing w:line="600" w:lineRule="exact"/>
        <w:ind w:firstLineChars="200" w:firstLine="720"/>
        <w:textAlignment w:val="center"/>
        <w:rPr>
          <w:rFonts w:cs="方正黑体_GBK"/>
          <w:color w:val="FF0000"/>
          <w:kern w:val="0"/>
          <w:sz w:val="36"/>
          <w:szCs w:val="36"/>
        </w:rPr>
      </w:pPr>
      <w:r>
        <w:rPr>
          <w:rFonts w:eastAsia="方正黑体_GBK" w:cs="方正黑体_GBK" w:hint="eastAsia"/>
          <w:bCs/>
          <w:color w:val="000000" w:themeColor="text1"/>
          <w:kern w:val="0"/>
          <w:sz w:val="36"/>
          <w:szCs w:val="36"/>
        </w:rPr>
        <w:t>第二十二条【管线设计综合】</w:t>
      </w:r>
      <w:r>
        <w:rPr>
          <w:rFonts w:cs="方正黑体_GBK" w:hint="eastAsia"/>
          <w:color w:val="FF0000"/>
          <w:kern w:val="0"/>
          <w:sz w:val="36"/>
          <w:szCs w:val="36"/>
        </w:rPr>
        <w:t>与道路等市政基础设施同步建设的管线工程，市政基础设施建设单位应当委托设计单位进行管线方案设计综合、初步设计综合和施工图设计综合，作为工程设计的组成部分，征求相关管线权属单位的意见后报规划自然资源主管部门、住房城乡建设主管部门审批和施工图审查机构审查。</w:t>
      </w:r>
    </w:p>
    <w:p w14:paraId="65C4E0FF" w14:textId="77777777" w:rsidR="00FF4E12" w:rsidRDefault="00274D0B">
      <w:pPr>
        <w:pStyle w:val="ac"/>
        <w:shd w:val="clear" w:color="auto" w:fill="FFFFFF"/>
        <w:spacing w:beforeAutospacing="0" w:afterAutospacing="0" w:line="420" w:lineRule="atLeast"/>
        <w:ind w:firstLineChars="200" w:firstLine="720"/>
        <w:rPr>
          <w:rFonts w:asciiTheme="minorHAnsi" w:eastAsia="方正仿宋_GBK" w:hAnsiTheme="minorHAnsi" w:cs="方正黑体_GBK"/>
          <w:color w:val="FF0000"/>
          <w:sz w:val="36"/>
          <w:szCs w:val="36"/>
        </w:rPr>
      </w:pPr>
      <w:r>
        <w:rPr>
          <w:rFonts w:asciiTheme="minorHAnsi" w:eastAsia="方正仿宋_GBK" w:hAnsiTheme="minorHAnsi" w:cs="方正黑体_GBK" w:hint="eastAsia"/>
          <w:color w:val="FF0000"/>
          <w:sz w:val="36"/>
          <w:szCs w:val="36"/>
        </w:rPr>
        <w:t>管线设计综合应确定各类管线的类型、路由和规模，明确各类管线的平面、竖向位置及间距，以及架空线入地和现有管线迁改等内容。</w:t>
      </w:r>
    </w:p>
    <w:p w14:paraId="4CF88C93" w14:textId="77777777" w:rsidR="00FF4E12" w:rsidRDefault="00274D0B">
      <w:pPr>
        <w:spacing w:line="600" w:lineRule="exact"/>
        <w:ind w:firstLineChars="200" w:firstLine="720"/>
        <w:rPr>
          <w:rFonts w:cs="宋体"/>
          <w:color w:val="000000"/>
          <w:kern w:val="0"/>
          <w:sz w:val="36"/>
          <w:szCs w:val="36"/>
        </w:rPr>
      </w:pPr>
      <w:r>
        <w:rPr>
          <w:rFonts w:eastAsia="方正黑体_GBK" w:cs="方正黑体_GBK" w:hint="eastAsia"/>
          <w:bCs/>
          <w:color w:val="000000" w:themeColor="text1"/>
          <w:kern w:val="0"/>
          <w:sz w:val="36"/>
          <w:szCs w:val="36"/>
        </w:rPr>
        <w:t>第二十三条【减少施工影响】</w:t>
      </w:r>
      <w:r>
        <w:rPr>
          <w:rFonts w:cs="宋体" w:hint="eastAsia"/>
          <w:kern w:val="0"/>
          <w:sz w:val="36"/>
          <w:szCs w:val="36"/>
        </w:rPr>
        <w:t>管线工程</w:t>
      </w:r>
      <w:r>
        <w:rPr>
          <w:rFonts w:cs="宋体" w:hint="eastAsia"/>
          <w:color w:val="000000"/>
          <w:kern w:val="0"/>
          <w:sz w:val="36"/>
          <w:szCs w:val="36"/>
        </w:rPr>
        <w:t>应当在技术条件允许的最短时间内完工，并合理安排施工时间，减少对城市道路交通的影响。</w:t>
      </w:r>
    </w:p>
    <w:p w14:paraId="7635B97E" w14:textId="77777777" w:rsidR="00FF4E12" w:rsidRDefault="00274D0B">
      <w:pPr>
        <w:spacing w:line="600" w:lineRule="exact"/>
        <w:ind w:firstLineChars="200" w:firstLine="720"/>
        <w:rPr>
          <w:rFonts w:cs="宋体"/>
          <w:color w:val="000000"/>
          <w:kern w:val="0"/>
          <w:sz w:val="36"/>
          <w:szCs w:val="36"/>
        </w:rPr>
      </w:pPr>
      <w:r>
        <w:rPr>
          <w:rFonts w:cs="宋体" w:hint="eastAsia"/>
          <w:color w:val="000000"/>
          <w:kern w:val="0"/>
          <w:sz w:val="36"/>
          <w:szCs w:val="36"/>
        </w:rPr>
        <w:lastRenderedPageBreak/>
        <w:t>影响城市道路通行或者交通安全的管线工程，管线建设单位应当编制城市道路交通组织方案，经公安机关交通管理部门同意后实施。</w:t>
      </w:r>
    </w:p>
    <w:p w14:paraId="061A0BAA" w14:textId="77777777" w:rsidR="00FF4E12" w:rsidRDefault="00274D0B">
      <w:pPr>
        <w:spacing w:line="600" w:lineRule="exact"/>
        <w:ind w:firstLineChars="200" w:firstLine="720"/>
        <w:textAlignment w:val="center"/>
        <w:rPr>
          <w:rFonts w:cs="宋体"/>
          <w:color w:val="FF0000"/>
          <w:kern w:val="0"/>
          <w:sz w:val="36"/>
          <w:szCs w:val="36"/>
        </w:rPr>
      </w:pPr>
      <w:r>
        <w:rPr>
          <w:rFonts w:eastAsia="方正黑体_GBK" w:cs="方正黑体_GBK" w:hint="eastAsia"/>
          <w:bCs/>
          <w:color w:val="FF0000"/>
          <w:kern w:val="0"/>
          <w:sz w:val="36"/>
          <w:szCs w:val="36"/>
        </w:rPr>
        <w:t>第二十四条【施工前管线信息确认】</w:t>
      </w:r>
      <w:r>
        <w:rPr>
          <w:rFonts w:cs="宋体" w:hint="eastAsia"/>
          <w:color w:val="FF0000"/>
          <w:kern w:val="0"/>
          <w:sz w:val="36"/>
          <w:szCs w:val="36"/>
        </w:rPr>
        <w:t>管线工程施工前，建设单位应当对拟建范围内的地下管线进行详查，探明地下管线现状，向工程设计、施工单位提供准确、完整的地下管线现状资料，组织开展管线交底、会签管线现状总平面图、签订管线保护协议、编制管线保护方案和应急预案，管线权属单位应当予以配合。</w:t>
      </w:r>
    </w:p>
    <w:p w14:paraId="303E3A06" w14:textId="77777777" w:rsidR="00FF4E12" w:rsidRDefault="00274D0B">
      <w:pPr>
        <w:spacing w:line="600" w:lineRule="exact"/>
        <w:ind w:firstLineChars="200" w:firstLine="720"/>
        <w:textAlignment w:val="center"/>
        <w:rPr>
          <w:rFonts w:cs="宋体"/>
          <w:color w:val="FF0000"/>
          <w:kern w:val="0"/>
          <w:sz w:val="36"/>
          <w:szCs w:val="36"/>
        </w:rPr>
      </w:pPr>
      <w:r>
        <w:rPr>
          <w:rFonts w:cs="宋体" w:hint="eastAsia"/>
          <w:color w:val="FF0000"/>
          <w:kern w:val="0"/>
          <w:sz w:val="36"/>
          <w:szCs w:val="36"/>
        </w:rPr>
        <w:t>施工单位应当通过城市管线综合服务平台，告知相关管线权属单位开挖施工信息，管线权属单位应当配合开展管位核查，必要时开展旁站监护。</w:t>
      </w:r>
    </w:p>
    <w:p w14:paraId="5E44B3AC" w14:textId="77777777" w:rsidR="00FF4E12" w:rsidRDefault="00274D0B">
      <w:pPr>
        <w:spacing w:line="600" w:lineRule="exact"/>
        <w:ind w:firstLineChars="200" w:firstLine="720"/>
        <w:textAlignment w:val="center"/>
        <w:rPr>
          <w:rFonts w:cs="宋体"/>
          <w:color w:val="FF0000"/>
          <w:kern w:val="0"/>
          <w:sz w:val="36"/>
          <w:szCs w:val="36"/>
        </w:rPr>
      </w:pPr>
      <w:r>
        <w:rPr>
          <w:rFonts w:cs="宋体" w:hint="eastAsia"/>
          <w:color w:val="FF0000"/>
          <w:kern w:val="0"/>
          <w:sz w:val="36"/>
          <w:szCs w:val="36"/>
        </w:rPr>
        <w:t>监理单位应当做好管位核查监理。</w:t>
      </w:r>
    </w:p>
    <w:p w14:paraId="0CADAFDE" w14:textId="77777777" w:rsidR="00FF4E12" w:rsidRDefault="00274D0B">
      <w:pPr>
        <w:spacing w:line="600" w:lineRule="exact"/>
        <w:ind w:firstLineChars="200" w:firstLine="720"/>
        <w:textAlignment w:val="center"/>
        <w:rPr>
          <w:rFonts w:cs="宋体"/>
          <w:color w:val="FF0000"/>
          <w:kern w:val="0"/>
          <w:sz w:val="36"/>
          <w:szCs w:val="36"/>
        </w:rPr>
      </w:pPr>
      <w:r>
        <w:rPr>
          <w:rFonts w:cs="宋体" w:hint="eastAsia"/>
          <w:color w:val="FF0000"/>
          <w:kern w:val="0"/>
          <w:sz w:val="36"/>
          <w:szCs w:val="36"/>
        </w:rPr>
        <w:t>与道路等市政基础设施同步建设的管线工程，由市政基础设施建设、施工、监理单位履行相关职责。</w:t>
      </w:r>
    </w:p>
    <w:p w14:paraId="7E409E14" w14:textId="77777777" w:rsidR="00FF4E12" w:rsidRDefault="00274D0B">
      <w:pPr>
        <w:spacing w:line="600" w:lineRule="exact"/>
        <w:ind w:firstLineChars="200" w:firstLine="720"/>
        <w:textAlignment w:val="center"/>
        <w:rPr>
          <w:rFonts w:cs="方正黑体_GBK"/>
          <w:color w:val="FF0000"/>
          <w:kern w:val="0"/>
          <w:sz w:val="36"/>
          <w:szCs w:val="36"/>
        </w:rPr>
      </w:pPr>
      <w:r>
        <w:rPr>
          <w:rFonts w:eastAsia="方正黑体_GBK" w:cs="方正黑体_GBK" w:hint="eastAsia"/>
          <w:bCs/>
          <w:color w:val="000000" w:themeColor="text1"/>
          <w:kern w:val="0"/>
          <w:sz w:val="36"/>
          <w:szCs w:val="36"/>
        </w:rPr>
        <w:t>第二十五条【管线施工综合】</w:t>
      </w:r>
      <w:r>
        <w:rPr>
          <w:rFonts w:cs="方正黑体_GBK" w:hint="eastAsia"/>
          <w:color w:val="FF0000"/>
          <w:kern w:val="0"/>
          <w:sz w:val="36"/>
          <w:szCs w:val="36"/>
          <w:lang w:eastAsia="zh-Hans"/>
        </w:rPr>
        <w:t>与</w:t>
      </w:r>
      <w:r>
        <w:rPr>
          <w:rFonts w:cs="方正黑体_GBK" w:hint="eastAsia"/>
          <w:color w:val="FF0000"/>
          <w:kern w:val="0"/>
          <w:sz w:val="36"/>
          <w:szCs w:val="36"/>
        </w:rPr>
        <w:t>道路</w:t>
      </w:r>
      <w:r>
        <w:rPr>
          <w:rFonts w:cs="方正黑体_GBK" w:hint="eastAsia"/>
          <w:color w:val="FF0000"/>
          <w:kern w:val="0"/>
          <w:sz w:val="36"/>
          <w:szCs w:val="36"/>
          <w:lang w:eastAsia="zh-Hans"/>
        </w:rPr>
        <w:t>等市政基础设施</w:t>
      </w:r>
      <w:r>
        <w:rPr>
          <w:rFonts w:cs="方正黑体_GBK" w:hint="eastAsia"/>
          <w:color w:val="FF0000"/>
          <w:kern w:val="0"/>
          <w:sz w:val="36"/>
          <w:szCs w:val="36"/>
        </w:rPr>
        <w:t>同步建设的</w:t>
      </w:r>
      <w:r>
        <w:rPr>
          <w:rFonts w:cs="方正黑体_GBK" w:hint="eastAsia"/>
          <w:color w:val="FF0000"/>
          <w:kern w:val="0"/>
          <w:sz w:val="36"/>
          <w:szCs w:val="36"/>
          <w:lang w:eastAsia="zh-Hans"/>
        </w:rPr>
        <w:t>管线工程</w:t>
      </w:r>
      <w:r>
        <w:rPr>
          <w:rFonts w:cs="方正黑体_GBK" w:hint="eastAsia"/>
          <w:color w:val="FF0000"/>
          <w:kern w:val="0"/>
          <w:sz w:val="36"/>
          <w:szCs w:val="36"/>
        </w:rPr>
        <w:t>，</w:t>
      </w:r>
      <w:r>
        <w:rPr>
          <w:rFonts w:cs="方正黑体_GBK" w:hint="eastAsia"/>
          <w:color w:val="FF0000"/>
          <w:kern w:val="0"/>
          <w:sz w:val="36"/>
          <w:szCs w:val="36"/>
          <w:lang w:eastAsia="zh-Hans"/>
        </w:rPr>
        <w:t>市政基础设施建设单位应当</w:t>
      </w:r>
      <w:r>
        <w:rPr>
          <w:rFonts w:cs="方正黑体_GBK" w:hint="eastAsia"/>
          <w:color w:val="FF0000"/>
          <w:kern w:val="0"/>
          <w:sz w:val="36"/>
          <w:szCs w:val="36"/>
        </w:rPr>
        <w:t>编制同步施工组织方案和管线保护方案，合理安排管线建设工期、时序和施工段面，并征求相关管线权属单位的意见。管线建设、施工单位应当服从</w:t>
      </w:r>
      <w:r>
        <w:rPr>
          <w:rFonts w:cs="方正黑体_GBK" w:hint="eastAsia"/>
          <w:color w:val="FF0000"/>
          <w:kern w:val="0"/>
          <w:sz w:val="36"/>
          <w:szCs w:val="36"/>
          <w:lang w:eastAsia="zh-Hans"/>
        </w:rPr>
        <w:t>市政基础设施</w:t>
      </w:r>
      <w:r>
        <w:rPr>
          <w:rFonts w:cs="方正黑体_GBK" w:hint="eastAsia"/>
          <w:color w:val="FF0000"/>
          <w:kern w:val="0"/>
          <w:sz w:val="36"/>
          <w:szCs w:val="36"/>
        </w:rPr>
        <w:t>建设单位的统筹安排，</w:t>
      </w:r>
      <w:bookmarkStart w:id="42" w:name="OLE_LINK118"/>
      <w:bookmarkStart w:id="43" w:name="OLE_LINK117"/>
      <w:r>
        <w:rPr>
          <w:rFonts w:cs="方正黑体_GBK" w:hint="eastAsia"/>
          <w:color w:val="FF0000"/>
          <w:kern w:val="0"/>
          <w:sz w:val="36"/>
          <w:szCs w:val="36"/>
        </w:rPr>
        <w:t>不得随意变更施工组织方案和管线保护方案</w:t>
      </w:r>
      <w:bookmarkEnd w:id="42"/>
      <w:bookmarkEnd w:id="43"/>
      <w:r>
        <w:rPr>
          <w:rFonts w:cs="方正黑体_GBK" w:hint="eastAsia"/>
          <w:color w:val="FF0000"/>
          <w:kern w:val="0"/>
          <w:sz w:val="36"/>
          <w:szCs w:val="36"/>
        </w:rPr>
        <w:t>。</w:t>
      </w:r>
    </w:p>
    <w:p w14:paraId="0FFD5B95" w14:textId="77777777" w:rsidR="00FF4E12" w:rsidRDefault="00274D0B">
      <w:pPr>
        <w:ind w:firstLine="640"/>
        <w:rPr>
          <w:rFonts w:cs="方正黑体_GBK"/>
          <w:color w:val="FF0000"/>
          <w:kern w:val="0"/>
          <w:sz w:val="36"/>
          <w:szCs w:val="36"/>
        </w:rPr>
      </w:pPr>
      <w:r>
        <w:rPr>
          <w:rFonts w:eastAsia="方正黑体_GBK" w:cs="方正黑体_GBK" w:hint="eastAsia"/>
          <w:bCs/>
          <w:color w:val="000000" w:themeColor="text1"/>
          <w:kern w:val="0"/>
          <w:sz w:val="36"/>
          <w:szCs w:val="36"/>
        </w:rPr>
        <w:lastRenderedPageBreak/>
        <w:t>第二十六条【施工安全】</w:t>
      </w:r>
      <w:r>
        <w:rPr>
          <w:rFonts w:cs="方正黑体_GBK" w:hint="eastAsia"/>
          <w:kern w:val="0"/>
          <w:sz w:val="36"/>
          <w:szCs w:val="36"/>
        </w:rPr>
        <w:t>管线施工单位应当按照法律、法规、技术标准、经审查备案的施工图进行施工，并设置施工警示标志。</w:t>
      </w:r>
    </w:p>
    <w:p w14:paraId="05AF0F6A" w14:textId="77777777" w:rsidR="00FF4E12" w:rsidRDefault="00274D0B">
      <w:pPr>
        <w:ind w:firstLineChars="200" w:firstLine="720"/>
        <w:rPr>
          <w:rFonts w:cs="方正黑体_GBK"/>
          <w:kern w:val="0"/>
          <w:sz w:val="36"/>
          <w:szCs w:val="36"/>
        </w:rPr>
      </w:pPr>
      <w:r>
        <w:rPr>
          <w:rFonts w:cs="方正黑体_GBK" w:hint="eastAsia"/>
          <w:kern w:val="0"/>
          <w:sz w:val="36"/>
          <w:szCs w:val="36"/>
        </w:rPr>
        <w:t>施工中对城市管线、市政设施、人防工程、文物及其他建（构）筑物等可能造成影响的，应当采取相应的保护措施，并及时通知有关单位派员到场监督。</w:t>
      </w:r>
    </w:p>
    <w:p w14:paraId="27EF1666" w14:textId="77777777" w:rsidR="00FF4E12" w:rsidRDefault="00274D0B">
      <w:pPr>
        <w:ind w:firstLineChars="200" w:firstLine="720"/>
        <w:rPr>
          <w:rFonts w:cs="方正黑体_GBK"/>
          <w:color w:val="FF0000"/>
          <w:kern w:val="0"/>
          <w:sz w:val="36"/>
          <w:szCs w:val="36"/>
        </w:rPr>
      </w:pPr>
      <w:r>
        <w:rPr>
          <w:rFonts w:cs="方正黑体_GBK" w:hint="eastAsia"/>
          <w:color w:val="FF0000"/>
          <w:kern w:val="0"/>
          <w:sz w:val="36"/>
          <w:szCs w:val="36"/>
        </w:rPr>
        <w:t>管线监理单位应当对城市地下管线隐蔽工程进行验收，并做好管位的验收记录。</w:t>
      </w:r>
    </w:p>
    <w:p w14:paraId="62ED5CD1" w14:textId="77777777" w:rsidR="00FF4E12" w:rsidRDefault="00274D0B">
      <w:pPr>
        <w:ind w:firstLineChars="200" w:firstLine="720"/>
        <w:rPr>
          <w:rFonts w:cs="方正黑体_GBK"/>
          <w:color w:val="FF0000"/>
          <w:kern w:val="0"/>
          <w:sz w:val="36"/>
          <w:szCs w:val="36"/>
        </w:rPr>
      </w:pPr>
      <w:r>
        <w:rPr>
          <w:rFonts w:eastAsia="方正黑体_GBK" w:cs="方正黑体_GBK" w:hint="eastAsia"/>
          <w:bCs/>
          <w:color w:val="000000" w:themeColor="text1"/>
          <w:kern w:val="0"/>
          <w:sz w:val="36"/>
          <w:szCs w:val="36"/>
        </w:rPr>
        <w:t>第二十七条【管线迁改】</w:t>
      </w:r>
      <w:bookmarkStart w:id="44" w:name="OLE_LINK78"/>
      <w:bookmarkStart w:id="45" w:name="OLE_LINK79"/>
      <w:r>
        <w:rPr>
          <w:rFonts w:cs="方正黑体_GBK" w:hint="eastAsia"/>
          <w:kern w:val="0"/>
          <w:sz w:val="36"/>
          <w:szCs w:val="36"/>
        </w:rPr>
        <w:t>新建、改建、扩建城市道路或者轨道交通工程等其他需要迁改现状管线的，管线权属、</w:t>
      </w:r>
      <w:r>
        <w:rPr>
          <w:rFonts w:cs="方正黑体_GBK" w:hint="eastAsia"/>
          <w:color w:val="FF0000"/>
          <w:kern w:val="0"/>
          <w:sz w:val="36"/>
          <w:szCs w:val="36"/>
        </w:rPr>
        <w:t>运行</w:t>
      </w:r>
      <w:r>
        <w:rPr>
          <w:rFonts w:cs="方正黑体_GBK" w:hint="eastAsia"/>
          <w:kern w:val="0"/>
          <w:sz w:val="36"/>
          <w:szCs w:val="36"/>
        </w:rPr>
        <w:t>管理单位应当予以配合</w:t>
      </w:r>
      <w:r>
        <w:rPr>
          <w:rFonts w:cs="方正黑体_GBK"/>
          <w:kern w:val="0"/>
          <w:sz w:val="36"/>
          <w:szCs w:val="36"/>
        </w:rPr>
        <w:t>。</w:t>
      </w:r>
    </w:p>
    <w:p w14:paraId="470E9F7B" w14:textId="77777777" w:rsidR="00FF4E12" w:rsidRDefault="00274D0B">
      <w:pPr>
        <w:spacing w:line="600" w:lineRule="exact"/>
        <w:ind w:firstLineChars="200" w:firstLine="720"/>
        <w:rPr>
          <w:rFonts w:cs="方正黑体_GBK"/>
          <w:kern w:val="0"/>
          <w:sz w:val="36"/>
          <w:szCs w:val="36"/>
        </w:rPr>
      </w:pPr>
      <w:r>
        <w:rPr>
          <w:rFonts w:cs="方正黑体_GBK" w:hint="eastAsia"/>
          <w:kern w:val="0"/>
          <w:sz w:val="36"/>
          <w:szCs w:val="36"/>
        </w:rPr>
        <w:t>管线迁改按照原标准、原规模、满足同等功能需要实施。迁改费用由道路或者轨道交通工程建设单位承担，但因新建、扩容、提高标准和功能等所增加的费用</w:t>
      </w:r>
      <w:r>
        <w:rPr>
          <w:rFonts w:cs="方正黑体_GBK"/>
          <w:kern w:val="0"/>
          <w:sz w:val="36"/>
          <w:szCs w:val="36"/>
        </w:rPr>
        <w:t>,</w:t>
      </w:r>
      <w:r>
        <w:rPr>
          <w:rFonts w:cs="方正黑体_GBK"/>
          <w:kern w:val="0"/>
          <w:sz w:val="36"/>
          <w:szCs w:val="36"/>
        </w:rPr>
        <w:t>由管线</w:t>
      </w:r>
      <w:r>
        <w:rPr>
          <w:rFonts w:cs="方正黑体_GBK" w:hint="eastAsia"/>
          <w:kern w:val="0"/>
          <w:sz w:val="36"/>
          <w:szCs w:val="36"/>
        </w:rPr>
        <w:t>权属、</w:t>
      </w:r>
      <w:r>
        <w:rPr>
          <w:rFonts w:cs="方正黑体_GBK" w:hint="eastAsia"/>
          <w:color w:val="FF0000"/>
          <w:kern w:val="0"/>
          <w:sz w:val="36"/>
          <w:szCs w:val="36"/>
        </w:rPr>
        <w:t>运行</w:t>
      </w:r>
      <w:r>
        <w:rPr>
          <w:rFonts w:cs="方正黑体_GBK" w:hint="eastAsia"/>
          <w:kern w:val="0"/>
          <w:sz w:val="36"/>
          <w:szCs w:val="36"/>
        </w:rPr>
        <w:t>管理单位承担。</w:t>
      </w:r>
    </w:p>
    <w:p w14:paraId="17091E8F" w14:textId="77777777" w:rsidR="00FF4E12" w:rsidRDefault="00274D0B">
      <w:pPr>
        <w:spacing w:line="600" w:lineRule="exact"/>
        <w:ind w:firstLineChars="200" w:firstLine="720"/>
        <w:rPr>
          <w:rFonts w:cs="方正黑体_GBK"/>
          <w:kern w:val="0"/>
          <w:sz w:val="36"/>
          <w:szCs w:val="36"/>
        </w:rPr>
      </w:pPr>
      <w:r>
        <w:rPr>
          <w:rFonts w:cs="方正黑体_GBK" w:hint="eastAsia"/>
          <w:kern w:val="0"/>
          <w:sz w:val="36"/>
          <w:szCs w:val="36"/>
        </w:rPr>
        <w:t>管线迁改的建筑、安装工程费用计算按照本市相应工程计价依据进行，</w:t>
      </w:r>
      <w:r>
        <w:rPr>
          <w:rFonts w:cs="方正黑体_GBK"/>
          <w:kern w:val="0"/>
          <w:sz w:val="36"/>
          <w:szCs w:val="36"/>
        </w:rPr>
        <w:t>工程建设其他费用计算按照国家</w:t>
      </w:r>
      <w:r>
        <w:rPr>
          <w:rFonts w:cs="方正黑体_GBK" w:hint="eastAsia"/>
          <w:color w:val="FF0000"/>
          <w:kern w:val="0"/>
          <w:sz w:val="36"/>
          <w:szCs w:val="36"/>
        </w:rPr>
        <w:t>或</w:t>
      </w:r>
      <w:r>
        <w:rPr>
          <w:rFonts w:cs="方正黑体_GBK"/>
          <w:kern w:val="0"/>
          <w:sz w:val="36"/>
          <w:szCs w:val="36"/>
        </w:rPr>
        <w:t>本市</w:t>
      </w:r>
      <w:r>
        <w:rPr>
          <w:rFonts w:cs="方正黑体_GBK" w:hint="eastAsia"/>
          <w:kern w:val="0"/>
          <w:sz w:val="36"/>
          <w:szCs w:val="36"/>
        </w:rPr>
        <w:t>相关规定执行。</w:t>
      </w:r>
    </w:p>
    <w:p w14:paraId="53E60480" w14:textId="77777777" w:rsidR="00FF4E12" w:rsidRDefault="00274D0B">
      <w:pPr>
        <w:spacing w:line="600" w:lineRule="exact"/>
        <w:ind w:firstLineChars="200" w:firstLine="720"/>
        <w:rPr>
          <w:rFonts w:cs="方正黑体_GBK"/>
          <w:color w:val="FF0000"/>
          <w:kern w:val="0"/>
          <w:sz w:val="36"/>
          <w:szCs w:val="36"/>
        </w:rPr>
      </w:pPr>
      <w:r>
        <w:rPr>
          <w:rFonts w:cs="方正黑体_GBK" w:hint="eastAsia"/>
          <w:color w:val="FF0000"/>
          <w:kern w:val="0"/>
          <w:sz w:val="36"/>
          <w:szCs w:val="36"/>
        </w:rPr>
        <w:t>管线迁改的具体办法，由市人民政府另行规定。</w:t>
      </w:r>
    </w:p>
    <w:p w14:paraId="3A479750" w14:textId="77777777" w:rsidR="00FF4E12" w:rsidRDefault="00274D0B">
      <w:pPr>
        <w:spacing w:line="600" w:lineRule="exact"/>
        <w:ind w:firstLineChars="200" w:firstLine="720"/>
        <w:textAlignment w:val="center"/>
        <w:rPr>
          <w:rFonts w:cs="方正黑体_GBK"/>
          <w:b/>
          <w:color w:val="FF0000"/>
          <w:kern w:val="0"/>
          <w:sz w:val="36"/>
          <w:szCs w:val="36"/>
        </w:rPr>
      </w:pPr>
      <w:r>
        <w:rPr>
          <w:rFonts w:eastAsia="方正黑体_GBK" w:cs="方正黑体_GBK" w:hint="eastAsia"/>
          <w:bCs/>
          <w:color w:val="FF0000"/>
          <w:kern w:val="0"/>
          <w:sz w:val="36"/>
          <w:szCs w:val="36"/>
        </w:rPr>
        <w:t>第二十八条【道路挖掘管理】</w:t>
      </w:r>
      <w:r>
        <w:rPr>
          <w:rFonts w:cs="宋体" w:hint="eastAsia"/>
          <w:color w:val="FF0000"/>
          <w:kern w:val="0"/>
          <w:sz w:val="36"/>
          <w:szCs w:val="36"/>
        </w:rPr>
        <w:t>在城市道路上占道挖掘的，管线建设单位应当先查明施工区域内的既有管线情况，制定管线保护方案，征求</w:t>
      </w:r>
      <w:r>
        <w:rPr>
          <w:rFonts w:cs="方正黑体_GBK" w:hint="eastAsia"/>
          <w:color w:val="FF0000"/>
          <w:kern w:val="0"/>
          <w:sz w:val="36"/>
          <w:szCs w:val="36"/>
        </w:rPr>
        <w:t>相关管线权属单位的意见后</w:t>
      </w:r>
      <w:r>
        <w:rPr>
          <w:rFonts w:cs="宋体" w:hint="eastAsia"/>
          <w:color w:val="FF0000"/>
          <w:kern w:val="0"/>
          <w:sz w:val="36"/>
          <w:szCs w:val="36"/>
        </w:rPr>
        <w:t>按照相关规定办理占用、挖掘城市道路手续。</w:t>
      </w:r>
    </w:p>
    <w:p w14:paraId="6784B8B8" w14:textId="77777777" w:rsidR="00FF4E12" w:rsidRDefault="00274D0B">
      <w:pPr>
        <w:spacing w:line="600" w:lineRule="exact"/>
        <w:ind w:firstLineChars="200" w:firstLine="720"/>
        <w:rPr>
          <w:rFonts w:cs="方正黑体_GBK"/>
          <w:color w:val="FF0000"/>
          <w:kern w:val="0"/>
          <w:sz w:val="36"/>
          <w:szCs w:val="36"/>
        </w:rPr>
      </w:pPr>
      <w:r>
        <w:rPr>
          <w:rFonts w:cs="方正黑体_GBK" w:hint="eastAsia"/>
          <w:color w:val="FF0000"/>
          <w:kern w:val="0"/>
          <w:sz w:val="36"/>
          <w:szCs w:val="36"/>
        </w:rPr>
        <w:lastRenderedPageBreak/>
        <w:t>有下列情形之一的，管线建设单位不得开挖城市道路敷设管线</w:t>
      </w:r>
      <w:r>
        <w:rPr>
          <w:rFonts w:cs="方正黑体_GBK" w:hint="eastAsia"/>
          <w:color w:val="FF0000"/>
          <w:kern w:val="0"/>
          <w:sz w:val="36"/>
          <w:szCs w:val="36"/>
        </w:rPr>
        <w:t>:</w:t>
      </w:r>
    </w:p>
    <w:p w14:paraId="69AF50D2" w14:textId="77777777" w:rsidR="00FF4E12" w:rsidRDefault="00274D0B">
      <w:pPr>
        <w:ind w:firstLineChars="200" w:firstLine="720"/>
        <w:textAlignment w:val="center"/>
        <w:rPr>
          <w:rFonts w:cs="方正黑体_GBK"/>
          <w:color w:val="FF0000"/>
          <w:kern w:val="0"/>
          <w:sz w:val="36"/>
          <w:szCs w:val="36"/>
        </w:rPr>
      </w:pPr>
      <w:r>
        <w:rPr>
          <w:rFonts w:cs="方正黑体_GBK" w:hint="eastAsia"/>
          <w:color w:val="FF0000"/>
          <w:kern w:val="0"/>
          <w:sz w:val="36"/>
          <w:szCs w:val="36"/>
        </w:rPr>
        <w:t>（一）按照城市管线建设年度计划，城市管线工程应当与道路工程同步建设的；</w:t>
      </w:r>
    </w:p>
    <w:p w14:paraId="05BC6A4D" w14:textId="77777777" w:rsidR="00FF4E12" w:rsidRDefault="00274D0B">
      <w:pPr>
        <w:ind w:firstLineChars="200" w:firstLine="720"/>
        <w:textAlignment w:val="center"/>
        <w:rPr>
          <w:rFonts w:cs="方正黑体_GBK"/>
          <w:color w:val="FF0000"/>
          <w:kern w:val="0"/>
          <w:sz w:val="36"/>
          <w:szCs w:val="36"/>
        </w:rPr>
      </w:pPr>
      <w:r>
        <w:rPr>
          <w:rFonts w:cs="方正黑体_GBK" w:hint="eastAsia"/>
          <w:color w:val="FF0000"/>
          <w:kern w:val="0"/>
          <w:sz w:val="36"/>
          <w:szCs w:val="36"/>
        </w:rPr>
        <w:t>（二）道路工程建设单位已经预建沟槽、预埋管道的；</w:t>
      </w:r>
    </w:p>
    <w:p w14:paraId="2846AF91" w14:textId="77777777" w:rsidR="00FF4E12" w:rsidRDefault="00274D0B">
      <w:pPr>
        <w:ind w:firstLineChars="200" w:firstLine="720"/>
        <w:textAlignment w:val="center"/>
        <w:rPr>
          <w:rFonts w:cs="方正黑体_GBK"/>
          <w:color w:val="FF0000"/>
          <w:kern w:val="0"/>
          <w:sz w:val="36"/>
          <w:szCs w:val="36"/>
        </w:rPr>
      </w:pPr>
      <w:r>
        <w:rPr>
          <w:rFonts w:cs="方正黑体_GBK" w:hint="eastAsia"/>
          <w:color w:val="FF0000"/>
          <w:kern w:val="0"/>
          <w:sz w:val="36"/>
          <w:szCs w:val="36"/>
        </w:rPr>
        <w:t>（三）新建、改建、扩建的城市道路交付使用后未满</w:t>
      </w:r>
      <w:r>
        <w:rPr>
          <w:rFonts w:cs="方正黑体_GBK" w:hint="eastAsia"/>
          <w:color w:val="FF0000"/>
          <w:kern w:val="0"/>
          <w:sz w:val="36"/>
          <w:szCs w:val="36"/>
        </w:rPr>
        <w:t>5</w:t>
      </w:r>
      <w:r>
        <w:rPr>
          <w:rFonts w:cs="方正黑体_GBK" w:hint="eastAsia"/>
          <w:color w:val="FF0000"/>
          <w:kern w:val="0"/>
          <w:sz w:val="36"/>
          <w:szCs w:val="36"/>
        </w:rPr>
        <w:t>年的；</w:t>
      </w:r>
    </w:p>
    <w:p w14:paraId="3ACA0BDE" w14:textId="77777777" w:rsidR="00FF4E12" w:rsidRDefault="00274D0B">
      <w:pPr>
        <w:ind w:firstLineChars="200" w:firstLine="720"/>
        <w:textAlignment w:val="center"/>
        <w:rPr>
          <w:rFonts w:cs="方正黑体_GBK"/>
          <w:color w:val="FF0000"/>
          <w:kern w:val="0"/>
          <w:sz w:val="36"/>
          <w:szCs w:val="36"/>
        </w:rPr>
      </w:pPr>
      <w:r>
        <w:rPr>
          <w:rFonts w:cs="方正黑体_GBK" w:hint="eastAsia"/>
          <w:color w:val="FF0000"/>
          <w:kern w:val="0"/>
          <w:sz w:val="36"/>
          <w:szCs w:val="36"/>
        </w:rPr>
        <w:t>（四）大修的城市道路竣工后未满</w:t>
      </w:r>
      <w:r>
        <w:rPr>
          <w:rFonts w:cs="方正黑体_GBK" w:hint="eastAsia"/>
          <w:color w:val="FF0000"/>
          <w:kern w:val="0"/>
          <w:sz w:val="36"/>
          <w:szCs w:val="36"/>
        </w:rPr>
        <w:t>3</w:t>
      </w:r>
      <w:r>
        <w:rPr>
          <w:rFonts w:cs="方正黑体_GBK" w:hint="eastAsia"/>
          <w:color w:val="FF0000"/>
          <w:kern w:val="0"/>
          <w:sz w:val="36"/>
          <w:szCs w:val="36"/>
        </w:rPr>
        <w:t>年的；</w:t>
      </w:r>
    </w:p>
    <w:p w14:paraId="74361458" w14:textId="77777777" w:rsidR="00FF4E12" w:rsidRDefault="00274D0B">
      <w:pPr>
        <w:ind w:firstLineChars="200" w:firstLine="720"/>
        <w:textAlignment w:val="center"/>
        <w:rPr>
          <w:rFonts w:cs="方正黑体_GBK"/>
          <w:color w:val="FF0000"/>
          <w:kern w:val="0"/>
          <w:sz w:val="36"/>
          <w:szCs w:val="36"/>
        </w:rPr>
      </w:pPr>
      <w:r>
        <w:rPr>
          <w:rFonts w:cs="方正黑体_GBK" w:hint="eastAsia"/>
          <w:color w:val="FF0000"/>
          <w:kern w:val="0"/>
          <w:sz w:val="36"/>
          <w:szCs w:val="36"/>
        </w:rPr>
        <w:t>（五）已建成城市综合管廊，且在管廊中预留管线位置的；</w:t>
      </w:r>
    </w:p>
    <w:p w14:paraId="59B765DC" w14:textId="77777777" w:rsidR="00FF4E12" w:rsidRDefault="00274D0B">
      <w:pPr>
        <w:ind w:firstLineChars="200" w:firstLine="720"/>
        <w:rPr>
          <w:rFonts w:cs="方正黑体_GBK"/>
          <w:color w:val="FF0000"/>
          <w:kern w:val="0"/>
          <w:sz w:val="36"/>
          <w:szCs w:val="36"/>
        </w:rPr>
      </w:pPr>
      <w:r>
        <w:rPr>
          <w:rFonts w:cs="方正黑体_GBK" w:hint="eastAsia"/>
          <w:color w:val="FF0000"/>
          <w:kern w:val="0"/>
          <w:sz w:val="36"/>
          <w:szCs w:val="36"/>
        </w:rPr>
        <w:t>因特殊情况确需开挖的，应当经市、区县（自治县）人民政府批准。</w:t>
      </w:r>
    </w:p>
    <w:bookmarkEnd w:id="44"/>
    <w:bookmarkEnd w:id="45"/>
    <w:p w14:paraId="6BCB865B" w14:textId="77777777" w:rsidR="00FF4E12" w:rsidRDefault="00274D0B">
      <w:pPr>
        <w:spacing w:line="600" w:lineRule="exact"/>
        <w:ind w:firstLineChars="200" w:firstLine="720"/>
        <w:textAlignment w:val="center"/>
        <w:rPr>
          <w:rFonts w:cs="方正黑体_GBK"/>
          <w:color w:val="FF0000"/>
          <w:kern w:val="0"/>
          <w:sz w:val="36"/>
          <w:szCs w:val="36"/>
        </w:rPr>
      </w:pPr>
      <w:r>
        <w:rPr>
          <w:rFonts w:eastAsia="方正黑体_GBK" w:cs="方正黑体_GBK" w:hint="eastAsia"/>
          <w:color w:val="000000" w:themeColor="text1"/>
          <w:kern w:val="0"/>
          <w:sz w:val="36"/>
          <w:szCs w:val="36"/>
        </w:rPr>
        <w:t>第二十九条【竣工测绘】</w:t>
      </w:r>
      <w:r>
        <w:rPr>
          <w:rFonts w:cs="方正黑体_GBK" w:hint="eastAsia"/>
          <w:kern w:val="0"/>
          <w:sz w:val="36"/>
          <w:szCs w:val="36"/>
        </w:rPr>
        <w:t>管线工程施工完成后，管线建设单位应当督促和检查测绘单位在管线工程竣工验收前完成测绘工作，收集管线工程竣工档案资料并归档。</w:t>
      </w:r>
    </w:p>
    <w:p w14:paraId="79EE3E4D" w14:textId="77777777" w:rsidR="00FF4E12" w:rsidRDefault="00274D0B">
      <w:pPr>
        <w:spacing w:line="600" w:lineRule="exact"/>
        <w:ind w:firstLineChars="200" w:firstLine="720"/>
        <w:rPr>
          <w:rFonts w:ascii="方正仿宋_GBK" w:cs="宋体"/>
          <w:color w:val="FF0000"/>
          <w:sz w:val="36"/>
          <w:szCs w:val="36"/>
        </w:rPr>
      </w:pPr>
      <w:r>
        <w:rPr>
          <w:rFonts w:ascii="方正仿宋_GBK" w:cs="宋体" w:hint="eastAsia"/>
          <w:color w:val="FF0000"/>
          <w:sz w:val="36"/>
          <w:szCs w:val="36"/>
        </w:rPr>
        <w:t>与道路</w:t>
      </w:r>
      <w:r>
        <w:rPr>
          <w:rFonts w:ascii="方正仿宋_GBK" w:cs="宋体" w:hint="eastAsia"/>
          <w:color w:val="FF0000"/>
          <w:sz w:val="36"/>
          <w:szCs w:val="36"/>
          <w:lang w:eastAsia="zh-Hans"/>
        </w:rPr>
        <w:t>等市政基础</w:t>
      </w:r>
      <w:r>
        <w:rPr>
          <w:rFonts w:ascii="方正仿宋_GBK" w:cs="宋体" w:hint="eastAsia"/>
          <w:color w:val="FF0000"/>
          <w:sz w:val="36"/>
          <w:szCs w:val="36"/>
        </w:rPr>
        <w:t>设施同步建设的管线工程，</w:t>
      </w:r>
      <w:r>
        <w:rPr>
          <w:rFonts w:ascii="方正仿宋_GBK" w:cs="宋体" w:hint="eastAsia"/>
          <w:color w:val="FF0000"/>
          <w:sz w:val="36"/>
          <w:szCs w:val="36"/>
          <w:lang w:eastAsia="zh-Hans"/>
        </w:rPr>
        <w:t>市政基础</w:t>
      </w:r>
      <w:r>
        <w:rPr>
          <w:rFonts w:ascii="方正仿宋_GBK" w:cs="宋体" w:hint="eastAsia"/>
          <w:color w:val="FF0000"/>
          <w:sz w:val="36"/>
          <w:szCs w:val="36"/>
        </w:rPr>
        <w:t>设施建设单位应当依据设计施工资料和管线竣工测绘成果，组织编制管线综合竣工图，收集工程竣工档案资料并归档。住房城乡建设主管部门在</w:t>
      </w:r>
      <w:r>
        <w:rPr>
          <w:rFonts w:ascii="方正仿宋_GBK" w:cs="宋体" w:hint="eastAsia"/>
          <w:color w:val="FF0000"/>
          <w:sz w:val="36"/>
          <w:szCs w:val="36"/>
          <w:lang w:eastAsia="zh-Hans"/>
        </w:rPr>
        <w:t>市政基础</w:t>
      </w:r>
      <w:r>
        <w:rPr>
          <w:rFonts w:ascii="方正仿宋_GBK" w:cs="宋体" w:hint="eastAsia"/>
          <w:color w:val="FF0000"/>
          <w:sz w:val="36"/>
          <w:szCs w:val="36"/>
        </w:rPr>
        <w:t>设施工程档案验收时，应当对管线综合竣工图的完整性等进行查验。</w:t>
      </w:r>
    </w:p>
    <w:bookmarkEnd w:id="40"/>
    <w:bookmarkEnd w:id="41"/>
    <w:p w14:paraId="43D909E2" w14:textId="77777777" w:rsidR="00FF4E12" w:rsidRDefault="00274D0B">
      <w:pPr>
        <w:spacing w:line="600" w:lineRule="exact"/>
        <w:jc w:val="center"/>
        <w:rPr>
          <w:sz w:val="36"/>
          <w:szCs w:val="36"/>
        </w:rPr>
      </w:pPr>
      <w:r>
        <w:rPr>
          <w:rFonts w:ascii="黑体" w:eastAsia="黑体" w:hAnsi="黑体"/>
          <w:color w:val="000000" w:themeColor="text1"/>
          <w:sz w:val="36"/>
          <w:szCs w:val="36"/>
        </w:rPr>
        <w:t>第四章  管线维护</w:t>
      </w:r>
    </w:p>
    <w:p w14:paraId="785CEAF4" w14:textId="77777777" w:rsidR="00FF4E12" w:rsidRDefault="00274D0B">
      <w:pPr>
        <w:spacing w:line="600" w:lineRule="exact"/>
        <w:ind w:firstLineChars="200" w:firstLine="720"/>
        <w:rPr>
          <w:rFonts w:ascii="仿宋" w:hAnsi="仿宋" w:cs="仿宋"/>
          <w:color w:val="000000"/>
          <w:kern w:val="0"/>
          <w:sz w:val="36"/>
          <w:szCs w:val="36"/>
        </w:rPr>
      </w:pPr>
      <w:r>
        <w:rPr>
          <w:rFonts w:eastAsia="方正黑体_GBK" w:cs="方正黑体_GBK" w:hint="eastAsia"/>
          <w:color w:val="000000" w:themeColor="text1"/>
          <w:kern w:val="0"/>
          <w:sz w:val="36"/>
          <w:szCs w:val="36"/>
        </w:rPr>
        <w:lastRenderedPageBreak/>
        <w:t>第三十条【管线运维监督】</w:t>
      </w:r>
      <w:r>
        <w:rPr>
          <w:rFonts w:ascii="仿宋" w:hAnsi="仿宋" w:cs="仿宋" w:hint="eastAsia"/>
          <w:color w:val="000000"/>
          <w:kern w:val="0"/>
          <w:sz w:val="36"/>
          <w:szCs w:val="36"/>
        </w:rPr>
        <w:t>管线行业主管部门、安全生产监督管理部门应当对管线权属、管理或者使用单位的日常管理和维护情况依法实施监督检查。</w:t>
      </w:r>
    </w:p>
    <w:p w14:paraId="1FAE9A43" w14:textId="77777777" w:rsidR="00FF4E12" w:rsidRDefault="00274D0B">
      <w:pPr>
        <w:spacing w:line="600" w:lineRule="exact"/>
        <w:ind w:firstLineChars="200" w:firstLine="720"/>
        <w:rPr>
          <w:rFonts w:ascii="仿宋" w:hAnsi="仿宋" w:cs="仿宋"/>
          <w:color w:val="000000"/>
          <w:kern w:val="0"/>
          <w:sz w:val="36"/>
          <w:szCs w:val="36"/>
        </w:rPr>
      </w:pPr>
      <w:r>
        <w:rPr>
          <w:rFonts w:eastAsia="方正黑体_GBK" w:cs="方正黑体_GBK" w:hint="eastAsia"/>
          <w:color w:val="000000" w:themeColor="text1"/>
          <w:kern w:val="0"/>
          <w:sz w:val="36"/>
          <w:szCs w:val="36"/>
        </w:rPr>
        <w:t>第三十一条【应急处置预案】</w:t>
      </w:r>
      <w:r>
        <w:rPr>
          <w:rFonts w:ascii="仿宋" w:hAnsi="仿宋" w:cs="仿宋" w:hint="eastAsia"/>
          <w:color w:val="000000"/>
          <w:kern w:val="0"/>
          <w:sz w:val="36"/>
          <w:szCs w:val="36"/>
        </w:rPr>
        <w:t>管线行业主管部门应当根据管线权属、管理或者使用单位编制的管线安全保障应急处置预案，组织编制各行业管线应急处置预案。</w:t>
      </w:r>
    </w:p>
    <w:p w14:paraId="0860CD7E" w14:textId="77777777" w:rsidR="00FF4E12" w:rsidRDefault="00274D0B">
      <w:pPr>
        <w:spacing w:line="600" w:lineRule="exact"/>
        <w:ind w:firstLineChars="200" w:firstLine="720"/>
        <w:rPr>
          <w:rFonts w:ascii="仿宋" w:hAnsi="仿宋" w:cs="仿宋"/>
          <w:color w:val="000000"/>
          <w:kern w:val="0"/>
          <w:sz w:val="36"/>
          <w:szCs w:val="36"/>
        </w:rPr>
      </w:pPr>
      <w:r>
        <w:rPr>
          <w:rFonts w:eastAsia="方正黑体_GBK" w:cs="方正黑体_GBK" w:hint="eastAsia"/>
          <w:color w:val="000000" w:themeColor="text1"/>
          <w:kern w:val="0"/>
          <w:sz w:val="36"/>
          <w:szCs w:val="36"/>
        </w:rPr>
        <w:t>第三十二条【管线废弃及更新改造】</w:t>
      </w:r>
      <w:r>
        <w:rPr>
          <w:rFonts w:ascii="仿宋" w:hAnsi="仿宋" w:cs="仿宋" w:hint="eastAsia"/>
          <w:color w:val="000000"/>
          <w:sz w:val="36"/>
          <w:szCs w:val="36"/>
        </w:rPr>
        <w:t>管线行业主管部门</w:t>
      </w:r>
      <w:r>
        <w:rPr>
          <w:rFonts w:ascii="仿宋" w:hAnsi="仿宋" w:cs="仿宋" w:hint="eastAsia"/>
          <w:color w:val="FF0000"/>
          <w:sz w:val="36"/>
          <w:szCs w:val="36"/>
        </w:rPr>
        <w:t>应当</w:t>
      </w:r>
      <w:r>
        <w:rPr>
          <w:rFonts w:cs="方正黑体_GBK" w:hint="eastAsia"/>
          <w:color w:val="FF0000"/>
          <w:sz w:val="36"/>
          <w:szCs w:val="36"/>
        </w:rPr>
        <w:t>制定城市管线废弃及更新改造标准</w:t>
      </w:r>
      <w:r>
        <w:rPr>
          <w:rFonts w:ascii="仿宋" w:hAnsi="仿宋" w:cs="仿宋" w:hint="eastAsia"/>
          <w:color w:val="000000"/>
          <w:sz w:val="36"/>
          <w:szCs w:val="36"/>
        </w:rPr>
        <w:t>，定期组织管线排查，并对废弃和权属不明的管线</w:t>
      </w:r>
      <w:r>
        <w:rPr>
          <w:rFonts w:ascii="仿宋" w:hAnsi="仿宋" w:cs="仿宋" w:hint="eastAsia"/>
          <w:color w:val="FF0000"/>
          <w:sz w:val="36"/>
          <w:szCs w:val="36"/>
        </w:rPr>
        <w:t>和附属设施</w:t>
      </w:r>
      <w:r>
        <w:rPr>
          <w:rFonts w:ascii="仿宋" w:hAnsi="仿宋" w:cs="仿宋" w:hint="eastAsia"/>
          <w:color w:val="000000"/>
          <w:sz w:val="36"/>
          <w:szCs w:val="36"/>
        </w:rPr>
        <w:t>进行登记。</w:t>
      </w:r>
    </w:p>
    <w:p w14:paraId="04B80363" w14:textId="77777777" w:rsidR="00FF4E12" w:rsidRPr="007A0C2C" w:rsidRDefault="00274D0B">
      <w:pPr>
        <w:spacing w:line="600" w:lineRule="exact"/>
        <w:ind w:firstLineChars="200" w:firstLine="720"/>
        <w:rPr>
          <w:rFonts w:ascii="仿宋" w:hAnsi="仿宋" w:cs="仿宋"/>
          <w:color w:val="000000"/>
          <w:sz w:val="36"/>
          <w:szCs w:val="36"/>
        </w:rPr>
      </w:pPr>
      <w:r>
        <w:rPr>
          <w:rFonts w:ascii="仿宋" w:hAnsi="仿宋" w:cs="仿宋" w:hint="eastAsia"/>
          <w:color w:val="000000"/>
          <w:sz w:val="36"/>
          <w:szCs w:val="36"/>
        </w:rPr>
        <w:t>在管线排查中发现的废弃管线由管线权属、</w:t>
      </w:r>
      <w:r>
        <w:rPr>
          <w:rFonts w:ascii="仿宋" w:hAnsi="仿宋" w:cs="仿宋" w:hint="eastAsia"/>
          <w:color w:val="FF0000"/>
          <w:sz w:val="36"/>
          <w:szCs w:val="36"/>
        </w:rPr>
        <w:t>运行</w:t>
      </w:r>
      <w:r>
        <w:rPr>
          <w:rFonts w:ascii="仿宋" w:hAnsi="仿宋" w:cs="仿宋" w:hint="eastAsia"/>
          <w:color w:val="000000"/>
          <w:sz w:val="36"/>
          <w:szCs w:val="36"/>
        </w:rPr>
        <w:t>管理单位负责处置，权属不明管线</w:t>
      </w:r>
      <w:r>
        <w:rPr>
          <w:rFonts w:ascii="仿宋" w:hAnsi="仿宋" w:cs="仿宋" w:hint="eastAsia"/>
          <w:color w:val="FF0000"/>
          <w:sz w:val="36"/>
          <w:szCs w:val="36"/>
        </w:rPr>
        <w:t>和附属设施</w:t>
      </w:r>
      <w:r>
        <w:rPr>
          <w:rFonts w:ascii="仿宋" w:hAnsi="仿宋" w:cs="仿宋" w:hint="eastAsia"/>
          <w:color w:val="000000"/>
          <w:sz w:val="36"/>
          <w:szCs w:val="36"/>
        </w:rPr>
        <w:t>由管线行业主管部门依法处置；</w:t>
      </w:r>
      <w:r>
        <w:rPr>
          <w:rFonts w:ascii="仿宋" w:hAnsi="仿宋" w:cs="仿宋" w:hint="eastAsia"/>
          <w:color w:val="FF0000"/>
          <w:sz w:val="36"/>
          <w:szCs w:val="36"/>
        </w:rPr>
        <w:t>类型不明管线和附属设施由其所在地块的管理部门、单位依法处置。</w:t>
      </w:r>
    </w:p>
    <w:p w14:paraId="2266B1AD" w14:textId="77777777" w:rsidR="00FF4E12" w:rsidRDefault="00274D0B">
      <w:pPr>
        <w:spacing w:line="600" w:lineRule="exact"/>
        <w:ind w:firstLineChars="200" w:firstLine="720"/>
        <w:textAlignment w:val="center"/>
        <w:rPr>
          <w:rFonts w:ascii="仿宋" w:hAnsi="仿宋" w:cs="仿宋"/>
          <w:color w:val="000000"/>
          <w:sz w:val="36"/>
          <w:szCs w:val="36"/>
        </w:rPr>
      </w:pPr>
      <w:r>
        <w:rPr>
          <w:rFonts w:eastAsia="方正黑体_GBK" w:cs="方正黑体_GBK" w:hint="eastAsia"/>
          <w:color w:val="000000" w:themeColor="text1"/>
          <w:kern w:val="0"/>
          <w:sz w:val="36"/>
          <w:szCs w:val="36"/>
        </w:rPr>
        <w:t>第</w:t>
      </w:r>
      <w:r>
        <w:rPr>
          <w:rFonts w:eastAsia="方正黑体_GBK" w:cs="方正黑体_GBK" w:hint="eastAsia"/>
          <w:color w:val="000000" w:themeColor="text1"/>
          <w:kern w:val="0"/>
          <w:sz w:val="36"/>
          <w:szCs w:val="36"/>
          <w:lang w:eastAsia="zh-Hans"/>
        </w:rPr>
        <w:t>三十</w:t>
      </w:r>
      <w:r>
        <w:rPr>
          <w:rFonts w:eastAsia="方正黑体_GBK" w:cs="方正黑体_GBK" w:hint="eastAsia"/>
          <w:color w:val="000000" w:themeColor="text1"/>
          <w:kern w:val="0"/>
          <w:sz w:val="36"/>
          <w:szCs w:val="36"/>
        </w:rPr>
        <w:t>三条【管线权属、管理或者使用单位的职责】</w:t>
      </w:r>
      <w:r>
        <w:rPr>
          <w:rFonts w:ascii="仿宋" w:hAnsi="仿宋" w:cs="仿宋" w:hint="eastAsia"/>
          <w:color w:val="000000"/>
          <w:sz w:val="36"/>
          <w:szCs w:val="36"/>
        </w:rPr>
        <w:t>管线权属、管理或者使用单位负责已建成管线的日常管理和维护，履行下列职责：</w:t>
      </w:r>
    </w:p>
    <w:p w14:paraId="58BB02FA" w14:textId="77777777" w:rsidR="00FF4E12" w:rsidRDefault="00274D0B">
      <w:pPr>
        <w:spacing w:line="600" w:lineRule="exact"/>
        <w:ind w:firstLineChars="200" w:firstLine="720"/>
        <w:textAlignment w:val="center"/>
        <w:rPr>
          <w:rFonts w:ascii="仿宋" w:hAnsi="仿宋" w:cs="仿宋"/>
          <w:color w:val="000000"/>
          <w:sz w:val="36"/>
          <w:szCs w:val="36"/>
        </w:rPr>
      </w:pPr>
      <w:r>
        <w:rPr>
          <w:rFonts w:ascii="仿宋" w:hAnsi="仿宋" w:cs="仿宋" w:hint="eastAsia"/>
          <w:color w:val="000000"/>
          <w:sz w:val="36"/>
          <w:szCs w:val="36"/>
        </w:rPr>
        <w:t>（一）建立管线巡查维护制度，开展日常巡查和定期维护，设置管线安全警示标志，保证管线完好、安全运行；</w:t>
      </w:r>
    </w:p>
    <w:p w14:paraId="196E1574" w14:textId="77777777" w:rsidR="00FF4E12" w:rsidRDefault="00274D0B">
      <w:pPr>
        <w:spacing w:line="600" w:lineRule="exact"/>
        <w:ind w:firstLineChars="200" w:firstLine="720"/>
        <w:textAlignment w:val="center"/>
        <w:rPr>
          <w:rFonts w:ascii="仿宋" w:hAnsi="仿宋" w:cs="仿宋"/>
          <w:color w:val="000000"/>
          <w:sz w:val="36"/>
          <w:szCs w:val="36"/>
        </w:rPr>
      </w:pPr>
      <w:r>
        <w:rPr>
          <w:rFonts w:ascii="仿宋" w:hAnsi="仿宋" w:cs="仿宋" w:hint="eastAsia"/>
          <w:color w:val="000000"/>
          <w:sz w:val="36"/>
          <w:szCs w:val="36"/>
        </w:rPr>
        <w:t>（二）定期评估安全技术防范设施的运行状态；</w:t>
      </w:r>
    </w:p>
    <w:p w14:paraId="2F39B472" w14:textId="77777777" w:rsidR="00FF4E12" w:rsidRDefault="00274D0B">
      <w:pPr>
        <w:spacing w:line="600" w:lineRule="exact"/>
        <w:ind w:firstLineChars="200" w:firstLine="720"/>
        <w:textAlignment w:val="center"/>
        <w:rPr>
          <w:rFonts w:ascii="黑体" w:hAnsi="黑体" w:cs="仿宋"/>
          <w:color w:val="FF0000"/>
          <w:sz w:val="36"/>
          <w:szCs w:val="36"/>
        </w:rPr>
      </w:pPr>
      <w:r>
        <w:rPr>
          <w:rFonts w:ascii="黑体" w:hAnsi="黑体" w:cs="仿宋" w:hint="eastAsia"/>
          <w:color w:val="000000" w:themeColor="text1"/>
          <w:sz w:val="36"/>
          <w:szCs w:val="36"/>
        </w:rPr>
        <w:t>（三）</w:t>
      </w:r>
      <w:r>
        <w:rPr>
          <w:rFonts w:ascii="黑体" w:hAnsi="黑体" w:cs="仿宋" w:hint="eastAsia"/>
          <w:color w:val="FF0000"/>
          <w:sz w:val="36"/>
          <w:szCs w:val="36"/>
        </w:rPr>
        <w:t>开展管线智能化建设，安装物联感知设备，</w:t>
      </w:r>
      <w:r>
        <w:rPr>
          <w:rFonts w:ascii="黑体" w:hAnsi="黑体" w:cs="仿宋" w:hint="eastAsia"/>
          <w:sz w:val="36"/>
          <w:szCs w:val="36"/>
        </w:rPr>
        <w:t>定期普查，及时更新管线信息；</w:t>
      </w:r>
    </w:p>
    <w:p w14:paraId="53CC40D2" w14:textId="77777777" w:rsidR="00FF4E12" w:rsidRDefault="00274D0B">
      <w:pPr>
        <w:spacing w:line="600" w:lineRule="exact"/>
        <w:ind w:firstLineChars="200" w:firstLine="720"/>
        <w:textAlignment w:val="center"/>
        <w:rPr>
          <w:rFonts w:ascii="仿宋" w:hAnsi="仿宋" w:cs="仿宋"/>
          <w:color w:val="000000"/>
          <w:sz w:val="36"/>
          <w:szCs w:val="36"/>
        </w:rPr>
      </w:pPr>
      <w:r>
        <w:rPr>
          <w:rFonts w:ascii="仿宋" w:hAnsi="仿宋" w:cs="仿宋" w:hint="eastAsia"/>
          <w:color w:val="000000"/>
          <w:sz w:val="36"/>
          <w:szCs w:val="36"/>
        </w:rPr>
        <w:t>（四）对输送易燃易爆物质等可能产生重大危险情形的管线进行重点监测；</w:t>
      </w:r>
    </w:p>
    <w:p w14:paraId="5DDF9619" w14:textId="77777777" w:rsidR="00FF4E12" w:rsidRDefault="00274D0B">
      <w:pPr>
        <w:spacing w:line="600" w:lineRule="exact"/>
        <w:ind w:firstLineChars="200" w:firstLine="720"/>
        <w:textAlignment w:val="center"/>
        <w:rPr>
          <w:rFonts w:ascii="仿宋" w:hAnsi="仿宋" w:cs="仿宋"/>
          <w:color w:val="000000"/>
          <w:sz w:val="36"/>
          <w:szCs w:val="36"/>
        </w:rPr>
      </w:pPr>
      <w:r>
        <w:rPr>
          <w:rFonts w:ascii="仿宋" w:hAnsi="仿宋" w:cs="仿宋" w:hint="eastAsia"/>
          <w:color w:val="000000"/>
          <w:sz w:val="36"/>
          <w:szCs w:val="36"/>
        </w:rPr>
        <w:lastRenderedPageBreak/>
        <w:t>（五）</w:t>
      </w:r>
      <w:r>
        <w:rPr>
          <w:rFonts w:ascii="方正黑体_GBK" w:hAnsi="方正黑体_GBK" w:cs="仿宋" w:hint="eastAsia"/>
          <w:color w:val="FF0000"/>
          <w:sz w:val="36"/>
          <w:szCs w:val="36"/>
        </w:rPr>
        <w:t>配合工程建设单位做好施工现场管线保护</w:t>
      </w:r>
      <w:r>
        <w:rPr>
          <w:rFonts w:ascii="仿宋" w:hAnsi="仿宋" w:cs="仿宋" w:hint="eastAsia"/>
          <w:color w:val="000000"/>
          <w:sz w:val="36"/>
          <w:szCs w:val="36"/>
        </w:rPr>
        <w:t>，编制管线安全保障应急处置预案，定期开展应急演练；</w:t>
      </w:r>
    </w:p>
    <w:p w14:paraId="658E26CE" w14:textId="77777777" w:rsidR="00FF4E12" w:rsidRDefault="00274D0B">
      <w:pPr>
        <w:spacing w:line="600" w:lineRule="exact"/>
        <w:ind w:firstLineChars="200" w:firstLine="720"/>
        <w:textAlignment w:val="center"/>
        <w:rPr>
          <w:rFonts w:ascii="仿宋" w:hAnsi="仿宋" w:cs="仿宋"/>
          <w:color w:val="000000"/>
          <w:sz w:val="36"/>
          <w:szCs w:val="36"/>
        </w:rPr>
      </w:pPr>
      <w:r>
        <w:rPr>
          <w:rFonts w:ascii="仿宋" w:hAnsi="仿宋" w:cs="仿宋" w:hint="eastAsia"/>
          <w:color w:val="000000"/>
          <w:sz w:val="36"/>
          <w:szCs w:val="36"/>
        </w:rPr>
        <w:t>（六）发生管线事故后，按照应急处置预案组织抢修，并向有关主管部门和行业主管部门报告；</w:t>
      </w:r>
    </w:p>
    <w:p w14:paraId="197391FE" w14:textId="77777777" w:rsidR="00FF4E12" w:rsidRDefault="00274D0B">
      <w:pPr>
        <w:spacing w:line="600" w:lineRule="exact"/>
        <w:ind w:firstLineChars="200" w:firstLine="720"/>
        <w:rPr>
          <w:rFonts w:ascii="仿宋" w:hAnsi="仿宋" w:cs="仿宋"/>
          <w:color w:val="000000"/>
          <w:kern w:val="0"/>
          <w:sz w:val="36"/>
          <w:szCs w:val="36"/>
        </w:rPr>
      </w:pPr>
      <w:r>
        <w:rPr>
          <w:rFonts w:ascii="仿宋" w:hAnsi="仿宋" w:cs="仿宋" w:hint="eastAsia"/>
          <w:color w:val="000000"/>
          <w:sz w:val="36"/>
          <w:szCs w:val="36"/>
        </w:rPr>
        <w:t>（七）其他依法应当履行的职责。</w:t>
      </w:r>
    </w:p>
    <w:p w14:paraId="01B478FF" w14:textId="77777777" w:rsidR="00FF4E12" w:rsidRDefault="00274D0B">
      <w:pPr>
        <w:spacing w:line="600" w:lineRule="exact"/>
        <w:ind w:firstLineChars="200" w:firstLine="720"/>
        <w:rPr>
          <w:rFonts w:cs="宋体"/>
          <w:color w:val="FF0000"/>
          <w:kern w:val="0"/>
          <w:sz w:val="36"/>
          <w:szCs w:val="36"/>
        </w:rPr>
      </w:pPr>
      <w:r>
        <w:rPr>
          <w:rFonts w:eastAsia="方正黑体_GBK" w:cs="方正黑体_GBK" w:hint="eastAsia"/>
          <w:color w:val="000000" w:themeColor="text1"/>
          <w:kern w:val="0"/>
          <w:sz w:val="36"/>
          <w:szCs w:val="36"/>
        </w:rPr>
        <w:t>第三十四条【管线保护】</w:t>
      </w:r>
      <w:r>
        <w:rPr>
          <w:rFonts w:cs="宋体" w:hint="eastAsia"/>
          <w:color w:val="FF0000"/>
          <w:kern w:val="0"/>
          <w:sz w:val="36"/>
          <w:szCs w:val="36"/>
        </w:rPr>
        <w:t>在既有管线区域内进行各类工程建设时，建设单位应当</w:t>
      </w:r>
      <w:r>
        <w:rPr>
          <w:rFonts w:cs="方正黑体_GBK" w:hint="eastAsia"/>
          <w:color w:val="FF0000"/>
          <w:sz w:val="36"/>
          <w:szCs w:val="36"/>
        </w:rPr>
        <w:t>通过城市管线综合服务平台发布项目信息、</w:t>
      </w:r>
      <w:r>
        <w:rPr>
          <w:rFonts w:cs="宋体" w:hint="eastAsia"/>
          <w:color w:val="FF0000"/>
          <w:kern w:val="0"/>
          <w:sz w:val="36"/>
          <w:szCs w:val="36"/>
        </w:rPr>
        <w:t>查询管线现状资料、</w:t>
      </w:r>
      <w:r>
        <w:rPr>
          <w:rFonts w:cs="方正黑体_GBK" w:hint="eastAsia"/>
          <w:color w:val="FF0000"/>
          <w:sz w:val="36"/>
          <w:szCs w:val="36"/>
        </w:rPr>
        <w:t>组织管线详查、开展管线交底、编制应急预案、会签管线现状总平面图，组织勘察、施工单位与管线权属单位签订管线保护协议、制定管线保护方案；管线权属单位应当配合开展管位核查，</w:t>
      </w:r>
      <w:r>
        <w:rPr>
          <w:rFonts w:cs="宋体" w:hint="eastAsia"/>
          <w:color w:val="FF0000"/>
          <w:kern w:val="0"/>
          <w:sz w:val="36"/>
          <w:szCs w:val="36"/>
        </w:rPr>
        <w:t>必要时开展旁站监护</w:t>
      </w:r>
      <w:r>
        <w:rPr>
          <w:rFonts w:cs="方正黑体_GBK" w:hint="eastAsia"/>
          <w:color w:val="FF0000"/>
          <w:sz w:val="36"/>
          <w:szCs w:val="36"/>
        </w:rPr>
        <w:t>。</w:t>
      </w:r>
    </w:p>
    <w:p w14:paraId="03927933" w14:textId="77777777" w:rsidR="00FF4E12" w:rsidRDefault="00274D0B">
      <w:pPr>
        <w:spacing w:line="600" w:lineRule="exact"/>
        <w:ind w:firstLineChars="200" w:firstLine="720"/>
        <w:rPr>
          <w:rFonts w:cs="宋体"/>
          <w:color w:val="000000"/>
          <w:kern w:val="0"/>
          <w:sz w:val="36"/>
          <w:szCs w:val="36"/>
        </w:rPr>
      </w:pPr>
      <w:r>
        <w:rPr>
          <w:rFonts w:cs="宋体" w:hint="eastAsia"/>
          <w:color w:val="000000"/>
          <w:kern w:val="0"/>
          <w:sz w:val="36"/>
          <w:szCs w:val="36"/>
        </w:rPr>
        <w:t>勘察、施工单位应当根据工程建设单位提供的管线现状资料作业。勘察、施工单位作业中发现现状不明的管线，应当及时向工程建设单位报告，查明管线情况后方可施工。</w:t>
      </w:r>
    </w:p>
    <w:p w14:paraId="2540539A" w14:textId="77777777" w:rsidR="00FF4E12" w:rsidRDefault="00274D0B">
      <w:pPr>
        <w:spacing w:line="600" w:lineRule="exact"/>
        <w:ind w:firstLineChars="200" w:firstLine="720"/>
        <w:rPr>
          <w:rFonts w:ascii="仿宋" w:hAnsi="仿宋" w:cs="仿宋"/>
          <w:color w:val="000000"/>
          <w:kern w:val="0"/>
          <w:sz w:val="36"/>
          <w:szCs w:val="36"/>
        </w:rPr>
      </w:pPr>
      <w:r>
        <w:rPr>
          <w:rFonts w:eastAsia="方正黑体_GBK" w:cs="方正黑体_GBK" w:hint="eastAsia"/>
          <w:color w:val="000000" w:themeColor="text1"/>
          <w:kern w:val="0"/>
          <w:sz w:val="36"/>
          <w:szCs w:val="36"/>
        </w:rPr>
        <w:t>第三十五条【故障抢修】</w:t>
      </w:r>
      <w:r>
        <w:rPr>
          <w:rFonts w:ascii="仿宋" w:hAnsi="仿宋" w:cs="仿宋" w:hint="eastAsia"/>
          <w:color w:val="000000"/>
          <w:sz w:val="36"/>
          <w:szCs w:val="36"/>
          <w:lang w:bidi="ar"/>
        </w:rPr>
        <w:t>管线发生故障需要紧急破路抢修的，管线权属、管理或者使用单位可以先行抢修，同时按照规定通知城市管理部门、公安机关交通管理部门，并在二十四小时内按照规定补办批准手续。</w:t>
      </w:r>
    </w:p>
    <w:p w14:paraId="2FD3FCA6" w14:textId="77777777" w:rsidR="00FF4E12" w:rsidRDefault="00274D0B">
      <w:pPr>
        <w:shd w:val="clear" w:color="auto" w:fill="FFFFFF"/>
        <w:snapToGrid w:val="0"/>
        <w:spacing w:line="600" w:lineRule="exact"/>
        <w:ind w:firstLineChars="200" w:firstLine="720"/>
        <w:rPr>
          <w:rFonts w:ascii="仿宋" w:hAnsi="仿宋" w:cs="仿宋"/>
          <w:color w:val="000000"/>
          <w:sz w:val="36"/>
          <w:szCs w:val="36"/>
          <w:shd w:val="clear" w:color="auto" w:fill="FFFFFF"/>
        </w:rPr>
      </w:pPr>
      <w:r>
        <w:rPr>
          <w:rFonts w:eastAsia="方正黑体_GBK" w:cs="方正黑体_GBK" w:hint="eastAsia"/>
          <w:color w:val="000000" w:themeColor="text1"/>
          <w:kern w:val="0"/>
          <w:sz w:val="36"/>
          <w:szCs w:val="36"/>
        </w:rPr>
        <w:t>第三十六条【禁止行为】</w:t>
      </w:r>
      <w:r>
        <w:rPr>
          <w:rFonts w:ascii="仿宋" w:hAnsi="仿宋" w:cs="仿宋" w:hint="eastAsia"/>
          <w:color w:val="000000"/>
          <w:sz w:val="36"/>
          <w:szCs w:val="36"/>
          <w:shd w:val="clear" w:color="auto" w:fill="FFFFFF"/>
          <w:lang w:bidi="ar"/>
        </w:rPr>
        <w:t>禁止下列影响管线安全运行的行为：</w:t>
      </w:r>
    </w:p>
    <w:p w14:paraId="7290425B" w14:textId="77777777" w:rsidR="00FF4E12" w:rsidRDefault="00274D0B">
      <w:pPr>
        <w:shd w:val="clear" w:color="auto" w:fill="FFFFFF"/>
        <w:snapToGrid w:val="0"/>
        <w:spacing w:line="600" w:lineRule="exact"/>
        <w:ind w:firstLine="482"/>
        <w:rPr>
          <w:rFonts w:ascii="仿宋" w:hAnsi="仿宋" w:cs="仿宋"/>
          <w:color w:val="000000"/>
          <w:sz w:val="36"/>
          <w:szCs w:val="36"/>
          <w:shd w:val="clear" w:color="auto" w:fill="FFFFFF"/>
        </w:rPr>
      </w:pPr>
      <w:r>
        <w:rPr>
          <w:rFonts w:ascii="仿宋" w:hAnsi="仿宋" w:cs="仿宋" w:hint="eastAsia"/>
          <w:color w:val="000000"/>
          <w:sz w:val="36"/>
          <w:szCs w:val="36"/>
          <w:shd w:val="clear" w:color="auto" w:fill="FFFFFF"/>
          <w:lang w:bidi="ar"/>
        </w:rPr>
        <w:t>（一）非法占压管线进行建设；</w:t>
      </w:r>
    </w:p>
    <w:p w14:paraId="234EA1A5" w14:textId="77777777" w:rsidR="00FF4E12" w:rsidRDefault="00274D0B">
      <w:pPr>
        <w:shd w:val="clear" w:color="auto" w:fill="FFFFFF"/>
        <w:snapToGrid w:val="0"/>
        <w:spacing w:line="600" w:lineRule="exact"/>
        <w:ind w:firstLine="482"/>
        <w:rPr>
          <w:rFonts w:ascii="仿宋" w:hAnsi="仿宋" w:cs="仿宋"/>
          <w:color w:val="000000"/>
          <w:sz w:val="36"/>
          <w:szCs w:val="36"/>
          <w:shd w:val="clear" w:color="auto" w:fill="FFFFFF"/>
        </w:rPr>
      </w:pPr>
      <w:r>
        <w:rPr>
          <w:rFonts w:ascii="仿宋" w:hAnsi="仿宋" w:cs="仿宋" w:hint="eastAsia"/>
          <w:color w:val="000000"/>
          <w:sz w:val="36"/>
          <w:szCs w:val="36"/>
          <w:shd w:val="clear" w:color="auto" w:fill="FFFFFF"/>
          <w:lang w:bidi="ar"/>
        </w:rPr>
        <w:t>（二）损坏、占用、挪移管线；</w:t>
      </w:r>
    </w:p>
    <w:p w14:paraId="1A9C0D7C" w14:textId="77777777" w:rsidR="00FF4E12" w:rsidRDefault="00274D0B">
      <w:pPr>
        <w:shd w:val="clear" w:color="auto" w:fill="FFFFFF"/>
        <w:snapToGrid w:val="0"/>
        <w:spacing w:line="600" w:lineRule="exact"/>
        <w:ind w:firstLine="482"/>
        <w:rPr>
          <w:rFonts w:ascii="仿宋" w:hAnsi="仿宋" w:cs="仿宋"/>
          <w:color w:val="000000"/>
          <w:sz w:val="36"/>
          <w:szCs w:val="36"/>
          <w:shd w:val="clear" w:color="auto" w:fill="FFFFFF"/>
        </w:rPr>
      </w:pPr>
      <w:r>
        <w:rPr>
          <w:rFonts w:ascii="仿宋" w:hAnsi="仿宋" w:cs="仿宋" w:hint="eastAsia"/>
          <w:color w:val="000000"/>
          <w:sz w:val="36"/>
          <w:szCs w:val="36"/>
          <w:shd w:val="clear" w:color="auto" w:fill="FFFFFF"/>
          <w:lang w:bidi="ar"/>
        </w:rPr>
        <w:lastRenderedPageBreak/>
        <w:t>（三）移动、覆盖、涂改、拆除、损坏管线安全警示标志；</w:t>
      </w:r>
    </w:p>
    <w:p w14:paraId="6FBE2004" w14:textId="77777777" w:rsidR="00FF4E12" w:rsidRDefault="00274D0B">
      <w:pPr>
        <w:shd w:val="clear" w:color="auto" w:fill="FFFFFF"/>
        <w:snapToGrid w:val="0"/>
        <w:spacing w:line="600" w:lineRule="exact"/>
        <w:ind w:firstLine="482"/>
        <w:rPr>
          <w:rFonts w:ascii="仿宋" w:hAnsi="仿宋" w:cs="仿宋"/>
          <w:color w:val="000000"/>
          <w:sz w:val="36"/>
          <w:szCs w:val="36"/>
          <w:shd w:val="clear" w:color="auto" w:fill="FFFFFF"/>
        </w:rPr>
      </w:pPr>
      <w:r>
        <w:rPr>
          <w:rFonts w:ascii="仿宋" w:hAnsi="仿宋" w:cs="仿宋" w:hint="eastAsia"/>
          <w:color w:val="000000"/>
          <w:sz w:val="36"/>
          <w:szCs w:val="36"/>
          <w:shd w:val="clear" w:color="auto" w:fill="FFFFFF"/>
          <w:lang w:bidi="ar"/>
        </w:rPr>
        <w:t>（四）擅自接驳管线；</w:t>
      </w:r>
    </w:p>
    <w:p w14:paraId="6BDF2EB7" w14:textId="77777777" w:rsidR="00FF4E12" w:rsidRDefault="00274D0B">
      <w:pPr>
        <w:shd w:val="clear" w:color="auto" w:fill="FFFFFF"/>
        <w:snapToGrid w:val="0"/>
        <w:spacing w:line="600" w:lineRule="exact"/>
        <w:ind w:firstLine="482"/>
        <w:rPr>
          <w:rFonts w:ascii="仿宋" w:hAnsi="仿宋" w:cs="仿宋"/>
          <w:color w:val="000000"/>
          <w:sz w:val="36"/>
          <w:szCs w:val="36"/>
          <w:shd w:val="clear" w:color="auto" w:fill="FFFFFF"/>
        </w:rPr>
      </w:pPr>
      <w:r>
        <w:rPr>
          <w:rFonts w:ascii="仿宋" w:hAnsi="仿宋" w:cs="仿宋" w:hint="eastAsia"/>
          <w:color w:val="000000"/>
          <w:sz w:val="36"/>
          <w:szCs w:val="36"/>
          <w:shd w:val="clear" w:color="auto" w:fill="FFFFFF"/>
          <w:lang w:bidi="ar"/>
        </w:rPr>
        <w:t>（五）排放、倾倒腐蚀性液体、气体；</w:t>
      </w:r>
    </w:p>
    <w:p w14:paraId="6C1006A8" w14:textId="77777777" w:rsidR="00FF4E12" w:rsidRDefault="00274D0B">
      <w:pPr>
        <w:shd w:val="clear" w:color="auto" w:fill="FFFFFF"/>
        <w:snapToGrid w:val="0"/>
        <w:spacing w:line="600" w:lineRule="exact"/>
        <w:ind w:firstLine="482"/>
        <w:rPr>
          <w:rFonts w:ascii="仿宋" w:hAnsi="仿宋" w:cs="仿宋"/>
          <w:color w:val="000000"/>
          <w:sz w:val="36"/>
          <w:szCs w:val="36"/>
          <w:shd w:val="clear" w:color="auto" w:fill="FFFFFF"/>
        </w:rPr>
      </w:pPr>
      <w:r>
        <w:rPr>
          <w:rFonts w:ascii="仿宋" w:hAnsi="仿宋" w:cs="仿宋" w:hint="eastAsia"/>
          <w:color w:val="000000"/>
          <w:sz w:val="36"/>
          <w:szCs w:val="36"/>
          <w:shd w:val="clear" w:color="auto" w:fill="FFFFFF"/>
          <w:lang w:bidi="ar"/>
        </w:rPr>
        <w:t>（六）堆放易燃、易爆、有腐蚀性的物质；</w:t>
      </w:r>
    </w:p>
    <w:p w14:paraId="3DDC55B0" w14:textId="77777777" w:rsidR="00FF4E12" w:rsidRDefault="00274D0B">
      <w:pPr>
        <w:shd w:val="clear" w:color="auto" w:fill="FFFFFF"/>
        <w:snapToGrid w:val="0"/>
        <w:spacing w:line="600" w:lineRule="exact"/>
        <w:ind w:firstLine="482"/>
        <w:rPr>
          <w:rFonts w:ascii="仿宋" w:hAnsi="仿宋" w:cs="仿宋"/>
          <w:color w:val="000000"/>
          <w:sz w:val="36"/>
          <w:szCs w:val="36"/>
          <w:shd w:val="clear" w:color="auto" w:fill="FFFFFF"/>
        </w:rPr>
      </w:pPr>
      <w:r>
        <w:rPr>
          <w:rFonts w:ascii="仿宋" w:hAnsi="仿宋" w:cs="仿宋" w:hint="eastAsia"/>
          <w:color w:val="000000"/>
          <w:sz w:val="36"/>
          <w:szCs w:val="36"/>
          <w:shd w:val="clear" w:color="auto" w:fill="FFFFFF"/>
          <w:lang w:bidi="ar"/>
        </w:rPr>
        <w:t>（七）损坏、位移、拆除井盖等附属设施的；</w:t>
      </w:r>
    </w:p>
    <w:p w14:paraId="48D0281D" w14:textId="77777777" w:rsidR="00FF4E12" w:rsidRDefault="00274D0B">
      <w:pPr>
        <w:shd w:val="clear" w:color="auto" w:fill="FFFFFF"/>
        <w:snapToGrid w:val="0"/>
        <w:spacing w:line="600" w:lineRule="exact"/>
        <w:ind w:firstLine="482"/>
        <w:rPr>
          <w:rFonts w:ascii="仿宋" w:hAnsi="仿宋" w:cs="仿宋"/>
          <w:color w:val="000000"/>
          <w:sz w:val="36"/>
          <w:szCs w:val="36"/>
          <w:shd w:val="clear" w:color="auto" w:fill="FFFFFF"/>
        </w:rPr>
      </w:pPr>
      <w:r>
        <w:rPr>
          <w:rFonts w:ascii="仿宋" w:hAnsi="仿宋" w:cs="仿宋" w:hint="eastAsia"/>
          <w:color w:val="000000"/>
          <w:sz w:val="36"/>
          <w:szCs w:val="36"/>
          <w:lang w:bidi="ar"/>
        </w:rPr>
        <w:t>（八）法律、法规规定的其他危及管线安全的行为。</w:t>
      </w:r>
    </w:p>
    <w:p w14:paraId="749FBEF1" w14:textId="77777777" w:rsidR="00FF4E12" w:rsidRDefault="00274D0B">
      <w:pPr>
        <w:spacing w:line="600" w:lineRule="exact"/>
        <w:jc w:val="center"/>
        <w:rPr>
          <w:sz w:val="36"/>
          <w:szCs w:val="36"/>
        </w:rPr>
      </w:pPr>
      <w:r>
        <w:rPr>
          <w:rFonts w:ascii="黑体" w:eastAsia="黑体" w:hAnsi="黑体"/>
          <w:color w:val="000000" w:themeColor="text1"/>
          <w:sz w:val="36"/>
          <w:szCs w:val="36"/>
        </w:rPr>
        <w:t>第五章  综合管廊</w:t>
      </w:r>
    </w:p>
    <w:p w14:paraId="2F6D1EA9" w14:textId="77777777" w:rsidR="00FF4E12" w:rsidRDefault="00274D0B">
      <w:pPr>
        <w:spacing w:line="600" w:lineRule="exact"/>
        <w:ind w:firstLineChars="200" w:firstLine="720"/>
        <w:textAlignment w:val="center"/>
        <w:rPr>
          <w:bCs/>
          <w:color w:val="FF0000"/>
          <w:sz w:val="36"/>
          <w:szCs w:val="36"/>
        </w:rPr>
      </w:pPr>
      <w:r>
        <w:rPr>
          <w:rFonts w:ascii="Times New Roman" w:eastAsia="方正黑体_GBK" w:hAnsi="Times New Roman" w:cs="方正黑体_GBK" w:hint="eastAsia"/>
          <w:color w:val="000000" w:themeColor="text1"/>
          <w:kern w:val="0"/>
          <w:sz w:val="36"/>
          <w:szCs w:val="36"/>
        </w:rPr>
        <w:t>第三十七条【管廊规划编制】</w:t>
      </w:r>
      <w:r>
        <w:rPr>
          <w:rFonts w:ascii="方正仿宋_GBK" w:hAnsi="方正仿宋_GBK"/>
          <w:color w:val="FF0000"/>
          <w:sz w:val="36"/>
          <w:szCs w:val="36"/>
        </w:rPr>
        <w:t>住房城乡建设主管部门</w:t>
      </w:r>
      <w:r>
        <w:rPr>
          <w:rFonts w:ascii="方正仿宋_GBK" w:hAnsi="方正仿宋_GBK"/>
          <w:color w:val="000000"/>
          <w:sz w:val="36"/>
          <w:szCs w:val="36"/>
        </w:rPr>
        <w:t>应当</w:t>
      </w:r>
      <w:r>
        <w:rPr>
          <w:bCs/>
          <w:color w:val="FF0000"/>
          <w:sz w:val="36"/>
          <w:szCs w:val="36"/>
        </w:rPr>
        <w:t>会同规划自然资源等相关部门</w:t>
      </w:r>
      <w:r>
        <w:rPr>
          <w:rFonts w:ascii="方正仿宋_GBK" w:hAnsi="方正仿宋_GBK"/>
          <w:color w:val="000000"/>
          <w:sz w:val="36"/>
          <w:szCs w:val="36"/>
        </w:rPr>
        <w:t>，</w:t>
      </w:r>
      <w:r>
        <w:rPr>
          <w:bCs/>
          <w:sz w:val="36"/>
          <w:szCs w:val="36"/>
        </w:rPr>
        <w:t>根据</w:t>
      </w:r>
      <w:r>
        <w:rPr>
          <w:bCs/>
          <w:color w:val="FF0000"/>
          <w:sz w:val="36"/>
          <w:szCs w:val="36"/>
        </w:rPr>
        <w:t>国土空间</w:t>
      </w:r>
      <w:r>
        <w:rPr>
          <w:bCs/>
          <w:sz w:val="36"/>
          <w:szCs w:val="36"/>
        </w:rPr>
        <w:t>规划</w:t>
      </w:r>
      <w:r>
        <w:rPr>
          <w:rFonts w:ascii="方正仿宋_GBK" w:hAnsi="方正仿宋_GBK"/>
          <w:color w:val="000000"/>
          <w:sz w:val="36"/>
          <w:szCs w:val="36"/>
        </w:rPr>
        <w:t>，统筹各类管线实际发展需要，组织编制城市综合管廊专项规划，规划期限应当与</w:t>
      </w:r>
      <w:bookmarkStart w:id="46" w:name="OLE_LINK34"/>
      <w:bookmarkStart w:id="47" w:name="OLE_LINK33"/>
      <w:r>
        <w:rPr>
          <w:bCs/>
          <w:color w:val="FF0000"/>
          <w:sz w:val="36"/>
          <w:szCs w:val="36"/>
        </w:rPr>
        <w:t>国土空间</w:t>
      </w:r>
      <w:r>
        <w:rPr>
          <w:rFonts w:ascii="方正仿宋_GBK" w:hAnsi="方正仿宋_GBK"/>
          <w:color w:val="000000"/>
          <w:sz w:val="36"/>
          <w:szCs w:val="36"/>
        </w:rPr>
        <w:t>规划</w:t>
      </w:r>
      <w:bookmarkEnd w:id="46"/>
      <w:bookmarkEnd w:id="47"/>
      <w:r>
        <w:rPr>
          <w:rFonts w:ascii="方正仿宋_GBK" w:hAnsi="方正仿宋_GBK"/>
          <w:color w:val="000000"/>
          <w:sz w:val="36"/>
          <w:szCs w:val="36"/>
        </w:rPr>
        <w:t>一致。</w:t>
      </w:r>
    </w:p>
    <w:p w14:paraId="083DFDA8" w14:textId="77777777" w:rsidR="00FF4E12" w:rsidRDefault="00274D0B">
      <w:pPr>
        <w:spacing w:line="600" w:lineRule="exact"/>
        <w:ind w:firstLineChars="200" w:firstLine="720"/>
        <w:textAlignment w:val="center"/>
        <w:rPr>
          <w:rFonts w:ascii="方正仿宋_GBK" w:hAnsi="方正仿宋_GBK"/>
          <w:color w:val="FF0000"/>
          <w:sz w:val="36"/>
          <w:szCs w:val="36"/>
        </w:rPr>
      </w:pPr>
      <w:bookmarkStart w:id="48" w:name="OLE_LINK35"/>
      <w:bookmarkStart w:id="49" w:name="OLE_LINK36"/>
      <w:r>
        <w:rPr>
          <w:rFonts w:ascii="方正仿宋_GBK" w:hAnsi="方正仿宋_GBK" w:hint="eastAsia"/>
          <w:sz w:val="36"/>
          <w:szCs w:val="36"/>
        </w:rPr>
        <w:t>城市新区、各类园区、成片开发区域应当根据功能需求，规划建设</w:t>
      </w:r>
      <w:r>
        <w:rPr>
          <w:rFonts w:ascii="方正仿宋_GBK" w:hAnsi="方正仿宋_GBK" w:hint="eastAsia"/>
          <w:bCs/>
          <w:color w:val="FF0000"/>
          <w:sz w:val="36"/>
          <w:szCs w:val="36"/>
        </w:rPr>
        <w:t>干线、支线和</w:t>
      </w:r>
      <w:r>
        <w:rPr>
          <w:rFonts w:ascii="方正仿宋_GBK" w:hAnsi="方正仿宋_GBK"/>
          <w:bCs/>
          <w:color w:val="FF0000"/>
          <w:sz w:val="36"/>
          <w:szCs w:val="36"/>
        </w:rPr>
        <w:t>缆线</w:t>
      </w:r>
      <w:r>
        <w:rPr>
          <w:rFonts w:ascii="方正仿宋_GBK" w:hAnsi="方正仿宋_GBK" w:hint="eastAsia"/>
          <w:bCs/>
          <w:sz w:val="36"/>
          <w:szCs w:val="36"/>
        </w:rPr>
        <w:t>城市</w:t>
      </w:r>
      <w:r>
        <w:rPr>
          <w:rFonts w:ascii="方正仿宋_GBK" w:hAnsi="方正仿宋_GBK"/>
          <w:bCs/>
          <w:sz w:val="36"/>
          <w:szCs w:val="36"/>
        </w:rPr>
        <w:t>综合管廊</w:t>
      </w:r>
      <w:r>
        <w:rPr>
          <w:rFonts w:ascii="方正仿宋_GBK" w:hAnsi="方正仿宋_GBK"/>
          <w:bCs/>
          <w:color w:val="FF0000"/>
          <w:sz w:val="36"/>
          <w:szCs w:val="36"/>
        </w:rPr>
        <w:t>系统</w:t>
      </w:r>
      <w:r>
        <w:rPr>
          <w:rFonts w:ascii="方正仿宋_GBK" w:hAnsi="方正仿宋_GBK" w:hint="eastAsia"/>
          <w:bCs/>
          <w:color w:val="FF0000"/>
          <w:sz w:val="36"/>
          <w:szCs w:val="36"/>
        </w:rPr>
        <w:t>；规划有电力、通信等两类及以上市政公用管线的城市道路，应当同步规划建设城市综合管廊。</w:t>
      </w:r>
      <w:r>
        <w:rPr>
          <w:rFonts w:ascii="方正仿宋_GBK" w:hAnsi="方正仿宋_GBK"/>
          <w:sz w:val="36"/>
          <w:szCs w:val="36"/>
        </w:rPr>
        <w:t>旧城区</w:t>
      </w:r>
      <w:r>
        <w:rPr>
          <w:rFonts w:ascii="方正仿宋_GBK" w:hAnsi="方正仿宋_GBK" w:hint="eastAsia"/>
          <w:sz w:val="36"/>
          <w:szCs w:val="36"/>
        </w:rPr>
        <w:t>可以</w:t>
      </w:r>
      <w:r>
        <w:rPr>
          <w:rFonts w:ascii="方正仿宋_GBK" w:hAnsi="方正仿宋_GBK"/>
          <w:sz w:val="36"/>
          <w:szCs w:val="36"/>
        </w:rPr>
        <w:t>结合城市更新、道路改造、</w:t>
      </w:r>
      <w:r>
        <w:rPr>
          <w:rFonts w:ascii="方正仿宋_GBK" w:hAnsi="方正仿宋_GBK"/>
          <w:bCs/>
          <w:color w:val="FF0000"/>
          <w:sz w:val="36"/>
          <w:szCs w:val="36"/>
        </w:rPr>
        <w:t>管网改造</w:t>
      </w:r>
      <w:r>
        <w:rPr>
          <w:rFonts w:ascii="方正仿宋_GBK" w:hAnsi="方正仿宋_GBK"/>
          <w:color w:val="FF0000"/>
          <w:sz w:val="36"/>
          <w:szCs w:val="36"/>
        </w:rPr>
        <w:t>、</w:t>
      </w:r>
      <w:r>
        <w:rPr>
          <w:rFonts w:ascii="方正仿宋_GBK" w:hAnsi="方正仿宋_GBK"/>
          <w:bCs/>
          <w:color w:val="FF0000"/>
          <w:sz w:val="36"/>
          <w:szCs w:val="36"/>
        </w:rPr>
        <w:t>架空线</w:t>
      </w:r>
      <w:r>
        <w:rPr>
          <w:rFonts w:ascii="方正仿宋_GBK" w:hAnsi="方正仿宋_GBK" w:hint="eastAsia"/>
          <w:bCs/>
          <w:color w:val="FF0000"/>
          <w:sz w:val="36"/>
          <w:szCs w:val="36"/>
        </w:rPr>
        <w:t>入</w:t>
      </w:r>
      <w:r>
        <w:rPr>
          <w:rFonts w:ascii="方正仿宋_GBK" w:hAnsi="方正仿宋_GBK"/>
          <w:bCs/>
          <w:color w:val="FF0000"/>
          <w:sz w:val="36"/>
          <w:szCs w:val="36"/>
        </w:rPr>
        <w:t>地</w:t>
      </w:r>
      <w:r>
        <w:rPr>
          <w:rFonts w:ascii="方正仿宋_GBK" w:hAnsi="方正仿宋_GBK"/>
          <w:color w:val="FF0000"/>
          <w:sz w:val="36"/>
          <w:szCs w:val="36"/>
        </w:rPr>
        <w:t>、</w:t>
      </w:r>
      <w:r>
        <w:rPr>
          <w:rFonts w:ascii="方正仿宋_GBK" w:hAnsi="方正仿宋_GBK"/>
          <w:sz w:val="36"/>
          <w:szCs w:val="36"/>
        </w:rPr>
        <w:t>地下空间开发、</w:t>
      </w:r>
      <w:r>
        <w:rPr>
          <w:rFonts w:ascii="方正仿宋_GBK" w:hAnsi="方正仿宋_GBK" w:hint="eastAsia"/>
          <w:color w:val="FF0000"/>
          <w:sz w:val="36"/>
          <w:szCs w:val="36"/>
        </w:rPr>
        <w:t>城镇</w:t>
      </w:r>
      <w:r>
        <w:rPr>
          <w:rFonts w:ascii="方正仿宋_GBK" w:hAnsi="方正仿宋_GBK"/>
          <w:bCs/>
          <w:color w:val="FF0000"/>
          <w:sz w:val="36"/>
          <w:szCs w:val="36"/>
        </w:rPr>
        <w:t>老旧小区改造</w:t>
      </w:r>
      <w:r>
        <w:rPr>
          <w:rFonts w:ascii="方正仿宋_GBK" w:hAnsi="方正仿宋_GBK"/>
          <w:color w:val="FF0000"/>
          <w:sz w:val="36"/>
          <w:szCs w:val="36"/>
        </w:rPr>
        <w:t>等，</w:t>
      </w:r>
      <w:r>
        <w:rPr>
          <w:rFonts w:ascii="方正仿宋_GBK" w:hAnsi="方正仿宋_GBK"/>
          <w:sz w:val="36"/>
          <w:szCs w:val="36"/>
        </w:rPr>
        <w:t>因地制宜、统筹规划建设</w:t>
      </w:r>
      <w:r>
        <w:rPr>
          <w:rFonts w:ascii="方正仿宋_GBK" w:hAnsi="方正仿宋_GBK" w:hint="eastAsia"/>
          <w:color w:val="FF0000"/>
          <w:sz w:val="36"/>
          <w:szCs w:val="36"/>
        </w:rPr>
        <w:t>以缆线为主的</w:t>
      </w:r>
      <w:r>
        <w:rPr>
          <w:rFonts w:ascii="方正仿宋_GBK" w:hAnsi="方正仿宋_GBK"/>
          <w:sz w:val="36"/>
          <w:szCs w:val="36"/>
        </w:rPr>
        <w:t>城市综合管廊。</w:t>
      </w:r>
      <w:bookmarkEnd w:id="48"/>
      <w:bookmarkEnd w:id="49"/>
    </w:p>
    <w:p w14:paraId="4D38DBB7" w14:textId="77777777" w:rsidR="00FF4E12" w:rsidRDefault="00274D0B">
      <w:pPr>
        <w:spacing w:line="600" w:lineRule="exact"/>
        <w:ind w:firstLineChars="200" w:firstLine="720"/>
        <w:textAlignment w:val="center"/>
        <w:rPr>
          <w:rFonts w:ascii="Times New Roman" w:eastAsia="方正黑体_GBK" w:hAnsi="Times New Roman" w:cs="方正黑体_GBK"/>
          <w:color w:val="000000" w:themeColor="text1"/>
          <w:kern w:val="0"/>
          <w:sz w:val="36"/>
          <w:szCs w:val="36"/>
        </w:rPr>
      </w:pPr>
      <w:r>
        <w:rPr>
          <w:rFonts w:ascii="Times New Roman" w:eastAsia="方正黑体_GBK" w:hAnsi="Times New Roman" w:cs="方正黑体_GBK" w:hint="eastAsia"/>
          <w:color w:val="000000" w:themeColor="text1"/>
          <w:kern w:val="0"/>
          <w:sz w:val="36"/>
          <w:szCs w:val="36"/>
        </w:rPr>
        <w:t>第三十八条【管廊规划实施】</w:t>
      </w:r>
      <w:bookmarkStart w:id="50" w:name="OLE_LINK37"/>
      <w:bookmarkStart w:id="51" w:name="OLE_LINK38"/>
      <w:r>
        <w:rPr>
          <w:rFonts w:ascii="方正仿宋_GBK" w:hAnsi="方正仿宋_GBK"/>
          <w:color w:val="FF0000"/>
          <w:sz w:val="36"/>
          <w:szCs w:val="36"/>
        </w:rPr>
        <w:t>城市综合管廊专项规划应当按照法定程序报</w:t>
      </w:r>
      <w:r>
        <w:rPr>
          <w:rFonts w:ascii="方正仿宋_GBK" w:hAnsi="方正仿宋_GBK" w:hint="eastAsia"/>
          <w:color w:val="FF0000"/>
          <w:sz w:val="36"/>
          <w:szCs w:val="36"/>
        </w:rPr>
        <w:t>人民政府审批，并纳入国土空间规划管控。</w:t>
      </w:r>
    </w:p>
    <w:p w14:paraId="1951D27A" w14:textId="77777777" w:rsidR="00FF4E12" w:rsidRDefault="00274D0B">
      <w:pPr>
        <w:spacing w:line="600" w:lineRule="exact"/>
        <w:ind w:firstLineChars="200" w:firstLine="720"/>
        <w:textAlignment w:val="center"/>
        <w:rPr>
          <w:rFonts w:ascii="黑体" w:eastAsia="黑体" w:hAnsi="黑体"/>
          <w:color w:val="000000" w:themeColor="text1"/>
          <w:sz w:val="36"/>
          <w:szCs w:val="36"/>
        </w:rPr>
      </w:pPr>
      <w:r>
        <w:rPr>
          <w:rFonts w:ascii="方正仿宋_GBK" w:hAnsi="方正仿宋_GBK" w:hint="eastAsia"/>
          <w:color w:val="FF0000"/>
          <w:sz w:val="36"/>
          <w:szCs w:val="36"/>
        </w:rPr>
        <w:lastRenderedPageBreak/>
        <w:t>已规划城市综合管廊的区域，管线规划编制应当与管廊专项规划相衔接，规划入廊的各类管线应当全部入廊，不再另行规划管廊以外的管线位置。因特殊情况确需另行规划管线位置的，规划编制部门应当在规划审查之前征求住房城乡建设主管部门意见。</w:t>
      </w:r>
    </w:p>
    <w:bookmarkEnd w:id="50"/>
    <w:bookmarkEnd w:id="51"/>
    <w:p w14:paraId="7304415F" w14:textId="77777777" w:rsidR="00FF4E12" w:rsidRDefault="00274D0B">
      <w:pPr>
        <w:spacing w:line="600" w:lineRule="exact"/>
        <w:ind w:firstLineChars="200" w:firstLine="720"/>
        <w:rPr>
          <w:rFonts w:ascii="方正仿宋_GBK" w:hAnsi="方正仿宋_GBK"/>
          <w:color w:val="000000"/>
          <w:sz w:val="36"/>
          <w:szCs w:val="36"/>
        </w:rPr>
      </w:pPr>
      <w:r>
        <w:rPr>
          <w:rFonts w:ascii="Times New Roman" w:eastAsia="方正黑体_GBK" w:hAnsi="Times New Roman" w:cs="方正黑体_GBK" w:hint="eastAsia"/>
          <w:color w:val="000000" w:themeColor="text1"/>
          <w:kern w:val="0"/>
          <w:sz w:val="36"/>
          <w:szCs w:val="36"/>
        </w:rPr>
        <w:t>第三十九条【主管部门职责】</w:t>
      </w:r>
      <w:bookmarkStart w:id="52" w:name="OLE_LINK39"/>
      <w:bookmarkStart w:id="53" w:name="OLE_LINK40"/>
      <w:r>
        <w:rPr>
          <w:rFonts w:cs="方正黑体_GBK"/>
          <w:color w:val="FF0000"/>
          <w:sz w:val="36"/>
          <w:szCs w:val="36"/>
        </w:rPr>
        <w:t>住房</w:t>
      </w:r>
      <w:r>
        <w:rPr>
          <w:rFonts w:ascii="方正仿宋_GBK" w:hAnsi="方正仿宋_GBK"/>
          <w:color w:val="000000"/>
          <w:sz w:val="36"/>
          <w:szCs w:val="36"/>
        </w:rPr>
        <w:t>城乡建设主管部</w:t>
      </w:r>
      <w:r>
        <w:rPr>
          <w:rFonts w:ascii="方正仿宋_GBK" w:hAnsi="方正仿宋_GBK"/>
          <w:sz w:val="36"/>
          <w:szCs w:val="36"/>
        </w:rPr>
        <w:t>门</w:t>
      </w:r>
      <w:r>
        <w:rPr>
          <w:rFonts w:cs="方正黑体_GBK" w:hint="eastAsia"/>
          <w:sz w:val="36"/>
          <w:szCs w:val="36"/>
        </w:rPr>
        <w:t>负责制订</w:t>
      </w:r>
      <w:r>
        <w:rPr>
          <w:rFonts w:ascii="方正仿宋_GBK" w:hAnsi="方正仿宋_GBK"/>
          <w:sz w:val="36"/>
          <w:szCs w:val="36"/>
        </w:rPr>
        <w:t>城</w:t>
      </w:r>
      <w:r>
        <w:rPr>
          <w:rFonts w:ascii="方正仿宋_GBK" w:hAnsi="方正仿宋_GBK"/>
          <w:color w:val="000000"/>
          <w:sz w:val="36"/>
          <w:szCs w:val="36"/>
        </w:rPr>
        <w:t>市综合管廊地方标准</w:t>
      </w:r>
      <w:r>
        <w:rPr>
          <w:rFonts w:ascii="方正仿宋_GBK" w:hAnsi="方正仿宋_GBK" w:hint="eastAsia"/>
          <w:color w:val="000000"/>
          <w:sz w:val="36"/>
          <w:szCs w:val="36"/>
        </w:rPr>
        <w:t>，</w:t>
      </w:r>
      <w:r>
        <w:rPr>
          <w:rFonts w:ascii="方正仿宋_GBK" w:hAnsi="方正仿宋_GBK"/>
          <w:color w:val="000000"/>
          <w:sz w:val="36"/>
          <w:szCs w:val="36"/>
        </w:rPr>
        <w:t>统筹</w:t>
      </w:r>
      <w:r>
        <w:rPr>
          <w:rFonts w:ascii="方正仿宋_GBK" w:hAnsi="方正仿宋_GBK" w:hint="eastAsia"/>
          <w:color w:val="000000"/>
          <w:sz w:val="36"/>
          <w:szCs w:val="36"/>
        </w:rPr>
        <w:t>组织</w:t>
      </w:r>
      <w:r>
        <w:rPr>
          <w:rFonts w:ascii="方正仿宋_GBK" w:hAnsi="方正仿宋_GBK"/>
          <w:color w:val="000000"/>
          <w:sz w:val="36"/>
          <w:szCs w:val="36"/>
        </w:rPr>
        <w:t>城市综合管廊建设，建立项目储备制度，编制城市综合管廊中长期建设规划和年度建设计划。</w:t>
      </w:r>
    </w:p>
    <w:bookmarkEnd w:id="52"/>
    <w:bookmarkEnd w:id="53"/>
    <w:p w14:paraId="054CDC6A" w14:textId="77777777" w:rsidR="00FF4E12" w:rsidRDefault="00274D0B">
      <w:pPr>
        <w:spacing w:line="600" w:lineRule="exact"/>
        <w:ind w:firstLineChars="200" w:firstLine="720"/>
        <w:textAlignment w:val="center"/>
        <w:rPr>
          <w:rFonts w:cs="方正黑体_GBK"/>
          <w:color w:val="FF0000"/>
          <w:sz w:val="36"/>
          <w:szCs w:val="36"/>
        </w:rPr>
      </w:pPr>
      <w:r>
        <w:rPr>
          <w:rFonts w:ascii="Times New Roman" w:eastAsia="方正黑体_GBK" w:hAnsi="Times New Roman" w:cs="方正黑体_GBK" w:hint="eastAsia"/>
          <w:color w:val="000000" w:themeColor="text1"/>
          <w:kern w:val="0"/>
          <w:sz w:val="36"/>
          <w:szCs w:val="36"/>
        </w:rPr>
        <w:t>第四十条【</w:t>
      </w:r>
      <w:r>
        <w:rPr>
          <w:rFonts w:ascii="Times New Roman" w:eastAsia="方正黑体_GBK" w:hAnsi="Times New Roman" w:cs="方正黑体_GBK" w:hint="eastAsia"/>
          <w:color w:val="000000"/>
          <w:kern w:val="0"/>
          <w:sz w:val="36"/>
          <w:szCs w:val="36"/>
        </w:rPr>
        <w:t>同步建设要求</w:t>
      </w:r>
      <w:r>
        <w:rPr>
          <w:rFonts w:ascii="Times New Roman" w:eastAsia="方正黑体_GBK" w:hAnsi="Times New Roman" w:cs="方正黑体_GBK" w:hint="eastAsia"/>
          <w:color w:val="000000" w:themeColor="text1"/>
          <w:kern w:val="0"/>
          <w:sz w:val="36"/>
          <w:szCs w:val="36"/>
        </w:rPr>
        <w:t>】</w:t>
      </w:r>
      <w:bookmarkStart w:id="54" w:name="OLE_LINK42"/>
      <w:bookmarkStart w:id="55" w:name="OLE_LINK41"/>
      <w:r>
        <w:rPr>
          <w:rFonts w:cs="方正黑体_GBK" w:hint="eastAsia"/>
          <w:color w:val="FF0000"/>
          <w:sz w:val="36"/>
          <w:szCs w:val="36"/>
        </w:rPr>
        <w:t>已规划的城市综合管廊应当与新建、改建、扩建的城市道路同步建设，</w:t>
      </w:r>
      <w:r>
        <w:rPr>
          <w:rFonts w:cs="方正黑体_GBK"/>
          <w:color w:val="FF0000"/>
          <w:sz w:val="36"/>
          <w:szCs w:val="36"/>
        </w:rPr>
        <w:t>住房</w:t>
      </w:r>
      <w:r>
        <w:rPr>
          <w:rFonts w:ascii="方正仿宋_GBK" w:hAnsi="方正仿宋_GBK"/>
          <w:color w:val="000000"/>
          <w:sz w:val="36"/>
          <w:szCs w:val="36"/>
        </w:rPr>
        <w:t>城乡建设主管部</w:t>
      </w:r>
      <w:r>
        <w:rPr>
          <w:rFonts w:ascii="方正仿宋_GBK" w:hAnsi="方正仿宋_GBK"/>
          <w:sz w:val="36"/>
          <w:szCs w:val="36"/>
        </w:rPr>
        <w:t>门</w:t>
      </w:r>
      <w:r>
        <w:rPr>
          <w:rFonts w:cs="方正黑体_GBK" w:hint="eastAsia"/>
          <w:sz w:val="36"/>
          <w:szCs w:val="36"/>
        </w:rPr>
        <w:t>负责</w:t>
      </w:r>
      <w:r>
        <w:rPr>
          <w:rFonts w:ascii="方正仿宋_GBK" w:hAnsi="方正仿宋_GBK"/>
          <w:color w:val="000000"/>
          <w:sz w:val="36"/>
          <w:szCs w:val="36"/>
        </w:rPr>
        <w:t>协调城市道路建设与城市综合管廊建设时序</w:t>
      </w:r>
      <w:r>
        <w:rPr>
          <w:rFonts w:cs="方正黑体_GBK" w:hint="eastAsia"/>
          <w:sz w:val="36"/>
          <w:szCs w:val="36"/>
        </w:rPr>
        <w:t>。</w:t>
      </w:r>
      <w:r>
        <w:rPr>
          <w:rFonts w:cs="方正黑体_GBK" w:hint="eastAsia"/>
          <w:color w:val="FF0000"/>
          <w:sz w:val="36"/>
          <w:szCs w:val="36"/>
        </w:rPr>
        <w:t>因特殊情况难以同步建设的，发展改革主管部门应当在道路工程项目可研审批之前，</w:t>
      </w:r>
      <w:r>
        <w:rPr>
          <w:bCs/>
          <w:color w:val="FF0000"/>
          <w:sz w:val="36"/>
          <w:szCs w:val="36"/>
        </w:rPr>
        <w:t>规划自然资源</w:t>
      </w:r>
      <w:r>
        <w:rPr>
          <w:rFonts w:hint="eastAsia"/>
          <w:bCs/>
          <w:color w:val="FF0000"/>
          <w:sz w:val="36"/>
          <w:szCs w:val="36"/>
        </w:rPr>
        <w:t>主管部门应当在</w:t>
      </w:r>
      <w:r>
        <w:rPr>
          <w:rFonts w:cs="方正黑体_GBK" w:hint="eastAsia"/>
          <w:color w:val="FF0000"/>
          <w:sz w:val="36"/>
          <w:szCs w:val="36"/>
        </w:rPr>
        <w:t>道路工程方案设计审查之前，征求住房城乡建设主管部门意见。</w:t>
      </w:r>
    </w:p>
    <w:bookmarkEnd w:id="54"/>
    <w:bookmarkEnd w:id="55"/>
    <w:p w14:paraId="70B08E92" w14:textId="77777777" w:rsidR="00FF4E12" w:rsidRDefault="00274D0B">
      <w:pPr>
        <w:spacing w:line="600" w:lineRule="exact"/>
        <w:ind w:firstLineChars="200" w:firstLine="720"/>
        <w:textAlignment w:val="center"/>
        <w:rPr>
          <w:color w:val="000000"/>
          <w:sz w:val="36"/>
          <w:szCs w:val="36"/>
        </w:rPr>
      </w:pPr>
      <w:r>
        <w:rPr>
          <w:rFonts w:ascii="Times New Roman" w:eastAsia="方正黑体_GBK" w:hAnsi="Times New Roman" w:cs="方正黑体_GBK" w:hint="eastAsia"/>
          <w:color w:val="000000" w:themeColor="text1"/>
          <w:kern w:val="0"/>
          <w:sz w:val="36"/>
          <w:szCs w:val="36"/>
        </w:rPr>
        <w:t>第四十一条【强制入廊制度】</w:t>
      </w:r>
      <w:r>
        <w:rPr>
          <w:rFonts w:hint="eastAsia"/>
          <w:color w:val="000000"/>
          <w:sz w:val="36"/>
          <w:szCs w:val="36"/>
        </w:rPr>
        <w:t>城市综合管廊</w:t>
      </w:r>
      <w:r>
        <w:rPr>
          <w:rFonts w:cs="方正黑体_GBK" w:hint="eastAsia"/>
          <w:color w:val="FF0000"/>
          <w:sz w:val="36"/>
          <w:szCs w:val="36"/>
        </w:rPr>
        <w:t>完成施工许可办理后，</w:t>
      </w:r>
      <w:r>
        <w:rPr>
          <w:rFonts w:hint="eastAsia"/>
          <w:color w:val="000000"/>
          <w:sz w:val="36"/>
          <w:szCs w:val="36"/>
        </w:rPr>
        <w:t>凡在管廊中预留管线位置的，</w:t>
      </w:r>
      <w:r>
        <w:rPr>
          <w:rFonts w:hint="eastAsia"/>
          <w:bCs/>
          <w:color w:val="FF0000"/>
          <w:sz w:val="36"/>
          <w:szCs w:val="36"/>
        </w:rPr>
        <w:t>发展改革、</w:t>
      </w:r>
      <w:r>
        <w:rPr>
          <w:rFonts w:hint="eastAsia"/>
          <w:bCs/>
          <w:sz w:val="36"/>
          <w:szCs w:val="36"/>
        </w:rPr>
        <w:t>规划</w:t>
      </w:r>
      <w:r>
        <w:rPr>
          <w:rFonts w:hint="eastAsia"/>
          <w:bCs/>
          <w:color w:val="FF0000"/>
          <w:sz w:val="36"/>
          <w:szCs w:val="36"/>
        </w:rPr>
        <w:t>自然资源、住房</w:t>
      </w:r>
      <w:r>
        <w:rPr>
          <w:rFonts w:hint="eastAsia"/>
          <w:bCs/>
          <w:sz w:val="36"/>
          <w:szCs w:val="36"/>
        </w:rPr>
        <w:t>城乡建设、</w:t>
      </w:r>
      <w:r>
        <w:rPr>
          <w:rFonts w:hint="eastAsia"/>
          <w:bCs/>
          <w:color w:val="FF0000"/>
          <w:sz w:val="36"/>
          <w:szCs w:val="36"/>
        </w:rPr>
        <w:t>城市管理、</w:t>
      </w:r>
      <w:r>
        <w:rPr>
          <w:rFonts w:hint="eastAsia"/>
          <w:color w:val="000000"/>
          <w:sz w:val="36"/>
          <w:szCs w:val="36"/>
        </w:rPr>
        <w:t>管线行业等主管部门不得另行审批管廊以外的管线建设工程</w:t>
      </w:r>
      <w:r>
        <w:rPr>
          <w:rFonts w:hint="eastAsia"/>
          <w:bCs/>
          <w:color w:val="FF0000"/>
          <w:sz w:val="36"/>
          <w:szCs w:val="36"/>
        </w:rPr>
        <w:t>及其道路挖掘申请</w:t>
      </w:r>
      <w:r>
        <w:rPr>
          <w:rFonts w:hint="eastAsia"/>
          <w:color w:val="000000"/>
          <w:sz w:val="36"/>
          <w:szCs w:val="36"/>
        </w:rPr>
        <w:t>；管线建设单位不得在管廊以外的位置另行建设。</w:t>
      </w:r>
    </w:p>
    <w:p w14:paraId="405A5C7E" w14:textId="77777777" w:rsidR="00FF4E12" w:rsidRDefault="00274D0B">
      <w:pPr>
        <w:spacing w:line="600" w:lineRule="exact"/>
        <w:ind w:firstLineChars="200" w:firstLine="720"/>
        <w:textAlignment w:val="center"/>
        <w:rPr>
          <w:bCs/>
          <w:color w:val="FF0000"/>
          <w:sz w:val="36"/>
          <w:szCs w:val="36"/>
        </w:rPr>
      </w:pPr>
      <w:r>
        <w:rPr>
          <w:rFonts w:hint="eastAsia"/>
          <w:bCs/>
          <w:color w:val="FF0000"/>
          <w:sz w:val="36"/>
          <w:szCs w:val="36"/>
        </w:rPr>
        <w:lastRenderedPageBreak/>
        <w:t>城市综合管廊建成前，因特殊情况确需另行规划管线位置，或审批</w:t>
      </w:r>
      <w:r>
        <w:rPr>
          <w:rFonts w:hint="eastAsia"/>
          <w:color w:val="FF0000"/>
          <w:sz w:val="36"/>
          <w:szCs w:val="36"/>
        </w:rPr>
        <w:t>管线建设工程</w:t>
      </w:r>
      <w:r>
        <w:rPr>
          <w:rFonts w:hint="eastAsia"/>
          <w:bCs/>
          <w:color w:val="FF0000"/>
          <w:sz w:val="36"/>
          <w:szCs w:val="36"/>
        </w:rPr>
        <w:t>及其道路挖掘申请的，应当由住房城乡建设主管部门会同有关部门进行专项论证。</w:t>
      </w:r>
    </w:p>
    <w:p w14:paraId="659B2583" w14:textId="77777777" w:rsidR="00FF4E12" w:rsidRDefault="00274D0B">
      <w:pPr>
        <w:spacing w:line="600" w:lineRule="exact"/>
        <w:ind w:firstLineChars="200" w:firstLine="720"/>
        <w:textAlignment w:val="center"/>
        <w:rPr>
          <w:rFonts w:ascii="方正仿宋_GBK" w:hAnsi="方正仿宋_GBK"/>
          <w:color w:val="000000"/>
          <w:sz w:val="36"/>
          <w:szCs w:val="36"/>
        </w:rPr>
      </w:pPr>
      <w:r>
        <w:rPr>
          <w:rFonts w:ascii="方正仿宋_GBK" w:hAnsi="方正仿宋_GBK" w:hint="eastAsia"/>
          <w:color w:val="000000"/>
          <w:sz w:val="36"/>
          <w:szCs w:val="36"/>
        </w:rPr>
        <w:t>既有管线应当</w:t>
      </w:r>
      <w:r>
        <w:rPr>
          <w:rFonts w:hint="eastAsia"/>
          <w:bCs/>
          <w:color w:val="FF0000"/>
          <w:sz w:val="36"/>
          <w:szCs w:val="36"/>
        </w:rPr>
        <w:t>按照国家和本市有关规定</w:t>
      </w:r>
      <w:r>
        <w:rPr>
          <w:rFonts w:ascii="方正仿宋_GBK" w:hAnsi="方正仿宋_GBK" w:hint="eastAsia"/>
          <w:color w:val="000000"/>
          <w:sz w:val="36"/>
          <w:szCs w:val="36"/>
        </w:rPr>
        <w:t>逐步有序迁移至城市综合管廊。</w:t>
      </w:r>
    </w:p>
    <w:p w14:paraId="0BFB0755" w14:textId="77777777" w:rsidR="00FF4E12" w:rsidRDefault="00274D0B">
      <w:pPr>
        <w:spacing w:line="600" w:lineRule="exact"/>
        <w:ind w:firstLineChars="200" w:firstLine="720"/>
        <w:textAlignment w:val="center"/>
        <w:rPr>
          <w:bCs/>
          <w:color w:val="FF0000"/>
          <w:sz w:val="36"/>
          <w:szCs w:val="36"/>
        </w:rPr>
      </w:pPr>
      <w:r>
        <w:rPr>
          <w:rFonts w:ascii="方正仿宋_GBK" w:hAnsi="方正仿宋_GBK" w:hint="eastAsia"/>
          <w:color w:val="FF0000"/>
          <w:sz w:val="36"/>
          <w:szCs w:val="36"/>
        </w:rPr>
        <w:t>管线行业主管部门在各自职责范围内督促管线权属单位做好管线入廊工作。</w:t>
      </w:r>
    </w:p>
    <w:p w14:paraId="3854FB35" w14:textId="77777777" w:rsidR="00FF4E12" w:rsidRDefault="00274D0B">
      <w:pPr>
        <w:spacing w:line="600" w:lineRule="exact"/>
        <w:ind w:firstLineChars="200" w:firstLine="720"/>
        <w:rPr>
          <w:bCs/>
          <w:color w:val="FF0000"/>
          <w:sz w:val="36"/>
          <w:szCs w:val="36"/>
        </w:rPr>
      </w:pPr>
      <w:r>
        <w:rPr>
          <w:rFonts w:ascii="Times New Roman" w:eastAsia="方正黑体_GBK" w:hAnsi="Times New Roman" w:cs="方正黑体_GBK" w:hint="eastAsia"/>
          <w:color w:val="000000" w:themeColor="text1"/>
          <w:kern w:val="0"/>
          <w:sz w:val="36"/>
          <w:szCs w:val="36"/>
        </w:rPr>
        <w:t>第四十二条【管廊权属登记】</w:t>
      </w:r>
      <w:r>
        <w:rPr>
          <w:rFonts w:hint="eastAsia"/>
          <w:bCs/>
          <w:color w:val="FF0000"/>
          <w:sz w:val="36"/>
          <w:szCs w:val="36"/>
        </w:rPr>
        <w:t>城市综合管廊及管廊所在地上、地下建设用地使用权，可以在同一地表投影范围内上下分层设置。</w:t>
      </w:r>
      <w:r>
        <w:rPr>
          <w:bCs/>
          <w:color w:val="FF0000"/>
          <w:sz w:val="36"/>
          <w:szCs w:val="36"/>
        </w:rPr>
        <w:t>在取得用地、规划手续后</w:t>
      </w:r>
      <w:r>
        <w:rPr>
          <w:rFonts w:hint="eastAsia"/>
          <w:bCs/>
          <w:color w:val="FF0000"/>
          <w:sz w:val="36"/>
          <w:szCs w:val="36"/>
        </w:rPr>
        <w:t>，</w:t>
      </w:r>
      <w:r>
        <w:rPr>
          <w:bCs/>
          <w:color w:val="FF0000"/>
          <w:sz w:val="36"/>
          <w:szCs w:val="36"/>
        </w:rPr>
        <w:t>权利人可依法申请不动产登记</w:t>
      </w:r>
      <w:r>
        <w:rPr>
          <w:rFonts w:hint="eastAsia"/>
          <w:bCs/>
          <w:color w:val="FF0000"/>
          <w:sz w:val="36"/>
          <w:szCs w:val="36"/>
        </w:rPr>
        <w:t>。</w:t>
      </w:r>
    </w:p>
    <w:p w14:paraId="2F35E3FE" w14:textId="77777777" w:rsidR="00FF4E12" w:rsidRDefault="00274D0B">
      <w:pPr>
        <w:spacing w:line="600" w:lineRule="exact"/>
        <w:ind w:firstLineChars="200" w:firstLine="720"/>
        <w:textAlignment w:val="center"/>
        <w:rPr>
          <w:rFonts w:ascii="方正仿宋_GBK" w:hAnsi="方正仿宋_GBK"/>
          <w:color w:val="000000"/>
          <w:sz w:val="36"/>
          <w:szCs w:val="36"/>
        </w:rPr>
      </w:pPr>
      <w:r>
        <w:rPr>
          <w:rFonts w:ascii="Times New Roman" w:eastAsia="方正黑体_GBK" w:hAnsi="Times New Roman" w:cs="方正黑体_GBK" w:hint="eastAsia"/>
          <w:color w:val="000000" w:themeColor="text1"/>
          <w:kern w:val="0"/>
          <w:sz w:val="36"/>
          <w:szCs w:val="36"/>
        </w:rPr>
        <w:t>第四十三条【有偿使用制度】</w:t>
      </w:r>
      <w:r>
        <w:rPr>
          <w:rFonts w:ascii="方正仿宋_GBK" w:hAnsi="方正仿宋_GBK"/>
          <w:color w:val="000000"/>
          <w:sz w:val="36"/>
          <w:szCs w:val="36"/>
        </w:rPr>
        <w:t>城市综合管廊实行有偿使用制度。入廊管线权属单位应当向城市综合管廊运营单位交纳入廊费和日常维护费。</w:t>
      </w:r>
    </w:p>
    <w:p w14:paraId="4178428B" w14:textId="77777777" w:rsidR="00FF4E12" w:rsidRDefault="00274D0B">
      <w:pPr>
        <w:spacing w:line="600" w:lineRule="exact"/>
        <w:ind w:firstLineChars="200" w:firstLine="720"/>
        <w:textAlignment w:val="center"/>
        <w:rPr>
          <w:bCs/>
          <w:color w:val="FF0000"/>
          <w:sz w:val="36"/>
          <w:szCs w:val="36"/>
        </w:rPr>
      </w:pPr>
      <w:r>
        <w:rPr>
          <w:rFonts w:hint="eastAsia"/>
          <w:bCs/>
          <w:color w:val="FF0000"/>
          <w:sz w:val="36"/>
          <w:szCs w:val="36"/>
        </w:rPr>
        <w:t>入廊费和日常维护费实行政府定价，其收费标准纳入政府定价目录，由发展改革主管部门会同住房城乡建设等有关部门另行制定。</w:t>
      </w:r>
    </w:p>
    <w:p w14:paraId="3D9D9BF9" w14:textId="77777777" w:rsidR="00FF4E12" w:rsidRDefault="00274D0B">
      <w:pPr>
        <w:ind w:firstLineChars="200" w:firstLine="720"/>
        <w:textAlignment w:val="center"/>
        <w:rPr>
          <w:rFonts w:ascii="方正仿宋_GBK" w:hAnsi="方正仿宋_GBK"/>
          <w:color w:val="FF0000"/>
          <w:sz w:val="36"/>
          <w:szCs w:val="36"/>
        </w:rPr>
      </w:pPr>
      <w:r>
        <w:rPr>
          <w:rFonts w:ascii="Times New Roman" w:eastAsia="方正黑体_GBK" w:hAnsi="Times New Roman" w:cs="方正黑体_GBK" w:hint="eastAsia"/>
          <w:color w:val="000000" w:themeColor="text1"/>
          <w:sz w:val="36"/>
          <w:szCs w:val="36"/>
        </w:rPr>
        <w:t>第四十四条【管廊运维职责】</w:t>
      </w:r>
      <w:r>
        <w:rPr>
          <w:rFonts w:ascii="方正仿宋_GBK" w:hAnsi="方正仿宋_GBK"/>
          <w:sz w:val="36"/>
          <w:szCs w:val="36"/>
        </w:rPr>
        <w:t>城市综合管廊运营单位负责城市综合管廊</w:t>
      </w:r>
      <w:r>
        <w:rPr>
          <w:rFonts w:ascii="方正仿宋_GBK" w:hAnsi="方正仿宋_GBK" w:hint="eastAsia"/>
          <w:color w:val="FF0000"/>
          <w:sz w:val="36"/>
          <w:szCs w:val="36"/>
        </w:rPr>
        <w:t>本体及附属设施运行</w:t>
      </w:r>
      <w:r>
        <w:rPr>
          <w:rFonts w:ascii="方正仿宋_GBK" w:hAnsi="方正仿宋_GBK"/>
          <w:sz w:val="36"/>
          <w:szCs w:val="36"/>
        </w:rPr>
        <w:t>维护</w:t>
      </w:r>
      <w:r>
        <w:rPr>
          <w:rFonts w:ascii="方正仿宋_GBK" w:hAnsi="方正仿宋_GBK" w:hint="eastAsia"/>
          <w:color w:val="FF0000"/>
          <w:sz w:val="36"/>
          <w:szCs w:val="36"/>
        </w:rPr>
        <w:t>及安全</w:t>
      </w:r>
      <w:r>
        <w:rPr>
          <w:rFonts w:ascii="方正仿宋_GBK" w:hAnsi="方正仿宋_GBK"/>
          <w:sz w:val="36"/>
          <w:szCs w:val="36"/>
        </w:rPr>
        <w:t>管理</w:t>
      </w:r>
      <w:r>
        <w:rPr>
          <w:rFonts w:ascii="方正仿宋_GBK" w:hAnsi="方正仿宋_GBK"/>
          <w:color w:val="FF0000"/>
          <w:sz w:val="36"/>
          <w:szCs w:val="36"/>
        </w:rPr>
        <w:t>，</w:t>
      </w:r>
      <w:r>
        <w:rPr>
          <w:rFonts w:ascii="方正仿宋_GBK" w:hAnsi="方正仿宋_GBK" w:hint="eastAsia"/>
          <w:color w:val="FF0000"/>
          <w:sz w:val="36"/>
          <w:szCs w:val="36"/>
        </w:rPr>
        <w:t>履行下列职责：</w:t>
      </w:r>
    </w:p>
    <w:p w14:paraId="62757240" w14:textId="77777777" w:rsidR="00FF4E12" w:rsidRDefault="00274D0B">
      <w:pPr>
        <w:ind w:firstLineChars="200" w:firstLine="720"/>
        <w:textAlignment w:val="center"/>
        <w:rPr>
          <w:rFonts w:ascii="方正仿宋_GBK" w:hAnsi="方正仿宋_GBK"/>
          <w:color w:val="FF0000"/>
          <w:sz w:val="36"/>
          <w:szCs w:val="36"/>
        </w:rPr>
      </w:pPr>
      <w:r>
        <w:rPr>
          <w:rFonts w:ascii="方正仿宋_GBK" w:hAnsi="方正仿宋_GBK" w:hint="eastAsia"/>
          <w:color w:val="FF0000"/>
          <w:sz w:val="36"/>
          <w:szCs w:val="36"/>
        </w:rPr>
        <w:t>（一）建立城市综合管廊运行维护管理制度和安全生产管理体系，做好管廊值班、巡检、监测、维护、出入管</w:t>
      </w:r>
      <w:r>
        <w:rPr>
          <w:rFonts w:ascii="方正仿宋_GBK" w:hAnsi="方正仿宋_GBK" w:hint="eastAsia"/>
          <w:color w:val="FF0000"/>
          <w:sz w:val="36"/>
          <w:szCs w:val="36"/>
        </w:rPr>
        <w:lastRenderedPageBreak/>
        <w:t>理、作业管理，设立管廊维修档案，设置管廊安全警示标志，保证管廊完好、设施设备正常运转；</w:t>
      </w:r>
    </w:p>
    <w:p w14:paraId="4EACF670" w14:textId="77777777" w:rsidR="00FF4E12" w:rsidRDefault="00274D0B">
      <w:pPr>
        <w:ind w:firstLineChars="200" w:firstLine="720"/>
        <w:textAlignment w:val="center"/>
        <w:rPr>
          <w:rFonts w:ascii="方正仿宋_GBK" w:hAnsi="方正仿宋_GBK"/>
          <w:color w:val="FF0000"/>
          <w:sz w:val="36"/>
          <w:szCs w:val="36"/>
        </w:rPr>
      </w:pPr>
      <w:r>
        <w:rPr>
          <w:rFonts w:ascii="方正仿宋_GBK" w:hAnsi="方正仿宋_GBK" w:hint="eastAsia"/>
          <w:color w:val="FF0000"/>
          <w:sz w:val="36"/>
          <w:szCs w:val="36"/>
        </w:rPr>
        <w:t>（二）定期对管廊运行状况进行检测评定和安全评估，定期排查和消除管廊安全隐患；</w:t>
      </w:r>
    </w:p>
    <w:p w14:paraId="5C7703D2" w14:textId="77777777" w:rsidR="00FF4E12" w:rsidRDefault="00274D0B">
      <w:pPr>
        <w:ind w:firstLineChars="200" w:firstLine="720"/>
        <w:textAlignment w:val="center"/>
        <w:rPr>
          <w:rFonts w:ascii="方正仿宋_GBK" w:hAnsi="方正仿宋_GBK"/>
          <w:color w:val="FF0000"/>
          <w:sz w:val="36"/>
          <w:szCs w:val="36"/>
        </w:rPr>
      </w:pPr>
      <w:r>
        <w:rPr>
          <w:rFonts w:ascii="方正仿宋_GBK" w:hAnsi="方正仿宋_GBK" w:hint="eastAsia"/>
          <w:color w:val="FF0000"/>
          <w:sz w:val="36"/>
          <w:szCs w:val="36"/>
        </w:rPr>
        <w:t>（三）编制管廊安全保障应急处置预案，定期组织入廊管线权属单位共同开展应急演练；</w:t>
      </w:r>
    </w:p>
    <w:p w14:paraId="5CDA8706" w14:textId="77777777" w:rsidR="00FF4E12" w:rsidRDefault="00274D0B">
      <w:pPr>
        <w:ind w:firstLineChars="200" w:firstLine="720"/>
        <w:textAlignment w:val="center"/>
        <w:rPr>
          <w:rFonts w:ascii="方正仿宋_GBK" w:hAnsi="方正仿宋_GBK"/>
          <w:color w:val="FF0000"/>
          <w:sz w:val="36"/>
          <w:szCs w:val="36"/>
        </w:rPr>
      </w:pPr>
      <w:r>
        <w:rPr>
          <w:rFonts w:ascii="方正仿宋_GBK" w:hAnsi="方正仿宋_GBK" w:hint="eastAsia"/>
          <w:color w:val="FF0000"/>
          <w:sz w:val="36"/>
          <w:szCs w:val="36"/>
        </w:rPr>
        <w:t>（四）管廊发生事故后，按照应急处置预案抢修管廊，配合入廊管线权属单位抢修管线，并及时向住房城乡建设等有关主管部门报告；</w:t>
      </w:r>
    </w:p>
    <w:p w14:paraId="467AD50F" w14:textId="77777777" w:rsidR="00FF4E12" w:rsidRDefault="00274D0B">
      <w:pPr>
        <w:ind w:firstLineChars="200" w:firstLine="720"/>
        <w:textAlignment w:val="center"/>
        <w:rPr>
          <w:rFonts w:ascii="方正仿宋_GBK" w:hAnsi="方正仿宋_GBK"/>
          <w:color w:val="FF0000"/>
          <w:sz w:val="36"/>
          <w:szCs w:val="36"/>
        </w:rPr>
      </w:pPr>
      <w:r>
        <w:rPr>
          <w:rFonts w:ascii="方正仿宋_GBK" w:hAnsi="方正仿宋_GBK" w:hint="eastAsia"/>
          <w:color w:val="FF0000"/>
          <w:sz w:val="36"/>
          <w:szCs w:val="36"/>
        </w:rPr>
        <w:t>（五）其他依法应当履行的职责。</w:t>
      </w:r>
    </w:p>
    <w:p w14:paraId="714C7F28" w14:textId="77777777" w:rsidR="00FF4E12" w:rsidRDefault="00274D0B">
      <w:pPr>
        <w:ind w:firstLineChars="200" w:firstLine="720"/>
        <w:textAlignment w:val="center"/>
        <w:rPr>
          <w:rFonts w:ascii="方正仿宋_GBK" w:hAnsi="方正仿宋_GBK"/>
          <w:color w:val="FF0000"/>
          <w:sz w:val="36"/>
          <w:szCs w:val="36"/>
        </w:rPr>
      </w:pPr>
      <w:r>
        <w:rPr>
          <w:rFonts w:ascii="方正仿宋_GBK" w:hAnsi="方正仿宋_GBK"/>
          <w:color w:val="FF0000"/>
          <w:sz w:val="36"/>
          <w:szCs w:val="36"/>
        </w:rPr>
        <w:t>入廊</w:t>
      </w:r>
      <w:r>
        <w:rPr>
          <w:rFonts w:ascii="方正仿宋_GBK" w:hAnsi="方正仿宋_GBK"/>
          <w:sz w:val="36"/>
          <w:szCs w:val="36"/>
        </w:rPr>
        <w:t>管线权属单位</w:t>
      </w:r>
      <w:r>
        <w:rPr>
          <w:rFonts w:ascii="方正仿宋_GBK" w:hAnsi="方正仿宋_GBK" w:hint="eastAsia"/>
          <w:color w:val="FF0000"/>
          <w:sz w:val="36"/>
          <w:szCs w:val="36"/>
        </w:rPr>
        <w:t>依照本条例第三十三条</w:t>
      </w:r>
      <w:r>
        <w:rPr>
          <w:rFonts w:ascii="方正仿宋_GBK" w:hAnsi="方正仿宋_GBK"/>
          <w:sz w:val="36"/>
          <w:szCs w:val="36"/>
        </w:rPr>
        <w:t>负责</w:t>
      </w:r>
      <w:r>
        <w:rPr>
          <w:rFonts w:ascii="方正仿宋_GBK" w:hAnsi="方正仿宋_GBK"/>
          <w:color w:val="FF0000"/>
          <w:sz w:val="36"/>
          <w:szCs w:val="36"/>
        </w:rPr>
        <w:t>所属</w:t>
      </w:r>
      <w:r>
        <w:rPr>
          <w:rFonts w:ascii="方正仿宋_GBK" w:hAnsi="方正仿宋_GBK"/>
          <w:sz w:val="36"/>
          <w:szCs w:val="36"/>
        </w:rPr>
        <w:t>入廊管线</w:t>
      </w:r>
      <w:r>
        <w:rPr>
          <w:rFonts w:ascii="方正仿宋_GBK" w:hAnsi="方正仿宋_GBK"/>
          <w:color w:val="FF0000"/>
          <w:sz w:val="36"/>
          <w:szCs w:val="36"/>
        </w:rPr>
        <w:t>的</w:t>
      </w:r>
      <w:r>
        <w:rPr>
          <w:rFonts w:ascii="方正仿宋_GBK" w:hAnsi="方正仿宋_GBK" w:hint="eastAsia"/>
          <w:color w:val="FF0000"/>
          <w:sz w:val="36"/>
          <w:szCs w:val="36"/>
        </w:rPr>
        <w:t>运行</w:t>
      </w:r>
      <w:r>
        <w:rPr>
          <w:rFonts w:ascii="方正仿宋_GBK" w:hAnsi="方正仿宋_GBK"/>
          <w:sz w:val="36"/>
          <w:szCs w:val="36"/>
        </w:rPr>
        <w:t>维护</w:t>
      </w:r>
      <w:r>
        <w:rPr>
          <w:rFonts w:ascii="方正仿宋_GBK" w:hAnsi="方正仿宋_GBK" w:hint="eastAsia"/>
          <w:color w:val="FF0000"/>
          <w:sz w:val="36"/>
          <w:szCs w:val="36"/>
        </w:rPr>
        <w:t>及安全</w:t>
      </w:r>
      <w:r>
        <w:rPr>
          <w:rFonts w:ascii="方正仿宋_GBK" w:hAnsi="方正仿宋_GBK"/>
          <w:sz w:val="36"/>
          <w:szCs w:val="36"/>
        </w:rPr>
        <w:t>管理</w:t>
      </w:r>
      <w:r>
        <w:rPr>
          <w:rFonts w:ascii="方正仿宋_GBK" w:hAnsi="方正仿宋_GBK"/>
          <w:color w:val="FF0000"/>
          <w:sz w:val="36"/>
          <w:szCs w:val="36"/>
        </w:rPr>
        <w:t>。</w:t>
      </w:r>
    </w:p>
    <w:p w14:paraId="1EB71227" w14:textId="77777777" w:rsidR="00FF4E12" w:rsidRDefault="00274D0B">
      <w:pPr>
        <w:ind w:firstLineChars="200" w:firstLine="720"/>
        <w:textAlignment w:val="center"/>
        <w:rPr>
          <w:rFonts w:ascii="方正仿宋_GBK" w:hAnsi="方正仿宋_GBK"/>
          <w:color w:val="FF0000"/>
          <w:sz w:val="36"/>
          <w:szCs w:val="36"/>
        </w:rPr>
      </w:pPr>
      <w:r>
        <w:rPr>
          <w:rFonts w:ascii="Times New Roman" w:eastAsia="方正黑体_GBK" w:hAnsi="Times New Roman" w:cs="方正黑体_GBK" w:hint="eastAsia"/>
          <w:color w:val="000000" w:themeColor="text1"/>
          <w:sz w:val="36"/>
          <w:szCs w:val="36"/>
        </w:rPr>
        <w:t>第四十五条【管廊运维监督】</w:t>
      </w:r>
      <w:r>
        <w:rPr>
          <w:rFonts w:ascii="方正仿宋_GBK" w:hAnsi="方正仿宋_GBK" w:hint="eastAsia"/>
          <w:color w:val="FF0000"/>
          <w:sz w:val="36"/>
          <w:szCs w:val="36"/>
        </w:rPr>
        <w:t>住房城乡建设主管部门应当对</w:t>
      </w:r>
      <w:r>
        <w:rPr>
          <w:rFonts w:ascii="方正仿宋_GBK" w:hAnsi="方正仿宋_GBK"/>
          <w:color w:val="FF0000"/>
          <w:sz w:val="36"/>
          <w:szCs w:val="36"/>
        </w:rPr>
        <w:t>城市综合管廊运营单位</w:t>
      </w:r>
      <w:r>
        <w:rPr>
          <w:rFonts w:ascii="方正仿宋_GBK" w:hAnsi="方正仿宋_GBK" w:hint="eastAsia"/>
          <w:color w:val="FF0000"/>
          <w:sz w:val="36"/>
          <w:szCs w:val="36"/>
        </w:rPr>
        <w:t>的运行</w:t>
      </w:r>
      <w:r>
        <w:rPr>
          <w:rFonts w:ascii="方正仿宋_GBK" w:hAnsi="方正仿宋_GBK"/>
          <w:color w:val="FF0000"/>
          <w:sz w:val="36"/>
          <w:szCs w:val="36"/>
        </w:rPr>
        <w:t>维护</w:t>
      </w:r>
      <w:r>
        <w:rPr>
          <w:rFonts w:ascii="方正仿宋_GBK" w:hAnsi="方正仿宋_GBK" w:hint="eastAsia"/>
          <w:color w:val="FF0000"/>
          <w:sz w:val="36"/>
          <w:szCs w:val="36"/>
        </w:rPr>
        <w:t>及安全管理情况依法实施监督检查，管线行业主管部门应当对</w:t>
      </w:r>
      <w:r>
        <w:rPr>
          <w:rFonts w:ascii="方正仿宋_GBK" w:hAnsi="方正仿宋_GBK"/>
          <w:color w:val="FF0000"/>
          <w:sz w:val="36"/>
          <w:szCs w:val="36"/>
        </w:rPr>
        <w:t>入廊管线权属单位</w:t>
      </w:r>
      <w:r>
        <w:rPr>
          <w:rFonts w:ascii="方正仿宋_GBK" w:hAnsi="方正仿宋_GBK" w:hint="eastAsia"/>
          <w:color w:val="FF0000"/>
          <w:sz w:val="36"/>
          <w:szCs w:val="36"/>
        </w:rPr>
        <w:t>的运行</w:t>
      </w:r>
      <w:r>
        <w:rPr>
          <w:rFonts w:ascii="方正仿宋_GBK" w:hAnsi="方正仿宋_GBK"/>
          <w:color w:val="FF0000"/>
          <w:sz w:val="36"/>
          <w:szCs w:val="36"/>
        </w:rPr>
        <w:t>维护</w:t>
      </w:r>
      <w:r>
        <w:rPr>
          <w:rFonts w:ascii="方正仿宋_GBK" w:hAnsi="方正仿宋_GBK" w:hint="eastAsia"/>
          <w:color w:val="FF0000"/>
          <w:sz w:val="36"/>
          <w:szCs w:val="36"/>
        </w:rPr>
        <w:t>及安全管理情况依法实施监督检查。</w:t>
      </w:r>
    </w:p>
    <w:p w14:paraId="704015F1" w14:textId="77777777" w:rsidR="00FF4E12" w:rsidRDefault="00274D0B">
      <w:pPr>
        <w:spacing w:line="600" w:lineRule="exact"/>
        <w:ind w:firstLineChars="200" w:firstLine="720"/>
        <w:textAlignment w:val="center"/>
        <w:rPr>
          <w:bCs/>
          <w:color w:val="FF0000"/>
          <w:sz w:val="36"/>
          <w:szCs w:val="36"/>
        </w:rPr>
      </w:pPr>
      <w:r>
        <w:rPr>
          <w:rFonts w:ascii="Times New Roman" w:eastAsia="方正黑体_GBK" w:hAnsi="Times New Roman" w:cs="方正黑体_GBK" w:hint="eastAsia"/>
          <w:color w:val="000000" w:themeColor="text1"/>
          <w:sz w:val="36"/>
          <w:szCs w:val="36"/>
        </w:rPr>
        <w:t>第四十六条【管廊资金统筹】</w:t>
      </w:r>
      <w:r>
        <w:rPr>
          <w:rFonts w:hint="eastAsia"/>
          <w:color w:val="000000"/>
          <w:sz w:val="36"/>
          <w:szCs w:val="36"/>
        </w:rPr>
        <w:t>市、区县（自治县）人民政府应当加强</w:t>
      </w:r>
      <w:r>
        <w:rPr>
          <w:rFonts w:hint="eastAsia"/>
          <w:bCs/>
          <w:color w:val="FF0000"/>
          <w:sz w:val="36"/>
          <w:szCs w:val="36"/>
        </w:rPr>
        <w:t>城市</w:t>
      </w:r>
      <w:r>
        <w:rPr>
          <w:rFonts w:hint="eastAsia"/>
          <w:color w:val="000000"/>
          <w:sz w:val="36"/>
          <w:szCs w:val="36"/>
        </w:rPr>
        <w:t>综合管廊建设资金的统筹</w:t>
      </w:r>
      <w:r>
        <w:rPr>
          <w:rFonts w:hint="eastAsia"/>
          <w:bCs/>
          <w:color w:val="FF0000"/>
          <w:sz w:val="36"/>
          <w:szCs w:val="36"/>
        </w:rPr>
        <w:t>，在年度预算、中长期预算中安排城市综合管廊建设和运营资金</w:t>
      </w:r>
      <w:r>
        <w:rPr>
          <w:bCs/>
          <w:color w:val="FF0000"/>
          <w:sz w:val="36"/>
          <w:szCs w:val="36"/>
        </w:rPr>
        <w:t>。</w:t>
      </w:r>
    </w:p>
    <w:p w14:paraId="6596AC18" w14:textId="77777777" w:rsidR="00FF4E12" w:rsidRDefault="00274D0B">
      <w:pPr>
        <w:spacing w:line="600" w:lineRule="exact"/>
        <w:ind w:firstLineChars="200" w:firstLine="720"/>
        <w:textAlignment w:val="center"/>
        <w:rPr>
          <w:bCs/>
          <w:color w:val="FF0000"/>
          <w:sz w:val="36"/>
          <w:szCs w:val="36"/>
        </w:rPr>
      </w:pPr>
      <w:r>
        <w:rPr>
          <w:rFonts w:hint="eastAsia"/>
          <w:bCs/>
          <w:color w:val="FF0000"/>
          <w:sz w:val="36"/>
          <w:szCs w:val="36"/>
        </w:rPr>
        <w:t>与储备土地直接相关的城市综合管廊建设费用可以按照国家和本市有关规定纳入土地开发支出。</w:t>
      </w:r>
    </w:p>
    <w:p w14:paraId="60550423" w14:textId="77777777" w:rsidR="00FF4E12" w:rsidRDefault="00274D0B">
      <w:pPr>
        <w:spacing w:line="600" w:lineRule="exact"/>
        <w:ind w:firstLineChars="200" w:firstLine="720"/>
        <w:rPr>
          <w:rFonts w:eastAsia="方正黑体_GBK" w:cs="方正黑体_GBK"/>
          <w:color w:val="000000"/>
          <w:kern w:val="0"/>
          <w:sz w:val="36"/>
          <w:szCs w:val="36"/>
        </w:rPr>
      </w:pPr>
      <w:r>
        <w:rPr>
          <w:rFonts w:hint="eastAsia"/>
          <w:color w:val="FF0000"/>
          <w:sz w:val="36"/>
          <w:szCs w:val="36"/>
        </w:rPr>
        <w:t>组建专业化的城市综合管廊投资、建设、运营管理公司，强化项目前期做好资金平衡和投融资方案。</w:t>
      </w:r>
      <w:r>
        <w:rPr>
          <w:color w:val="000000"/>
          <w:sz w:val="36"/>
          <w:szCs w:val="36"/>
        </w:rPr>
        <w:t>鼓励社会</w:t>
      </w:r>
      <w:r>
        <w:rPr>
          <w:color w:val="000000"/>
          <w:sz w:val="36"/>
          <w:szCs w:val="36"/>
        </w:rPr>
        <w:lastRenderedPageBreak/>
        <w:t>资本、入廊管线权属单位投资建设和运营管理城市综合管廊</w:t>
      </w:r>
      <w:r w:rsidRPr="00E50220">
        <w:rPr>
          <w:rFonts w:hint="eastAsia"/>
          <w:color w:val="000000"/>
          <w:sz w:val="36"/>
          <w:szCs w:val="36"/>
        </w:rPr>
        <w:t>。</w:t>
      </w:r>
    </w:p>
    <w:p w14:paraId="388C9060" w14:textId="77777777" w:rsidR="00FF4E12" w:rsidRDefault="00274D0B">
      <w:pPr>
        <w:spacing w:line="600" w:lineRule="exact"/>
        <w:ind w:firstLineChars="200" w:firstLine="720"/>
        <w:rPr>
          <w:sz w:val="36"/>
          <w:szCs w:val="36"/>
        </w:rPr>
      </w:pPr>
      <w:r>
        <w:rPr>
          <w:rFonts w:ascii="Times New Roman" w:eastAsia="方正黑体_GBK" w:hAnsi="Times New Roman" w:cs="方正黑体_GBK" w:hint="eastAsia"/>
          <w:color w:val="000000" w:themeColor="text1"/>
          <w:sz w:val="36"/>
          <w:szCs w:val="36"/>
        </w:rPr>
        <w:t>第四十七条【管廊运营补贴】</w:t>
      </w:r>
      <w:r>
        <w:rPr>
          <w:rFonts w:cs="方正黑体_GBK"/>
          <w:color w:val="FF0000"/>
          <w:sz w:val="36"/>
          <w:szCs w:val="36"/>
        </w:rPr>
        <w:t>城市综合</w:t>
      </w:r>
      <w:r>
        <w:rPr>
          <w:rFonts w:ascii="方正仿宋_GBK" w:hAnsi="方正仿宋_GBK"/>
          <w:color w:val="000000"/>
          <w:sz w:val="36"/>
          <w:szCs w:val="36"/>
        </w:rPr>
        <w:t>管廊运营单位不能通过收费弥补成本的，市、区县（自治县）</w:t>
      </w:r>
      <w:r>
        <w:rPr>
          <w:rFonts w:ascii="方正仿宋_GBK" w:hAnsi="方正仿宋_GBK"/>
          <w:color w:val="FF0000"/>
          <w:sz w:val="36"/>
          <w:szCs w:val="36"/>
        </w:rPr>
        <w:t>人民</w:t>
      </w:r>
      <w:r>
        <w:rPr>
          <w:rFonts w:ascii="方正仿宋_GBK" w:hAnsi="方正仿宋_GBK"/>
          <w:color w:val="000000"/>
          <w:sz w:val="36"/>
          <w:szCs w:val="36"/>
        </w:rPr>
        <w:t>政府</w:t>
      </w:r>
      <w:r>
        <w:rPr>
          <w:rFonts w:cs="方正黑体_GBK" w:hint="eastAsia"/>
          <w:sz w:val="36"/>
          <w:szCs w:val="36"/>
        </w:rPr>
        <w:t>可以根据实际情况给</w:t>
      </w:r>
      <w:r>
        <w:rPr>
          <w:rFonts w:cs="方正黑体_GBK"/>
          <w:sz w:val="36"/>
          <w:szCs w:val="36"/>
        </w:rPr>
        <w:t>予补</w:t>
      </w:r>
      <w:r>
        <w:rPr>
          <w:rFonts w:cs="方正黑体_GBK" w:hint="eastAsia"/>
          <w:sz w:val="36"/>
          <w:szCs w:val="36"/>
        </w:rPr>
        <w:t>贴</w:t>
      </w:r>
      <w:r>
        <w:rPr>
          <w:rFonts w:ascii="方正仿宋_GBK" w:hAnsi="方正仿宋_GBK"/>
          <w:color w:val="000000"/>
          <w:sz w:val="36"/>
          <w:szCs w:val="36"/>
        </w:rPr>
        <w:t>。</w:t>
      </w:r>
    </w:p>
    <w:p w14:paraId="038B8EAB" w14:textId="77777777" w:rsidR="00FF4E12" w:rsidRDefault="00274D0B">
      <w:pPr>
        <w:spacing w:line="600" w:lineRule="exact"/>
        <w:ind w:firstLineChars="200" w:firstLine="720"/>
        <w:textAlignment w:val="center"/>
        <w:rPr>
          <w:rFonts w:cs="方正黑体_GBK"/>
          <w:color w:val="FF0000"/>
          <w:sz w:val="36"/>
          <w:szCs w:val="36"/>
        </w:rPr>
      </w:pPr>
      <w:r>
        <w:rPr>
          <w:rFonts w:eastAsia="方正黑体_GBK" w:cs="方正黑体_GBK"/>
          <w:color w:val="000000" w:themeColor="text1"/>
          <w:sz w:val="36"/>
          <w:szCs w:val="36"/>
        </w:rPr>
        <w:t>第</w:t>
      </w:r>
      <w:r>
        <w:rPr>
          <w:rFonts w:eastAsia="方正黑体_GBK" w:cs="方正黑体_GBK" w:hint="eastAsia"/>
          <w:color w:val="000000" w:themeColor="text1"/>
          <w:sz w:val="36"/>
          <w:szCs w:val="36"/>
        </w:rPr>
        <w:t>四十八</w:t>
      </w:r>
      <w:r>
        <w:rPr>
          <w:rFonts w:eastAsia="方正黑体_GBK" w:cs="方正黑体_GBK"/>
          <w:color w:val="000000" w:themeColor="text1"/>
          <w:sz w:val="36"/>
          <w:szCs w:val="36"/>
        </w:rPr>
        <w:t>条【管廊保护】</w:t>
      </w:r>
      <w:r>
        <w:rPr>
          <w:rFonts w:cs="方正黑体_GBK" w:hint="eastAsia"/>
          <w:color w:val="FF0000"/>
          <w:sz w:val="36"/>
          <w:szCs w:val="36"/>
        </w:rPr>
        <w:t>干线、支线管廊应当</w:t>
      </w:r>
      <w:r>
        <w:rPr>
          <w:rFonts w:cs="方正黑体_GBK"/>
          <w:color w:val="FF0000"/>
          <w:sz w:val="36"/>
          <w:szCs w:val="36"/>
        </w:rPr>
        <w:t>设立安全控制区。</w:t>
      </w:r>
      <w:r>
        <w:rPr>
          <w:rFonts w:cs="方正黑体_GBK" w:hint="eastAsia"/>
          <w:color w:val="FF0000"/>
          <w:sz w:val="36"/>
          <w:szCs w:val="36"/>
        </w:rPr>
        <w:t>管廊</w:t>
      </w:r>
      <w:r>
        <w:rPr>
          <w:rFonts w:cs="方正黑体_GBK"/>
          <w:color w:val="FF0000"/>
          <w:sz w:val="36"/>
          <w:szCs w:val="36"/>
        </w:rPr>
        <w:t>安全控制区范围</w:t>
      </w:r>
      <w:r>
        <w:rPr>
          <w:rFonts w:cs="方正黑体_GBK" w:hint="eastAsia"/>
          <w:color w:val="FF0000"/>
          <w:sz w:val="36"/>
          <w:szCs w:val="36"/>
        </w:rPr>
        <w:t>按照国家和本市有关规定执行</w:t>
      </w:r>
      <w:r>
        <w:rPr>
          <w:rFonts w:cs="方正黑体_GBK"/>
          <w:color w:val="FF0000"/>
          <w:sz w:val="36"/>
          <w:szCs w:val="36"/>
        </w:rPr>
        <w:t>。</w:t>
      </w:r>
    </w:p>
    <w:p w14:paraId="1BECD6CB" w14:textId="77777777" w:rsidR="00FF4E12" w:rsidRDefault="00274D0B">
      <w:pPr>
        <w:spacing w:line="600" w:lineRule="exact"/>
        <w:ind w:firstLineChars="200" w:firstLine="720"/>
        <w:textAlignment w:val="center"/>
        <w:rPr>
          <w:rFonts w:cs="方正黑体_GBK"/>
          <w:color w:val="FF0000"/>
          <w:sz w:val="36"/>
          <w:szCs w:val="36"/>
        </w:rPr>
      </w:pPr>
      <w:r>
        <w:rPr>
          <w:rFonts w:cs="方正黑体_GBK"/>
          <w:color w:val="FF0000"/>
          <w:sz w:val="36"/>
          <w:szCs w:val="36"/>
        </w:rPr>
        <w:t>城市综合管廊运营单位</w:t>
      </w:r>
      <w:r>
        <w:rPr>
          <w:rFonts w:cs="方正黑体_GBK" w:hint="eastAsia"/>
          <w:color w:val="FF0000"/>
          <w:sz w:val="36"/>
          <w:szCs w:val="36"/>
        </w:rPr>
        <w:t>应当做好管廊安全控制</w:t>
      </w:r>
      <w:r>
        <w:rPr>
          <w:rFonts w:cs="方正黑体_GBK"/>
          <w:color w:val="FF0000"/>
          <w:sz w:val="36"/>
          <w:szCs w:val="36"/>
        </w:rPr>
        <w:t>区</w:t>
      </w:r>
      <w:r>
        <w:rPr>
          <w:rFonts w:cs="方正黑体_GBK" w:hint="eastAsia"/>
          <w:color w:val="FF0000"/>
          <w:sz w:val="36"/>
          <w:szCs w:val="36"/>
        </w:rPr>
        <w:t>范围</w:t>
      </w:r>
      <w:r>
        <w:rPr>
          <w:rFonts w:cs="方正黑体_GBK"/>
          <w:color w:val="FF0000"/>
          <w:sz w:val="36"/>
          <w:szCs w:val="36"/>
        </w:rPr>
        <w:t>内</w:t>
      </w:r>
      <w:r>
        <w:rPr>
          <w:rFonts w:cs="方正黑体_GBK" w:hint="eastAsia"/>
          <w:color w:val="FF0000"/>
          <w:sz w:val="36"/>
          <w:szCs w:val="36"/>
        </w:rPr>
        <w:t>相关作业的安全巡检，</w:t>
      </w:r>
      <w:r>
        <w:rPr>
          <w:rFonts w:ascii="方正仿宋_GBK" w:hAnsi="微软雅黑" w:hint="eastAsia"/>
          <w:color w:val="FF0000"/>
          <w:sz w:val="36"/>
          <w:szCs w:val="36"/>
        </w:rPr>
        <w:t>发现</w:t>
      </w:r>
      <w:r>
        <w:rPr>
          <w:rFonts w:cs="方正黑体_GBK"/>
          <w:color w:val="FF0000"/>
          <w:sz w:val="36"/>
          <w:szCs w:val="36"/>
        </w:rPr>
        <w:t>危害城市综合管廊安全</w:t>
      </w:r>
      <w:r>
        <w:rPr>
          <w:rFonts w:cs="方正黑体_GBK" w:hint="eastAsia"/>
          <w:color w:val="FF0000"/>
          <w:sz w:val="36"/>
          <w:szCs w:val="36"/>
        </w:rPr>
        <w:t>的，</w:t>
      </w:r>
      <w:r>
        <w:rPr>
          <w:rFonts w:ascii="方正仿宋_GBK" w:hAnsi="微软雅黑" w:hint="eastAsia"/>
          <w:color w:val="FF0000"/>
          <w:sz w:val="36"/>
          <w:szCs w:val="36"/>
        </w:rPr>
        <w:t>应当予以劝阻，并立即报告住房城乡建设主管部门。</w:t>
      </w:r>
    </w:p>
    <w:p w14:paraId="67F8E4B6" w14:textId="45B9D807" w:rsidR="00FF4E12" w:rsidRDefault="00274D0B">
      <w:pPr>
        <w:spacing w:line="600" w:lineRule="exact"/>
        <w:ind w:firstLineChars="200" w:firstLine="720"/>
        <w:textAlignment w:val="center"/>
        <w:rPr>
          <w:rFonts w:cs="方正黑体_GBK"/>
          <w:color w:val="FF0000"/>
          <w:sz w:val="36"/>
          <w:szCs w:val="36"/>
        </w:rPr>
      </w:pPr>
      <w:r>
        <w:rPr>
          <w:rFonts w:cs="方正黑体_GBK"/>
          <w:color w:val="FF0000"/>
          <w:sz w:val="36"/>
          <w:szCs w:val="36"/>
        </w:rPr>
        <w:t>在</w:t>
      </w:r>
      <w:r>
        <w:rPr>
          <w:rFonts w:cs="方正黑体_GBK" w:hint="eastAsia"/>
          <w:color w:val="FF0000"/>
          <w:sz w:val="36"/>
          <w:szCs w:val="36"/>
        </w:rPr>
        <w:t>管廊安全控制</w:t>
      </w:r>
      <w:r>
        <w:rPr>
          <w:rFonts w:cs="方正黑体_GBK"/>
          <w:color w:val="FF0000"/>
          <w:sz w:val="36"/>
          <w:szCs w:val="36"/>
        </w:rPr>
        <w:t>区</w:t>
      </w:r>
      <w:r>
        <w:rPr>
          <w:rFonts w:cs="方正黑体_GBK" w:hint="eastAsia"/>
          <w:color w:val="FF0000"/>
          <w:sz w:val="36"/>
          <w:szCs w:val="36"/>
        </w:rPr>
        <w:t>范围</w:t>
      </w:r>
      <w:r>
        <w:rPr>
          <w:rFonts w:cs="方正黑体_GBK"/>
          <w:color w:val="FF0000"/>
          <w:sz w:val="36"/>
          <w:szCs w:val="36"/>
        </w:rPr>
        <w:t>内从事可能危害城市综合管廊安全</w:t>
      </w:r>
      <w:r>
        <w:rPr>
          <w:rFonts w:cs="方正黑体_GBK" w:hint="eastAsia"/>
          <w:color w:val="FF0000"/>
          <w:sz w:val="36"/>
          <w:szCs w:val="36"/>
        </w:rPr>
        <w:t>作业</w:t>
      </w:r>
      <w:r>
        <w:rPr>
          <w:rFonts w:cs="方正黑体_GBK"/>
          <w:color w:val="FF0000"/>
          <w:sz w:val="36"/>
          <w:szCs w:val="36"/>
        </w:rPr>
        <w:t>的</w:t>
      </w:r>
      <w:r>
        <w:rPr>
          <w:rFonts w:cs="方正黑体_GBK" w:hint="eastAsia"/>
          <w:color w:val="FF0000"/>
          <w:sz w:val="36"/>
          <w:szCs w:val="36"/>
        </w:rPr>
        <w:t>单位或者个人</w:t>
      </w:r>
      <w:r>
        <w:rPr>
          <w:rFonts w:cs="方正黑体_GBK"/>
          <w:color w:val="FF0000"/>
          <w:sz w:val="36"/>
          <w:szCs w:val="36"/>
        </w:rPr>
        <w:t>，应当</w:t>
      </w:r>
      <w:r>
        <w:rPr>
          <w:rFonts w:cs="方正黑体_GBK" w:hint="eastAsia"/>
          <w:color w:val="FF0000"/>
          <w:sz w:val="36"/>
          <w:szCs w:val="36"/>
        </w:rPr>
        <w:t>与</w:t>
      </w:r>
      <w:r>
        <w:rPr>
          <w:rFonts w:cs="方正黑体_GBK"/>
          <w:color w:val="FF0000"/>
          <w:sz w:val="36"/>
          <w:szCs w:val="36"/>
        </w:rPr>
        <w:t>城市综合管廊运营单位签订</w:t>
      </w:r>
      <w:r>
        <w:rPr>
          <w:rFonts w:cs="方正黑体_GBK" w:hint="eastAsia"/>
          <w:color w:val="FF0000"/>
          <w:sz w:val="36"/>
          <w:szCs w:val="36"/>
        </w:rPr>
        <w:t>管廊</w:t>
      </w:r>
      <w:r>
        <w:rPr>
          <w:rFonts w:cs="方正黑体_GBK"/>
          <w:color w:val="FF0000"/>
          <w:sz w:val="36"/>
          <w:szCs w:val="36"/>
        </w:rPr>
        <w:t>保护协议</w:t>
      </w:r>
      <w:r>
        <w:rPr>
          <w:rFonts w:cs="方正黑体_GBK" w:hint="eastAsia"/>
          <w:color w:val="FF0000"/>
          <w:sz w:val="36"/>
          <w:szCs w:val="36"/>
        </w:rPr>
        <w:t>，</w:t>
      </w:r>
      <w:r>
        <w:rPr>
          <w:rFonts w:cs="方正黑体_GBK"/>
          <w:color w:val="FF0000"/>
          <w:sz w:val="36"/>
          <w:szCs w:val="36"/>
        </w:rPr>
        <w:t>制定</w:t>
      </w:r>
      <w:r>
        <w:rPr>
          <w:rFonts w:cs="方正黑体_GBK" w:hint="eastAsia"/>
          <w:color w:val="FF0000"/>
          <w:sz w:val="36"/>
          <w:szCs w:val="36"/>
        </w:rPr>
        <w:t>管廊</w:t>
      </w:r>
      <w:r>
        <w:rPr>
          <w:rFonts w:cs="方正黑体_GBK"/>
          <w:color w:val="FF0000"/>
          <w:sz w:val="36"/>
          <w:szCs w:val="36"/>
        </w:rPr>
        <w:t>安全保护方案报</w:t>
      </w:r>
      <w:r>
        <w:rPr>
          <w:rFonts w:cs="方正黑体_GBK" w:hint="eastAsia"/>
          <w:color w:val="FF0000"/>
          <w:sz w:val="36"/>
          <w:szCs w:val="36"/>
        </w:rPr>
        <w:t>住房城乡建设主管</w:t>
      </w:r>
      <w:r>
        <w:rPr>
          <w:rFonts w:cs="方正黑体_GBK"/>
          <w:color w:val="FF0000"/>
          <w:sz w:val="36"/>
          <w:szCs w:val="36"/>
        </w:rPr>
        <w:t>部门</w:t>
      </w:r>
      <w:r>
        <w:rPr>
          <w:rFonts w:cs="方正黑体_GBK" w:hint="eastAsia"/>
          <w:color w:val="FF0000"/>
          <w:sz w:val="36"/>
          <w:szCs w:val="36"/>
        </w:rPr>
        <w:t>备案</w:t>
      </w:r>
      <w:r w:rsidR="001419E7" w:rsidRPr="008C388D">
        <w:rPr>
          <w:rFonts w:cs="方正黑体_GBK" w:hint="eastAsia"/>
          <w:color w:val="FF0000"/>
          <w:sz w:val="36"/>
          <w:szCs w:val="36"/>
        </w:rPr>
        <w:t>，并按照管廊</w:t>
      </w:r>
      <w:r w:rsidR="001419E7" w:rsidRPr="008C388D">
        <w:rPr>
          <w:rFonts w:cs="方正黑体_GBK"/>
          <w:color w:val="FF0000"/>
          <w:sz w:val="36"/>
          <w:szCs w:val="36"/>
        </w:rPr>
        <w:t>安全保护方案进行作业</w:t>
      </w:r>
      <w:r>
        <w:rPr>
          <w:rFonts w:cs="方正黑体_GBK"/>
          <w:color w:val="FF0000"/>
          <w:sz w:val="36"/>
          <w:szCs w:val="36"/>
        </w:rPr>
        <w:t>。</w:t>
      </w:r>
    </w:p>
    <w:p w14:paraId="526B1872" w14:textId="77777777" w:rsidR="00FF4E12" w:rsidRDefault="00274D0B">
      <w:pPr>
        <w:spacing w:line="600" w:lineRule="exact"/>
        <w:jc w:val="center"/>
        <w:textAlignment w:val="center"/>
        <w:rPr>
          <w:sz w:val="36"/>
          <w:szCs w:val="36"/>
        </w:rPr>
      </w:pPr>
      <w:r>
        <w:rPr>
          <w:rFonts w:ascii="黑体" w:eastAsia="黑体" w:hAnsi="黑体"/>
          <w:color w:val="000000" w:themeColor="text1"/>
          <w:sz w:val="36"/>
          <w:szCs w:val="36"/>
        </w:rPr>
        <w:t>第六章 信息管理</w:t>
      </w:r>
    </w:p>
    <w:p w14:paraId="7195B0B1" w14:textId="77777777" w:rsidR="00FF4E12" w:rsidRDefault="00274D0B">
      <w:pPr>
        <w:spacing w:line="600" w:lineRule="exact"/>
        <w:ind w:firstLineChars="200" w:firstLine="720"/>
        <w:rPr>
          <w:color w:val="000000"/>
          <w:sz w:val="36"/>
          <w:szCs w:val="36"/>
        </w:rPr>
      </w:pPr>
      <w:r>
        <w:rPr>
          <w:rFonts w:eastAsia="方正黑体_GBK" w:cs="方正黑体_GBK" w:hint="eastAsia"/>
          <w:color w:val="000000" w:themeColor="text1"/>
          <w:sz w:val="36"/>
          <w:szCs w:val="36"/>
        </w:rPr>
        <w:t>第四十九条【管线信息管理的原则】</w:t>
      </w:r>
      <w:r>
        <w:rPr>
          <w:color w:val="000000"/>
          <w:sz w:val="36"/>
          <w:szCs w:val="36"/>
        </w:rPr>
        <w:t>管线</w:t>
      </w:r>
      <w:r>
        <w:rPr>
          <w:rFonts w:hint="eastAsia"/>
          <w:color w:val="FF0000"/>
          <w:sz w:val="36"/>
          <w:szCs w:val="36"/>
        </w:rPr>
        <w:t>信息</w:t>
      </w:r>
      <w:r>
        <w:rPr>
          <w:color w:val="000000"/>
          <w:sz w:val="36"/>
          <w:szCs w:val="36"/>
        </w:rPr>
        <w:t>管理应当遵循标准统一、互联互通、</w:t>
      </w:r>
      <w:r>
        <w:rPr>
          <w:rFonts w:hint="eastAsia"/>
          <w:color w:val="000000"/>
          <w:sz w:val="36"/>
          <w:szCs w:val="36"/>
        </w:rPr>
        <w:t>资源整合、综合利用、</w:t>
      </w:r>
      <w:r>
        <w:rPr>
          <w:rFonts w:hint="eastAsia"/>
          <w:color w:val="FF0000"/>
          <w:sz w:val="36"/>
          <w:szCs w:val="36"/>
        </w:rPr>
        <w:t>安全保密</w:t>
      </w:r>
      <w:r>
        <w:rPr>
          <w:color w:val="000000"/>
          <w:sz w:val="36"/>
          <w:szCs w:val="36"/>
        </w:rPr>
        <w:t>的原则。</w:t>
      </w:r>
    </w:p>
    <w:p w14:paraId="16A869FE" w14:textId="77777777" w:rsidR="00FF4E12" w:rsidRDefault="00274D0B">
      <w:pPr>
        <w:spacing w:line="600" w:lineRule="exact"/>
        <w:ind w:firstLineChars="200" w:firstLine="720"/>
        <w:rPr>
          <w:color w:val="000000"/>
          <w:sz w:val="36"/>
          <w:szCs w:val="36"/>
        </w:rPr>
      </w:pPr>
      <w:r>
        <w:rPr>
          <w:rFonts w:eastAsia="方正黑体_GBK" w:cs="方正黑体_GBK" w:hint="eastAsia"/>
          <w:color w:val="000000" w:themeColor="text1"/>
          <w:sz w:val="36"/>
          <w:szCs w:val="36"/>
        </w:rPr>
        <w:t>第五十条【政府的职责】</w:t>
      </w:r>
      <w:r>
        <w:rPr>
          <w:rFonts w:hint="eastAsia"/>
          <w:color w:val="000000"/>
          <w:sz w:val="36"/>
          <w:szCs w:val="36"/>
        </w:rPr>
        <w:t>市、区县（自治县）人民政府应当组织开展城市管线普查工作，整合各部门、各行业的管线档案，实现信息的共享。</w:t>
      </w:r>
    </w:p>
    <w:p w14:paraId="3B244566" w14:textId="0FA34446" w:rsidR="00422A20" w:rsidRPr="00422A20" w:rsidRDefault="00274D0B" w:rsidP="00422A20">
      <w:pPr>
        <w:spacing w:line="600" w:lineRule="exact"/>
        <w:ind w:firstLineChars="200" w:firstLine="720"/>
        <w:rPr>
          <w:rFonts w:ascii="方正黑体_GBK" w:hAnsi="方正黑体_GBK"/>
          <w:sz w:val="36"/>
          <w:szCs w:val="36"/>
        </w:rPr>
      </w:pPr>
      <w:r>
        <w:rPr>
          <w:rFonts w:ascii="Times New Roman" w:eastAsia="方正黑体_GBK" w:hAnsi="Times New Roman" w:cs="方正黑体_GBK" w:hint="eastAsia"/>
          <w:color w:val="FF0000"/>
          <w:sz w:val="36"/>
          <w:szCs w:val="36"/>
        </w:rPr>
        <w:lastRenderedPageBreak/>
        <w:t>第</w:t>
      </w:r>
      <w:r>
        <w:rPr>
          <w:rFonts w:ascii="Times New Roman" w:eastAsia="方正黑体_GBK" w:hAnsi="Times New Roman" w:cs="方正黑体_GBK" w:hint="eastAsia"/>
          <w:color w:val="FF0000"/>
          <w:sz w:val="36"/>
          <w:szCs w:val="36"/>
          <w:lang w:eastAsia="zh-Hans"/>
        </w:rPr>
        <w:t>五十</w:t>
      </w:r>
      <w:r>
        <w:rPr>
          <w:rFonts w:ascii="Times New Roman" w:eastAsia="方正黑体_GBK" w:hAnsi="Times New Roman" w:cs="方正黑体_GBK" w:hint="eastAsia"/>
          <w:color w:val="FF0000"/>
          <w:sz w:val="36"/>
          <w:szCs w:val="36"/>
        </w:rPr>
        <w:t>一条【城市管线信息平台】</w:t>
      </w:r>
      <w:r w:rsidR="004E2801" w:rsidRPr="00422A20">
        <w:rPr>
          <w:rFonts w:cs="方正黑体_GBK" w:hint="eastAsia"/>
          <w:color w:val="FF0000"/>
          <w:kern w:val="0"/>
          <w:sz w:val="36"/>
          <w:szCs w:val="36"/>
        </w:rPr>
        <w:t>住房城乡建设主管部门应当建立城市管线综合服务平台，</w:t>
      </w:r>
      <w:r w:rsidR="004E2801" w:rsidRPr="00422A20">
        <w:rPr>
          <w:rFonts w:ascii="方正黑体_GBK" w:hAnsi="方正黑体_GBK" w:hint="eastAsia"/>
          <w:sz w:val="36"/>
          <w:szCs w:val="36"/>
        </w:rPr>
        <w:t>实行动态更新，并与相关部门实现无偿信息共享。</w:t>
      </w:r>
    </w:p>
    <w:p w14:paraId="55F6FA22" w14:textId="037F0660" w:rsidR="00FF4E12" w:rsidRPr="00422A20" w:rsidRDefault="004E2801" w:rsidP="00422A20">
      <w:pPr>
        <w:spacing w:line="600" w:lineRule="exact"/>
        <w:ind w:firstLineChars="200" w:firstLine="720"/>
        <w:rPr>
          <w:rFonts w:ascii="方正黑体_GBK" w:hAnsi="方正黑体_GBK"/>
          <w:color w:val="FF0000"/>
          <w:sz w:val="36"/>
          <w:szCs w:val="36"/>
        </w:rPr>
      </w:pPr>
      <w:r w:rsidRPr="00422A20">
        <w:rPr>
          <w:rFonts w:ascii="方正黑体_GBK" w:hAnsi="方正黑体_GBK" w:hint="eastAsia"/>
          <w:sz w:val="36"/>
          <w:szCs w:val="36"/>
        </w:rPr>
        <w:t>管线建设单位应当及时将管线更新信息报送</w:t>
      </w:r>
      <w:r w:rsidRPr="00422A20">
        <w:rPr>
          <w:rFonts w:cs="方正黑体_GBK" w:hint="eastAsia"/>
          <w:color w:val="FF0000"/>
          <w:kern w:val="0"/>
          <w:sz w:val="36"/>
          <w:szCs w:val="36"/>
        </w:rPr>
        <w:t>住房城乡建设主管部门</w:t>
      </w:r>
      <w:r w:rsidR="00422A20">
        <w:rPr>
          <w:rFonts w:cs="方正黑体_GBK" w:hint="eastAsia"/>
          <w:color w:val="FF0000"/>
          <w:kern w:val="0"/>
          <w:sz w:val="36"/>
          <w:szCs w:val="36"/>
        </w:rPr>
        <w:t>。</w:t>
      </w:r>
    </w:p>
    <w:p w14:paraId="7EE6C16A" w14:textId="77777777" w:rsidR="00FF4E12" w:rsidRDefault="00274D0B">
      <w:pPr>
        <w:spacing w:line="600" w:lineRule="exact"/>
        <w:ind w:firstLineChars="200" w:firstLine="720"/>
        <w:rPr>
          <w:color w:val="FF0000"/>
          <w:sz w:val="36"/>
          <w:szCs w:val="36"/>
          <w:lang w:bidi="ar"/>
        </w:rPr>
      </w:pPr>
      <w:r>
        <w:rPr>
          <w:rFonts w:ascii="Times New Roman" w:eastAsia="方正黑体_GBK" w:hAnsi="Times New Roman" w:cs="方正黑体_GBK" w:hint="eastAsia"/>
          <w:color w:val="000000" w:themeColor="text1"/>
          <w:sz w:val="36"/>
          <w:szCs w:val="36"/>
        </w:rPr>
        <w:t>第五十二条【管线行业主管部门和管线权属、管理单位的职责】</w:t>
      </w:r>
      <w:r>
        <w:rPr>
          <w:rFonts w:hint="eastAsia"/>
          <w:color w:val="000000"/>
          <w:sz w:val="36"/>
          <w:szCs w:val="36"/>
        </w:rPr>
        <w:t>管线行业主管部门和管线权属、</w:t>
      </w:r>
      <w:r>
        <w:rPr>
          <w:rFonts w:hint="eastAsia"/>
          <w:color w:val="FF0000"/>
          <w:sz w:val="36"/>
          <w:szCs w:val="36"/>
        </w:rPr>
        <w:t>运行</w:t>
      </w:r>
      <w:r>
        <w:rPr>
          <w:rFonts w:hint="eastAsia"/>
          <w:color w:val="000000"/>
          <w:sz w:val="36"/>
          <w:szCs w:val="36"/>
        </w:rPr>
        <w:t>管理单位建立的专业管线信息系统，</w:t>
      </w:r>
      <w:r>
        <w:rPr>
          <w:rFonts w:hint="eastAsia"/>
          <w:sz w:val="36"/>
          <w:szCs w:val="36"/>
          <w:lang w:bidi="ar"/>
        </w:rPr>
        <w:t>应当接入</w:t>
      </w:r>
      <w:r>
        <w:rPr>
          <w:rFonts w:hint="eastAsia"/>
          <w:color w:val="FF0000"/>
          <w:sz w:val="36"/>
          <w:szCs w:val="36"/>
          <w:lang w:bidi="ar"/>
        </w:rPr>
        <w:t>城市管线综合服务平台</w:t>
      </w:r>
      <w:r>
        <w:rPr>
          <w:rFonts w:hint="eastAsia"/>
          <w:sz w:val="36"/>
          <w:szCs w:val="36"/>
          <w:lang w:bidi="ar"/>
        </w:rPr>
        <w:t>，</w:t>
      </w:r>
      <w:r>
        <w:rPr>
          <w:rFonts w:hint="eastAsia"/>
          <w:color w:val="000000"/>
          <w:sz w:val="36"/>
          <w:szCs w:val="36"/>
        </w:rPr>
        <w:t>并符合统一的数据标准。</w:t>
      </w:r>
    </w:p>
    <w:p w14:paraId="75970241" w14:textId="77777777" w:rsidR="00FF4E12" w:rsidRDefault="00274D0B">
      <w:pPr>
        <w:spacing w:line="600" w:lineRule="exact"/>
        <w:ind w:firstLineChars="200" w:firstLine="720"/>
        <w:rPr>
          <w:rFonts w:ascii="方正仿宋_GBK" w:hAnsi="方正仿宋_GBK"/>
          <w:color w:val="000000"/>
          <w:sz w:val="36"/>
          <w:szCs w:val="36"/>
        </w:rPr>
      </w:pPr>
      <w:r>
        <w:rPr>
          <w:rFonts w:eastAsia="方正黑体_GBK" w:cs="方正黑体_GBK" w:hint="eastAsia"/>
          <w:color w:val="000000" w:themeColor="text1"/>
          <w:sz w:val="36"/>
          <w:szCs w:val="36"/>
        </w:rPr>
        <w:t>第五十三条【城乡建设档案管理机构的职责】</w:t>
      </w:r>
      <w:r>
        <w:rPr>
          <w:rFonts w:ascii="方正仿宋_GBK" w:hAnsi="方正仿宋_GBK" w:hint="eastAsia"/>
          <w:color w:val="000000"/>
          <w:sz w:val="36"/>
          <w:szCs w:val="36"/>
        </w:rPr>
        <w:t>管线工程档案的</w:t>
      </w:r>
      <w:r>
        <w:rPr>
          <w:rFonts w:ascii="方正仿宋_GBK" w:hAnsi="方正仿宋_GBK" w:hint="eastAsia"/>
          <w:color w:val="FF0000"/>
          <w:sz w:val="36"/>
          <w:szCs w:val="36"/>
        </w:rPr>
        <w:t>接收</w:t>
      </w:r>
      <w:r>
        <w:rPr>
          <w:rFonts w:ascii="方正仿宋_GBK" w:hAnsi="方正仿宋_GBK" w:hint="eastAsia"/>
          <w:color w:val="000000"/>
          <w:sz w:val="36"/>
          <w:szCs w:val="36"/>
        </w:rPr>
        <w:t>、保管、利用等具体工作，由城乡建设档案管理机构负责。</w:t>
      </w:r>
    </w:p>
    <w:p w14:paraId="3D3E7678" w14:textId="77777777" w:rsidR="00FF4E12" w:rsidRDefault="00274D0B">
      <w:pPr>
        <w:spacing w:line="600" w:lineRule="exact"/>
        <w:ind w:firstLineChars="200" w:firstLine="720"/>
        <w:rPr>
          <w:rFonts w:ascii="方正仿宋_GBK" w:hAnsi="方正仿宋_GBK"/>
          <w:color w:val="000000"/>
          <w:sz w:val="36"/>
          <w:szCs w:val="36"/>
        </w:rPr>
      </w:pPr>
      <w:r>
        <w:rPr>
          <w:rFonts w:ascii="方正仿宋_GBK" w:hAnsi="方正仿宋_GBK" w:hint="eastAsia"/>
          <w:color w:val="000000"/>
          <w:sz w:val="36"/>
          <w:szCs w:val="36"/>
        </w:rPr>
        <w:t>管线规划测绘档案的</w:t>
      </w:r>
      <w:r>
        <w:rPr>
          <w:rFonts w:ascii="方正仿宋_GBK" w:hAnsi="方正仿宋_GBK" w:hint="eastAsia"/>
          <w:color w:val="FF0000"/>
          <w:sz w:val="36"/>
          <w:szCs w:val="36"/>
        </w:rPr>
        <w:t>接收</w:t>
      </w:r>
      <w:r>
        <w:rPr>
          <w:rFonts w:ascii="方正仿宋_GBK" w:hAnsi="方正仿宋_GBK" w:hint="eastAsia"/>
          <w:color w:val="000000"/>
          <w:sz w:val="36"/>
          <w:szCs w:val="36"/>
        </w:rPr>
        <w:t>、保管、利用等具体工作，由规划测绘档案管理机构负责。</w:t>
      </w:r>
    </w:p>
    <w:p w14:paraId="2053A101" w14:textId="77777777" w:rsidR="00FF4E12" w:rsidRDefault="00274D0B">
      <w:pPr>
        <w:spacing w:line="600" w:lineRule="exact"/>
        <w:ind w:firstLineChars="200" w:firstLine="720"/>
        <w:rPr>
          <w:rFonts w:ascii="方正仿宋_GBK" w:hAnsi="方正仿宋_GBK"/>
          <w:color w:val="000000"/>
          <w:sz w:val="36"/>
          <w:szCs w:val="36"/>
        </w:rPr>
      </w:pPr>
      <w:r>
        <w:rPr>
          <w:rFonts w:eastAsia="方正黑体_GBK" w:cs="方正黑体_GBK" w:hint="eastAsia"/>
          <w:color w:val="000000" w:themeColor="text1"/>
          <w:kern w:val="0"/>
          <w:sz w:val="36"/>
          <w:szCs w:val="36"/>
        </w:rPr>
        <w:t>第五十四条【测绘存档】</w:t>
      </w:r>
      <w:r>
        <w:rPr>
          <w:rFonts w:ascii="方正仿宋_GBK" w:hAnsi="方正仿宋_GBK" w:hint="eastAsia"/>
          <w:color w:val="000000"/>
          <w:sz w:val="36"/>
          <w:szCs w:val="36"/>
        </w:rPr>
        <w:t>管线工程经竣工规划核实后，规划测绘档案管理机构应当及时将管线规划测绘档案存档。</w:t>
      </w:r>
    </w:p>
    <w:p w14:paraId="43545ACF" w14:textId="77777777" w:rsidR="00FF4E12" w:rsidRDefault="00274D0B">
      <w:pPr>
        <w:spacing w:line="600" w:lineRule="exact"/>
        <w:ind w:firstLineChars="200" w:firstLine="720"/>
        <w:rPr>
          <w:sz w:val="36"/>
          <w:szCs w:val="36"/>
          <w:lang w:bidi="ar"/>
        </w:rPr>
      </w:pPr>
      <w:r>
        <w:rPr>
          <w:rFonts w:eastAsia="方正黑体_GBK" w:cs="方正黑体_GBK" w:hint="eastAsia"/>
          <w:color w:val="FF0000"/>
          <w:sz w:val="36"/>
          <w:szCs w:val="36"/>
        </w:rPr>
        <w:t>第五十五条【工程档案移交】</w:t>
      </w:r>
      <w:r>
        <w:rPr>
          <w:rFonts w:hint="eastAsia"/>
          <w:color w:val="FF0000"/>
          <w:sz w:val="36"/>
          <w:szCs w:val="36"/>
          <w:lang w:bidi="ar"/>
        </w:rPr>
        <w:t>管线工程竣工验收后，建设单位应当按规定进行管线工程档案验收，并同步</w:t>
      </w:r>
      <w:r>
        <w:rPr>
          <w:rFonts w:hint="eastAsia"/>
          <w:sz w:val="36"/>
          <w:szCs w:val="36"/>
          <w:lang w:bidi="ar"/>
        </w:rPr>
        <w:t>向</w:t>
      </w:r>
      <w:r>
        <w:rPr>
          <w:rFonts w:hint="eastAsia"/>
          <w:color w:val="FF0000"/>
          <w:sz w:val="36"/>
          <w:szCs w:val="36"/>
          <w:lang w:bidi="ar"/>
        </w:rPr>
        <w:t>住房</w:t>
      </w:r>
      <w:r>
        <w:rPr>
          <w:rFonts w:hint="eastAsia"/>
          <w:sz w:val="36"/>
          <w:szCs w:val="36"/>
          <w:lang w:bidi="ar"/>
        </w:rPr>
        <w:t>城乡建设档案管理机构移交管线工程档案。</w:t>
      </w:r>
    </w:p>
    <w:p w14:paraId="162CA0ED" w14:textId="77777777" w:rsidR="00FF4E12" w:rsidRDefault="00274D0B">
      <w:pPr>
        <w:spacing w:line="600" w:lineRule="exact"/>
        <w:ind w:firstLineChars="200" w:firstLine="720"/>
        <w:rPr>
          <w:rFonts w:ascii="黑体" w:eastAsia="黑体" w:hAnsi="黑体"/>
          <w:color w:val="000000" w:themeColor="text1"/>
          <w:sz w:val="36"/>
          <w:szCs w:val="36"/>
        </w:rPr>
      </w:pPr>
      <w:r>
        <w:rPr>
          <w:rFonts w:eastAsia="方正黑体_GBK" w:cs="方正黑体_GBK" w:hint="eastAsia"/>
          <w:color w:val="000000" w:themeColor="text1"/>
          <w:kern w:val="0"/>
          <w:sz w:val="36"/>
          <w:szCs w:val="36"/>
        </w:rPr>
        <w:t>第五十六条【档案更新】</w:t>
      </w:r>
      <w:r>
        <w:rPr>
          <w:rFonts w:ascii="方正仿宋_GBK" w:hAnsi="方正仿宋_GBK" w:hint="eastAsia"/>
          <w:color w:val="000000" w:themeColor="text1"/>
          <w:sz w:val="36"/>
          <w:szCs w:val="36"/>
        </w:rPr>
        <w:t>管线权属、</w:t>
      </w:r>
      <w:r>
        <w:rPr>
          <w:rFonts w:ascii="方正仿宋_GBK" w:hAnsi="方正仿宋_GBK" w:hint="eastAsia"/>
          <w:color w:val="FF0000"/>
          <w:sz w:val="36"/>
          <w:szCs w:val="36"/>
        </w:rPr>
        <w:t>运行</w:t>
      </w:r>
      <w:r>
        <w:rPr>
          <w:rFonts w:ascii="方正仿宋_GBK" w:hAnsi="方正仿宋_GBK" w:hint="eastAsia"/>
          <w:color w:val="000000" w:themeColor="text1"/>
          <w:sz w:val="36"/>
          <w:szCs w:val="36"/>
        </w:rPr>
        <w:t>管理单位应当将更改、报废、测漏部分的管线资料修改补充到本单位的管线专业图上，并及时将修改补充的信息报送城乡建设档案管理机构。</w:t>
      </w:r>
    </w:p>
    <w:p w14:paraId="492662E3" w14:textId="77777777" w:rsidR="00FF4E12" w:rsidRDefault="00274D0B">
      <w:pPr>
        <w:spacing w:line="600" w:lineRule="exact"/>
        <w:ind w:firstLineChars="200" w:firstLine="720"/>
        <w:rPr>
          <w:rFonts w:ascii="方正仿宋_GBK" w:hAnsi="方正仿宋_GBK"/>
          <w:color w:val="000000" w:themeColor="text1"/>
          <w:sz w:val="36"/>
          <w:szCs w:val="36"/>
        </w:rPr>
      </w:pPr>
      <w:r>
        <w:rPr>
          <w:rFonts w:eastAsia="方正黑体_GBK" w:cs="方正黑体_GBK" w:hint="eastAsia"/>
          <w:color w:val="000000" w:themeColor="text1"/>
          <w:kern w:val="0"/>
          <w:sz w:val="36"/>
          <w:szCs w:val="36"/>
        </w:rPr>
        <w:lastRenderedPageBreak/>
        <w:t>第五十七条【档案补充】</w:t>
      </w:r>
      <w:r>
        <w:rPr>
          <w:rFonts w:ascii="方正仿宋_GBK" w:hAnsi="方正仿宋_GBK" w:hint="eastAsia"/>
          <w:color w:val="000000" w:themeColor="text1"/>
          <w:sz w:val="36"/>
          <w:szCs w:val="36"/>
        </w:rPr>
        <w:t>工程建设中发现未建档管线的，建设单位应当及时报告管线行业主管部门。管线行业主管部门应当要求管线权属、</w:t>
      </w:r>
      <w:r>
        <w:rPr>
          <w:rFonts w:ascii="方正仿宋_GBK" w:hAnsi="方正仿宋_GBK" w:hint="eastAsia"/>
          <w:color w:val="FF0000"/>
          <w:sz w:val="36"/>
          <w:szCs w:val="36"/>
        </w:rPr>
        <w:t>运行</w:t>
      </w:r>
      <w:r>
        <w:rPr>
          <w:rFonts w:ascii="方正仿宋_GBK" w:hAnsi="方正仿宋_GBK" w:hint="eastAsia"/>
          <w:color w:val="000000" w:themeColor="text1"/>
          <w:sz w:val="36"/>
          <w:szCs w:val="36"/>
        </w:rPr>
        <w:t>管理单位组织勘探补测，并在勘探补测成果验收后三十日内将勘探补测成果报送城乡建设档案管理机构存档。</w:t>
      </w:r>
    </w:p>
    <w:p w14:paraId="60AC808B" w14:textId="77777777" w:rsidR="00FF4E12" w:rsidRDefault="00274D0B">
      <w:pPr>
        <w:spacing w:line="600" w:lineRule="exact"/>
        <w:ind w:firstLineChars="200" w:firstLine="720"/>
        <w:textAlignment w:val="center"/>
        <w:rPr>
          <w:color w:val="000000"/>
          <w:sz w:val="36"/>
          <w:szCs w:val="36"/>
          <w:lang w:bidi="ar"/>
        </w:rPr>
      </w:pPr>
      <w:r>
        <w:rPr>
          <w:rFonts w:eastAsia="方正黑体_GBK" w:cs="方正黑体_GBK" w:hint="eastAsia"/>
          <w:color w:val="000000" w:themeColor="text1"/>
          <w:kern w:val="0"/>
          <w:sz w:val="36"/>
          <w:szCs w:val="36"/>
        </w:rPr>
        <w:t>第五十八条【管线信息共享与保密】</w:t>
      </w:r>
      <w:r>
        <w:rPr>
          <w:rFonts w:hint="eastAsia"/>
          <w:color w:val="000000"/>
          <w:sz w:val="36"/>
          <w:szCs w:val="36"/>
          <w:lang w:bidi="ar"/>
        </w:rPr>
        <w:t>管线档案用于国家机关决策和社会公益事业的，城乡建设档案管理机构和规划测绘档案管理机构应当无偿提供。</w:t>
      </w:r>
    </w:p>
    <w:p w14:paraId="54CC4BC8" w14:textId="77777777" w:rsidR="00FF4E12" w:rsidRDefault="00274D0B">
      <w:pPr>
        <w:spacing w:line="600" w:lineRule="exact"/>
        <w:ind w:firstLineChars="200" w:firstLine="720"/>
        <w:textAlignment w:val="center"/>
        <w:rPr>
          <w:color w:val="000000"/>
          <w:sz w:val="36"/>
          <w:szCs w:val="36"/>
          <w:lang w:bidi="ar"/>
        </w:rPr>
      </w:pPr>
      <w:r>
        <w:rPr>
          <w:rFonts w:hint="eastAsia"/>
          <w:color w:val="000000"/>
          <w:sz w:val="36"/>
          <w:szCs w:val="36"/>
          <w:lang w:bidi="ar"/>
        </w:rPr>
        <w:t>管线建设单位和权属、</w:t>
      </w:r>
      <w:r>
        <w:rPr>
          <w:rFonts w:hint="eastAsia"/>
          <w:color w:val="FF0000"/>
          <w:sz w:val="36"/>
          <w:szCs w:val="36"/>
          <w:lang w:bidi="ar"/>
        </w:rPr>
        <w:t>运行</w:t>
      </w:r>
      <w:r>
        <w:rPr>
          <w:rFonts w:hint="eastAsia"/>
          <w:color w:val="000000"/>
          <w:sz w:val="36"/>
          <w:szCs w:val="36"/>
          <w:lang w:bidi="ar"/>
        </w:rPr>
        <w:t>管理单位查阅移交的管线档案，相关部门不得收取查阅费用。</w:t>
      </w:r>
    </w:p>
    <w:p w14:paraId="3C841817" w14:textId="77777777" w:rsidR="00FF4E12" w:rsidRDefault="00274D0B">
      <w:pPr>
        <w:spacing w:line="600" w:lineRule="exact"/>
        <w:ind w:firstLineChars="200" w:firstLine="720"/>
        <w:rPr>
          <w:color w:val="000000"/>
          <w:sz w:val="36"/>
          <w:szCs w:val="36"/>
          <w:lang w:bidi="ar"/>
        </w:rPr>
      </w:pPr>
      <w:r>
        <w:rPr>
          <w:rFonts w:hint="eastAsia"/>
          <w:color w:val="000000"/>
          <w:sz w:val="36"/>
          <w:szCs w:val="36"/>
          <w:lang w:bidi="ar"/>
        </w:rPr>
        <w:t>公民、法人和其他组织查阅、利用管线档案的，应当遵守国家有关保密规定，并办理手续。</w:t>
      </w:r>
    </w:p>
    <w:p w14:paraId="329CFB6E" w14:textId="77777777" w:rsidR="00FF4E12" w:rsidRDefault="00274D0B">
      <w:pPr>
        <w:spacing w:line="600" w:lineRule="exact"/>
        <w:jc w:val="center"/>
        <w:rPr>
          <w:sz w:val="36"/>
          <w:szCs w:val="36"/>
        </w:rPr>
      </w:pPr>
      <w:bookmarkStart w:id="56" w:name="OLE_LINK230"/>
      <w:bookmarkStart w:id="57" w:name="OLE_LINK229"/>
      <w:r>
        <w:rPr>
          <w:rFonts w:ascii="黑体" w:eastAsia="黑体" w:hAnsi="黑体"/>
          <w:color w:val="000000" w:themeColor="text1"/>
          <w:sz w:val="36"/>
          <w:szCs w:val="36"/>
        </w:rPr>
        <w:t>第七章  法律责任</w:t>
      </w:r>
    </w:p>
    <w:p w14:paraId="4B6672F7" w14:textId="77777777" w:rsidR="00FF4E12" w:rsidRDefault="00274D0B">
      <w:pPr>
        <w:spacing w:line="600" w:lineRule="exact"/>
        <w:ind w:firstLineChars="200" w:firstLine="720"/>
        <w:rPr>
          <w:rFonts w:ascii="方正仿宋_GBK" w:hAnsi="方正仿宋_GBK"/>
          <w:sz w:val="36"/>
          <w:szCs w:val="36"/>
        </w:rPr>
      </w:pPr>
      <w:bookmarkStart w:id="58" w:name="OLE_LINK105"/>
      <w:bookmarkStart w:id="59" w:name="OLE_LINK104"/>
      <w:r>
        <w:rPr>
          <w:rFonts w:ascii="方正黑体_GBK" w:eastAsia="方正黑体_GBK" w:hAnsi="方正黑体_GBK"/>
          <w:sz w:val="36"/>
          <w:szCs w:val="36"/>
        </w:rPr>
        <w:t>第</w:t>
      </w:r>
      <w:r>
        <w:rPr>
          <w:rFonts w:ascii="方正黑体_GBK" w:eastAsia="方正黑体_GBK" w:hAnsi="方正黑体_GBK" w:hint="eastAsia"/>
          <w:sz w:val="36"/>
          <w:szCs w:val="36"/>
        </w:rPr>
        <w:t>五十九</w:t>
      </w:r>
      <w:r>
        <w:rPr>
          <w:rFonts w:ascii="方正黑体_GBK" w:eastAsia="方正黑体_GBK" w:hAnsi="方正黑体_GBK"/>
          <w:sz w:val="36"/>
          <w:szCs w:val="36"/>
        </w:rPr>
        <w:t>条</w:t>
      </w:r>
      <w:r>
        <w:rPr>
          <w:rFonts w:ascii="方正黑体_GBK" w:eastAsia="方正黑体_GBK" w:hAnsi="方正黑体_GBK" w:hint="eastAsia"/>
          <w:b/>
          <w:bCs/>
          <w:sz w:val="36"/>
          <w:szCs w:val="36"/>
        </w:rPr>
        <w:t>【</w:t>
      </w:r>
      <w:r>
        <w:rPr>
          <w:rFonts w:ascii="方正黑体_GBK" w:eastAsia="方正黑体_GBK" w:hAnsi="方正黑体_GBK" w:cs="方正黑体_GBK"/>
          <w:sz w:val="36"/>
          <w:szCs w:val="36"/>
        </w:rPr>
        <w:t>管理部门</w:t>
      </w:r>
      <w:r>
        <w:rPr>
          <w:rFonts w:ascii="方正黑体_GBK" w:eastAsia="方正黑体_GBK" w:hAnsi="方正黑体_GBK" w:cs="方正黑体_GBK" w:hint="eastAsia"/>
          <w:sz w:val="36"/>
          <w:szCs w:val="36"/>
        </w:rPr>
        <w:t>责任</w:t>
      </w:r>
      <w:r>
        <w:rPr>
          <w:rFonts w:ascii="方正黑体_GBK" w:eastAsia="方正黑体_GBK" w:hAnsi="方正黑体_GBK" w:cs="方正黑体_GBK"/>
          <w:sz w:val="36"/>
          <w:szCs w:val="36"/>
        </w:rPr>
        <w:t>】</w:t>
      </w:r>
      <w:r>
        <w:rPr>
          <w:rFonts w:ascii="方正仿宋_GBK" w:hAnsi="方正仿宋_GBK"/>
          <w:sz w:val="36"/>
          <w:szCs w:val="36"/>
        </w:rPr>
        <w:t>违反本条例规定，有下列情形之一的，由行政监察机关或者其上一级行政机关责令改正，对直接负责的主管人员和其他直接责任人员，依法给予处分：</w:t>
      </w:r>
    </w:p>
    <w:p w14:paraId="34555CED" w14:textId="77777777" w:rsidR="00FF4E12" w:rsidRDefault="00274D0B">
      <w:pPr>
        <w:spacing w:line="600" w:lineRule="exact"/>
        <w:ind w:firstLineChars="200" w:firstLine="720"/>
        <w:rPr>
          <w:rFonts w:ascii="方正仿宋_GBK" w:hAnsi="方正仿宋_GBK"/>
          <w:sz w:val="36"/>
          <w:szCs w:val="36"/>
        </w:rPr>
      </w:pPr>
      <w:r>
        <w:rPr>
          <w:rFonts w:ascii="方正仿宋_GBK" w:hAnsi="方正仿宋_GBK"/>
          <w:sz w:val="36"/>
          <w:szCs w:val="36"/>
        </w:rPr>
        <w:t>（一）依法应当编制城市管线专项规划、综合规划或者城市综合管廊专项规划而未组织编制的；</w:t>
      </w:r>
    </w:p>
    <w:p w14:paraId="49DAB8DA" w14:textId="77777777" w:rsidR="00FF4E12" w:rsidRDefault="00274D0B">
      <w:pPr>
        <w:spacing w:line="600" w:lineRule="exact"/>
        <w:ind w:firstLineChars="200" w:firstLine="720"/>
        <w:rPr>
          <w:rFonts w:ascii="方正仿宋_GBK" w:hAnsi="方正仿宋_GBK"/>
          <w:sz w:val="36"/>
          <w:szCs w:val="36"/>
        </w:rPr>
      </w:pPr>
      <w:r>
        <w:rPr>
          <w:rFonts w:ascii="方正仿宋_GBK" w:hAnsi="方正仿宋_GBK"/>
          <w:sz w:val="36"/>
          <w:szCs w:val="36"/>
        </w:rPr>
        <w:t>（二）未组织编制城市道路年度建设计划，或者未告知管线行业主管部门的；</w:t>
      </w:r>
    </w:p>
    <w:p w14:paraId="66F26B58" w14:textId="77777777" w:rsidR="00FF4E12" w:rsidRDefault="00274D0B">
      <w:pPr>
        <w:spacing w:line="600" w:lineRule="exact"/>
        <w:ind w:firstLineChars="200" w:firstLine="720"/>
        <w:rPr>
          <w:rFonts w:ascii="方正仿宋_GBK" w:hAnsi="方正仿宋_GBK"/>
          <w:sz w:val="36"/>
          <w:szCs w:val="36"/>
        </w:rPr>
      </w:pPr>
      <w:r>
        <w:rPr>
          <w:rFonts w:ascii="方正仿宋_GBK" w:hAnsi="方正仿宋_GBK"/>
          <w:sz w:val="36"/>
          <w:szCs w:val="36"/>
        </w:rPr>
        <w:t>（三）未组织编制城市管线应急处置综合预案的；</w:t>
      </w:r>
    </w:p>
    <w:p w14:paraId="7D0CFB3D" w14:textId="77777777" w:rsidR="00FF4E12" w:rsidRDefault="00274D0B">
      <w:pPr>
        <w:spacing w:line="600" w:lineRule="exact"/>
        <w:ind w:firstLineChars="200" w:firstLine="720"/>
        <w:rPr>
          <w:rFonts w:ascii="方正仿宋_GBK" w:hAnsi="方正仿宋_GBK"/>
          <w:sz w:val="36"/>
          <w:szCs w:val="36"/>
        </w:rPr>
      </w:pPr>
      <w:r>
        <w:rPr>
          <w:rFonts w:ascii="方正仿宋_GBK" w:hAnsi="方正仿宋_GBK"/>
          <w:sz w:val="36"/>
          <w:szCs w:val="36"/>
        </w:rPr>
        <w:lastRenderedPageBreak/>
        <w:t>（四）未对废弃和权属不明的管线进行</w:t>
      </w:r>
      <w:r>
        <w:rPr>
          <w:rFonts w:ascii="方正仿宋_GBK" w:hAnsi="方正仿宋_GBK" w:hint="eastAsia"/>
          <w:sz w:val="36"/>
          <w:szCs w:val="36"/>
        </w:rPr>
        <w:t>记录</w:t>
      </w:r>
      <w:r>
        <w:rPr>
          <w:rFonts w:ascii="方正仿宋_GBK" w:hAnsi="方正仿宋_GBK"/>
          <w:sz w:val="36"/>
          <w:szCs w:val="36"/>
        </w:rPr>
        <w:t>，或者未对权属不明的管线依法处置的；</w:t>
      </w:r>
    </w:p>
    <w:p w14:paraId="760F3F0E" w14:textId="77777777" w:rsidR="00FF4E12" w:rsidRDefault="00274D0B">
      <w:pPr>
        <w:spacing w:line="600" w:lineRule="exact"/>
        <w:ind w:firstLineChars="200" w:firstLine="720"/>
        <w:rPr>
          <w:rFonts w:ascii="方正仿宋_GBK" w:hAnsi="方正仿宋_GBK"/>
          <w:sz w:val="36"/>
          <w:szCs w:val="36"/>
        </w:rPr>
      </w:pPr>
      <w:r>
        <w:rPr>
          <w:rFonts w:ascii="方正仿宋_GBK" w:hAnsi="方正仿宋_GBK"/>
          <w:sz w:val="36"/>
          <w:szCs w:val="36"/>
        </w:rPr>
        <w:t>（五）违反本条例规定，另行规划或者审批已纳入城市综合管廊的管线建设工程的；</w:t>
      </w:r>
    </w:p>
    <w:p w14:paraId="41F2EB81" w14:textId="77777777" w:rsidR="00FF4E12" w:rsidRDefault="00274D0B">
      <w:pPr>
        <w:spacing w:line="600" w:lineRule="exact"/>
        <w:ind w:firstLineChars="200" w:firstLine="720"/>
        <w:rPr>
          <w:rFonts w:ascii="方正仿宋_GBK" w:hAnsi="方正仿宋_GBK"/>
          <w:sz w:val="36"/>
          <w:szCs w:val="36"/>
        </w:rPr>
      </w:pPr>
      <w:r>
        <w:rPr>
          <w:rFonts w:ascii="方正仿宋_GBK" w:hAnsi="方正仿宋_GBK" w:hint="eastAsia"/>
          <w:sz w:val="36"/>
          <w:szCs w:val="36"/>
        </w:rPr>
        <w:t>（六）</w:t>
      </w:r>
      <w:r>
        <w:rPr>
          <w:rFonts w:ascii="方正仿宋_GBK" w:hAnsi="方正仿宋_GBK"/>
          <w:sz w:val="36"/>
          <w:szCs w:val="36"/>
        </w:rPr>
        <w:t>有其他滥用职权、玩忽职守或者徇私舞弊行为的。</w:t>
      </w:r>
    </w:p>
    <w:p w14:paraId="1F41919A" w14:textId="46F9AF8D" w:rsidR="00FF4E12" w:rsidRPr="007A0C2C" w:rsidRDefault="00274D0B">
      <w:pPr>
        <w:spacing w:line="600" w:lineRule="exact"/>
        <w:ind w:firstLineChars="200" w:firstLine="720"/>
        <w:rPr>
          <w:rFonts w:ascii="方正仿宋_GBK" w:hAnsi="方正仿宋_GBK"/>
          <w:sz w:val="36"/>
          <w:szCs w:val="36"/>
        </w:rPr>
      </w:pPr>
      <w:bookmarkStart w:id="60" w:name="OLE_LINK50"/>
      <w:bookmarkStart w:id="61" w:name="OLE_LINK49"/>
      <w:r w:rsidRPr="007A0C2C">
        <w:rPr>
          <w:rFonts w:ascii="方正黑体_GBK" w:eastAsia="方正黑体_GBK" w:hAnsi="方正黑体_GBK" w:hint="eastAsia"/>
          <w:sz w:val="36"/>
          <w:szCs w:val="36"/>
        </w:rPr>
        <w:t>第六十条【未按照年度</w:t>
      </w:r>
      <w:bookmarkEnd w:id="60"/>
      <w:bookmarkEnd w:id="61"/>
      <w:r w:rsidRPr="007A0C2C">
        <w:rPr>
          <w:rFonts w:ascii="方正黑体_GBK" w:eastAsia="方正黑体_GBK" w:hAnsi="方正黑体_GBK" w:hint="eastAsia"/>
          <w:sz w:val="36"/>
          <w:szCs w:val="36"/>
        </w:rPr>
        <w:t>建设计划建设的责任】</w:t>
      </w:r>
      <w:r w:rsidRPr="007A0C2C">
        <w:rPr>
          <w:rFonts w:ascii="方正仿宋_GBK" w:hAnsi="方正仿宋_GBK" w:hint="eastAsia"/>
          <w:sz w:val="36"/>
          <w:szCs w:val="36"/>
        </w:rPr>
        <w:t>违反本条例第十九条规定，</w:t>
      </w:r>
      <w:r w:rsidR="00E50220" w:rsidRPr="007A0C2C">
        <w:rPr>
          <w:rFonts w:ascii="方正仿宋_GBK" w:hAnsi="方正仿宋_GBK" w:hint="eastAsia"/>
          <w:sz w:val="36"/>
          <w:szCs w:val="36"/>
        </w:rPr>
        <w:t>管线建设单位</w:t>
      </w:r>
      <w:r w:rsidRPr="007A0C2C">
        <w:rPr>
          <w:rFonts w:ascii="方正仿宋_GBK" w:hAnsi="方正仿宋_GBK" w:hint="eastAsia"/>
          <w:sz w:val="36"/>
          <w:szCs w:val="36"/>
        </w:rPr>
        <w:t>未按照管线建设年度计划进行建设的，由住房城乡建设主管部门</w:t>
      </w:r>
      <w:r w:rsidRPr="007A0C2C">
        <w:rPr>
          <w:rFonts w:ascii="方正仿宋_GBK" w:hAnsi="方正仿宋_GBK"/>
          <w:sz w:val="36"/>
          <w:szCs w:val="36"/>
        </w:rPr>
        <w:t>责令停止建设，限期改正；逾期未改的，</w:t>
      </w:r>
      <w:r w:rsidRPr="007A0C2C">
        <w:rPr>
          <w:rFonts w:ascii="方正仿宋_GBK" w:hAnsi="方正仿宋_GBK" w:hint="eastAsia"/>
          <w:sz w:val="36"/>
          <w:szCs w:val="36"/>
        </w:rPr>
        <w:t>处</w:t>
      </w:r>
      <w:bookmarkStart w:id="62" w:name="OLE_LINK51"/>
      <w:bookmarkStart w:id="63" w:name="OLE_LINK52"/>
      <w:r w:rsidRPr="007A0C2C">
        <w:rPr>
          <w:rFonts w:ascii="方正仿宋_GBK" w:hAnsi="方正仿宋_GBK" w:hint="eastAsia"/>
          <w:sz w:val="36"/>
          <w:szCs w:val="36"/>
        </w:rPr>
        <w:t>一万元以上五万元以下罚款</w:t>
      </w:r>
      <w:bookmarkEnd w:id="62"/>
      <w:bookmarkEnd w:id="63"/>
      <w:r w:rsidRPr="007A0C2C">
        <w:rPr>
          <w:rFonts w:ascii="方正仿宋_GBK" w:hAnsi="方正仿宋_GBK" w:hint="eastAsia"/>
          <w:sz w:val="36"/>
          <w:szCs w:val="36"/>
        </w:rPr>
        <w:t>；情节严重的，处五万元以上十万元以下罚款。</w:t>
      </w:r>
    </w:p>
    <w:p w14:paraId="317B7D57" w14:textId="341155CC" w:rsidR="00FF4E12" w:rsidRPr="005203C4" w:rsidRDefault="00274D0B">
      <w:pPr>
        <w:spacing w:line="600" w:lineRule="exact"/>
        <w:ind w:firstLineChars="200" w:firstLine="720"/>
        <w:rPr>
          <w:rFonts w:ascii="方正仿宋_GBK" w:hAnsi="方正仿宋_GBK"/>
          <w:sz w:val="36"/>
          <w:szCs w:val="36"/>
        </w:rPr>
      </w:pPr>
      <w:r w:rsidRPr="007A0C2C">
        <w:rPr>
          <w:rFonts w:eastAsia="方正黑体_GBK" w:cs="方正黑体_GBK" w:hint="eastAsia"/>
          <w:bCs/>
          <w:kern w:val="0"/>
          <w:sz w:val="36"/>
          <w:szCs w:val="36"/>
        </w:rPr>
        <w:t>第六十一条【管线行业管理】</w:t>
      </w:r>
      <w:r w:rsidRPr="007A0C2C">
        <w:rPr>
          <w:rFonts w:ascii="方正仿宋_GBK" w:hAnsi="方正仿宋_GBK" w:hint="eastAsia"/>
          <w:sz w:val="36"/>
          <w:szCs w:val="36"/>
        </w:rPr>
        <w:t>违反本条例规定，有下列情形之一的，由管线行业主管部门责令改正；</w:t>
      </w:r>
      <w:r w:rsidRPr="007A0C2C">
        <w:rPr>
          <w:rFonts w:ascii="方正仿宋_GBK" w:hAnsi="方正仿宋_GBK"/>
          <w:sz w:val="36"/>
          <w:szCs w:val="36"/>
        </w:rPr>
        <w:t>逾期未改的，</w:t>
      </w:r>
      <w:r w:rsidR="005203C4">
        <w:rPr>
          <w:rFonts w:ascii="方正仿宋_GBK" w:hAnsi="方正仿宋_GBK" w:hint="eastAsia"/>
          <w:sz w:val="36"/>
          <w:szCs w:val="36"/>
        </w:rPr>
        <w:t>视情节轻重程度按照以下规定处以罚款：</w:t>
      </w:r>
    </w:p>
    <w:p w14:paraId="69843584" w14:textId="18153D5E" w:rsidR="00FF4E12" w:rsidRPr="005203C4" w:rsidRDefault="00274D0B">
      <w:pPr>
        <w:spacing w:line="600" w:lineRule="exact"/>
        <w:ind w:firstLineChars="200" w:firstLine="720"/>
        <w:rPr>
          <w:rFonts w:ascii="方正仿宋_GBK" w:hAnsi="方正仿宋_GBK"/>
          <w:sz w:val="36"/>
          <w:szCs w:val="36"/>
        </w:rPr>
      </w:pPr>
      <w:r w:rsidRPr="005203C4">
        <w:rPr>
          <w:rFonts w:ascii="方正仿宋_GBK" w:hAnsi="方正仿宋_GBK" w:hint="eastAsia"/>
          <w:sz w:val="36"/>
          <w:szCs w:val="36"/>
        </w:rPr>
        <w:t>（一）违反第二十条规定，管线建设单位未履行基本建设程序，违法建设的</w:t>
      </w:r>
      <w:r w:rsidR="005203C4" w:rsidRPr="005203C4">
        <w:rPr>
          <w:rFonts w:ascii="方正仿宋_GBK" w:hAnsi="方正仿宋_GBK" w:hint="eastAsia"/>
          <w:sz w:val="36"/>
          <w:szCs w:val="36"/>
        </w:rPr>
        <w:t>，处建设工程造价百分之五以上百分之十以下的罚款。</w:t>
      </w:r>
    </w:p>
    <w:p w14:paraId="1005EAAA" w14:textId="06D88017" w:rsidR="00FF4E12" w:rsidRDefault="00274D0B">
      <w:pPr>
        <w:spacing w:line="600" w:lineRule="exact"/>
        <w:ind w:firstLineChars="200" w:firstLine="720"/>
        <w:rPr>
          <w:rFonts w:ascii="方正仿宋_GBK" w:hAnsi="方正仿宋_GBK"/>
          <w:color w:val="FF0000"/>
          <w:sz w:val="36"/>
          <w:szCs w:val="36"/>
        </w:rPr>
      </w:pPr>
      <w:r>
        <w:rPr>
          <w:rFonts w:ascii="方正仿宋_GBK" w:hAnsi="方正仿宋_GBK" w:hint="eastAsia"/>
          <w:color w:val="FF0000"/>
          <w:sz w:val="36"/>
          <w:szCs w:val="36"/>
        </w:rPr>
        <w:t>（二）</w:t>
      </w:r>
      <w:r w:rsidR="005203C4" w:rsidRPr="005203C4">
        <w:rPr>
          <w:rFonts w:ascii="方正仿宋_GBK" w:hAnsi="方正仿宋_GBK" w:hint="eastAsia"/>
          <w:color w:val="FF0000"/>
          <w:sz w:val="36"/>
          <w:szCs w:val="36"/>
        </w:rPr>
        <w:t>违反第二十一条、第二十四条规定，对管线建设单位、管线施工单位、管线权属单位、管线监理单位处以五万元以上十万元以下的罚款；造成损失的，依法承担赔偿责任。</w:t>
      </w:r>
    </w:p>
    <w:p w14:paraId="2A39EBC8" w14:textId="31C73D9C" w:rsidR="00FF4E12" w:rsidRDefault="00274D0B">
      <w:pPr>
        <w:spacing w:line="600" w:lineRule="exact"/>
        <w:ind w:firstLineChars="200" w:firstLine="720"/>
        <w:rPr>
          <w:rFonts w:ascii="方正仿宋_GBK" w:hAnsi="方正仿宋_GBK"/>
          <w:sz w:val="36"/>
          <w:szCs w:val="36"/>
        </w:rPr>
      </w:pPr>
      <w:r>
        <w:rPr>
          <w:rFonts w:ascii="方正仿宋_GBK" w:hAnsi="方正仿宋_GBK" w:hint="eastAsia"/>
          <w:sz w:val="36"/>
          <w:szCs w:val="36"/>
        </w:rPr>
        <w:lastRenderedPageBreak/>
        <w:t>（</w:t>
      </w:r>
      <w:r w:rsidR="001C2959">
        <w:rPr>
          <w:rFonts w:ascii="方正仿宋_GBK" w:hAnsi="方正仿宋_GBK" w:hint="eastAsia"/>
          <w:sz w:val="36"/>
          <w:szCs w:val="36"/>
        </w:rPr>
        <w:t>三</w:t>
      </w:r>
      <w:r>
        <w:rPr>
          <w:rFonts w:ascii="方正仿宋_GBK" w:hAnsi="方正仿宋_GBK" w:hint="eastAsia"/>
          <w:sz w:val="36"/>
          <w:szCs w:val="36"/>
        </w:rPr>
        <w:t>）违反第三十二条规定，</w:t>
      </w:r>
      <w:r>
        <w:rPr>
          <w:rFonts w:ascii="方正仿宋_GBK" w:hAnsi="方正仿宋_GBK"/>
          <w:sz w:val="36"/>
          <w:szCs w:val="36"/>
        </w:rPr>
        <w:t>管线权属、</w:t>
      </w:r>
      <w:r>
        <w:rPr>
          <w:rFonts w:ascii="方正仿宋_GBK" w:hAnsi="方正仿宋_GBK" w:hint="eastAsia"/>
          <w:color w:val="FF0000"/>
          <w:sz w:val="36"/>
          <w:szCs w:val="36"/>
        </w:rPr>
        <w:t>运行</w:t>
      </w:r>
      <w:r>
        <w:rPr>
          <w:rFonts w:ascii="方正仿宋_GBK" w:hAnsi="方正仿宋_GBK"/>
          <w:sz w:val="36"/>
          <w:szCs w:val="36"/>
        </w:rPr>
        <w:t>管理单位</w:t>
      </w:r>
      <w:r>
        <w:rPr>
          <w:rFonts w:ascii="方正仿宋_GBK" w:hAnsi="方正仿宋_GBK" w:hint="eastAsia"/>
          <w:sz w:val="36"/>
          <w:szCs w:val="36"/>
        </w:rPr>
        <w:t>未</w:t>
      </w:r>
      <w:r>
        <w:rPr>
          <w:rFonts w:ascii="方正仿宋_GBK" w:hAnsi="方正仿宋_GBK"/>
          <w:sz w:val="36"/>
          <w:szCs w:val="36"/>
        </w:rPr>
        <w:t>对废弃管线及时处置的</w:t>
      </w:r>
      <w:r w:rsidR="005203C4" w:rsidRPr="005203C4">
        <w:rPr>
          <w:rFonts w:ascii="方正仿宋_GBK" w:hAnsi="方正仿宋_GBK" w:hint="eastAsia"/>
          <w:sz w:val="36"/>
          <w:szCs w:val="36"/>
        </w:rPr>
        <w:t>，处五万元以上十万元以下罚款；情节严重的，处十万元以上二十万元以下罚款。</w:t>
      </w:r>
    </w:p>
    <w:p w14:paraId="0B1726DC" w14:textId="4393507B" w:rsidR="00FF4E12" w:rsidRDefault="00274D0B">
      <w:pPr>
        <w:spacing w:line="600" w:lineRule="exact"/>
        <w:ind w:firstLineChars="200" w:firstLine="720"/>
        <w:rPr>
          <w:rFonts w:ascii="方正仿宋_GBK" w:hAnsi="方正仿宋_GBK"/>
          <w:sz w:val="36"/>
          <w:szCs w:val="36"/>
        </w:rPr>
      </w:pPr>
      <w:r>
        <w:rPr>
          <w:rFonts w:ascii="方正仿宋_GBK" w:hAnsi="方正仿宋_GBK" w:hint="eastAsia"/>
          <w:sz w:val="36"/>
          <w:szCs w:val="36"/>
        </w:rPr>
        <w:t>（</w:t>
      </w:r>
      <w:r w:rsidR="001C2959">
        <w:rPr>
          <w:rFonts w:ascii="方正仿宋_GBK" w:hAnsi="方正仿宋_GBK" w:hint="eastAsia"/>
          <w:sz w:val="36"/>
          <w:szCs w:val="36"/>
        </w:rPr>
        <w:t>四</w:t>
      </w:r>
      <w:r>
        <w:rPr>
          <w:rFonts w:ascii="方正仿宋_GBK" w:hAnsi="方正仿宋_GBK" w:hint="eastAsia"/>
          <w:sz w:val="36"/>
          <w:szCs w:val="36"/>
        </w:rPr>
        <w:t>）违反第条三十三规定，</w:t>
      </w:r>
      <w:r>
        <w:rPr>
          <w:rFonts w:ascii="方正仿宋_GBK" w:hAnsi="方正仿宋_GBK"/>
          <w:sz w:val="36"/>
          <w:szCs w:val="36"/>
        </w:rPr>
        <w:t>管线权属、</w:t>
      </w:r>
      <w:r>
        <w:rPr>
          <w:rFonts w:ascii="方正仿宋_GBK" w:hAnsi="方正仿宋_GBK" w:hint="eastAsia"/>
          <w:color w:val="FF0000"/>
          <w:sz w:val="36"/>
          <w:szCs w:val="36"/>
        </w:rPr>
        <w:t>运行</w:t>
      </w:r>
      <w:r>
        <w:rPr>
          <w:rFonts w:ascii="方正仿宋_GBK" w:hAnsi="方正仿宋_GBK"/>
          <w:sz w:val="36"/>
          <w:szCs w:val="36"/>
        </w:rPr>
        <w:t>管理或者使用单位未履行职责的</w:t>
      </w:r>
      <w:r w:rsidR="005203C4">
        <w:rPr>
          <w:rFonts w:ascii="方正仿宋_GBK" w:hAnsi="方正仿宋_GBK" w:hint="eastAsia"/>
          <w:sz w:val="36"/>
          <w:szCs w:val="36"/>
        </w:rPr>
        <w:t>，</w:t>
      </w:r>
      <w:r w:rsidR="005203C4" w:rsidRPr="005203C4">
        <w:rPr>
          <w:rFonts w:ascii="方正仿宋_GBK" w:hAnsi="方正仿宋_GBK" w:hint="eastAsia"/>
          <w:sz w:val="36"/>
          <w:szCs w:val="36"/>
        </w:rPr>
        <w:t>处五万元以上十万元以下罚款；情节严重的，处十万元以上二十万元以下罚款。</w:t>
      </w:r>
    </w:p>
    <w:p w14:paraId="123A792D" w14:textId="05834B1D" w:rsidR="00FF4E12" w:rsidRDefault="00274D0B">
      <w:pPr>
        <w:ind w:firstLineChars="200" w:firstLine="720"/>
        <w:rPr>
          <w:rFonts w:ascii="方正仿宋_GBK" w:hAnsi="方正仿宋_GBK"/>
          <w:sz w:val="36"/>
          <w:szCs w:val="36"/>
        </w:rPr>
      </w:pPr>
      <w:r>
        <w:rPr>
          <w:rFonts w:ascii="方正仿宋_GBK" w:hAnsi="方正仿宋_GBK" w:hint="eastAsia"/>
          <w:sz w:val="36"/>
          <w:szCs w:val="36"/>
        </w:rPr>
        <w:t>（</w:t>
      </w:r>
      <w:r w:rsidR="001C2959">
        <w:rPr>
          <w:rFonts w:ascii="方正仿宋_GBK" w:hAnsi="方正仿宋_GBK" w:hint="eastAsia"/>
          <w:sz w:val="36"/>
          <w:szCs w:val="36"/>
        </w:rPr>
        <w:t>五</w:t>
      </w:r>
      <w:r>
        <w:rPr>
          <w:rFonts w:ascii="方正仿宋_GBK" w:hAnsi="方正仿宋_GBK" w:hint="eastAsia"/>
          <w:sz w:val="36"/>
          <w:szCs w:val="36"/>
        </w:rPr>
        <w:t>）</w:t>
      </w:r>
      <w:r>
        <w:rPr>
          <w:rFonts w:ascii="方正仿宋_GBK" w:hAnsi="方正仿宋_GBK"/>
          <w:sz w:val="36"/>
          <w:szCs w:val="36"/>
        </w:rPr>
        <w:t>违反第</w:t>
      </w:r>
      <w:r>
        <w:rPr>
          <w:rFonts w:ascii="方正仿宋_GBK" w:hAnsi="方正仿宋_GBK" w:hint="eastAsia"/>
          <w:sz w:val="36"/>
          <w:szCs w:val="36"/>
        </w:rPr>
        <w:t>三十六</w:t>
      </w:r>
      <w:r>
        <w:rPr>
          <w:rFonts w:ascii="方正仿宋_GBK" w:hAnsi="方正仿宋_GBK" w:hint="eastAsia"/>
          <w:sz w:val="36"/>
          <w:szCs w:val="36"/>
          <w:lang w:eastAsia="zh-Hans"/>
        </w:rPr>
        <w:t>条</w:t>
      </w:r>
      <w:r>
        <w:rPr>
          <w:rFonts w:ascii="方正仿宋_GBK" w:hAnsi="方正仿宋_GBK"/>
          <w:sz w:val="36"/>
          <w:szCs w:val="36"/>
        </w:rPr>
        <w:t>第一项至第</w:t>
      </w:r>
      <w:r>
        <w:rPr>
          <w:rFonts w:ascii="方正仿宋_GBK" w:hAnsi="方正仿宋_GBK" w:hint="eastAsia"/>
          <w:sz w:val="36"/>
          <w:szCs w:val="36"/>
        </w:rPr>
        <w:t>八</w:t>
      </w:r>
      <w:r>
        <w:rPr>
          <w:rFonts w:ascii="方正仿宋_GBK" w:hAnsi="方正仿宋_GBK"/>
          <w:sz w:val="36"/>
          <w:szCs w:val="36"/>
        </w:rPr>
        <w:t>项规定行为之一的</w:t>
      </w:r>
      <w:r w:rsidR="005203C4">
        <w:rPr>
          <w:rFonts w:ascii="方正仿宋_GBK" w:hAnsi="方正仿宋_GBK" w:hint="eastAsia"/>
          <w:sz w:val="36"/>
          <w:szCs w:val="36"/>
        </w:rPr>
        <w:t>，</w:t>
      </w:r>
      <w:r w:rsidR="005203C4" w:rsidRPr="005203C4">
        <w:rPr>
          <w:rFonts w:ascii="方正仿宋_GBK" w:hAnsi="方正仿宋_GBK" w:hint="eastAsia"/>
          <w:sz w:val="36"/>
          <w:szCs w:val="36"/>
        </w:rPr>
        <w:t>依照相关法律、法规予以处罚。</w:t>
      </w:r>
    </w:p>
    <w:p w14:paraId="1FFA5A78" w14:textId="32F9EBC0" w:rsidR="005203C4" w:rsidRDefault="00274D0B" w:rsidP="005203C4">
      <w:pPr>
        <w:spacing w:line="600" w:lineRule="exact"/>
        <w:ind w:firstLineChars="200" w:firstLine="720"/>
        <w:rPr>
          <w:rFonts w:ascii="方正仿宋_GBK" w:hAnsi="方正仿宋_GBK"/>
          <w:sz w:val="36"/>
          <w:szCs w:val="36"/>
        </w:rPr>
      </w:pPr>
      <w:r w:rsidRPr="005203C4">
        <w:rPr>
          <w:rFonts w:ascii="方正黑体_GBK" w:eastAsia="方正黑体_GBK" w:hAnsi="方正黑体_GBK" w:hint="eastAsia"/>
          <w:sz w:val="36"/>
          <w:szCs w:val="36"/>
        </w:rPr>
        <w:t>第六十二条【市政基础设施建设管理】</w:t>
      </w:r>
      <w:r w:rsidRPr="005203C4">
        <w:rPr>
          <w:rFonts w:ascii="方正仿宋_GBK" w:hAnsi="方正仿宋_GBK" w:hint="eastAsia"/>
          <w:sz w:val="36"/>
          <w:szCs w:val="36"/>
        </w:rPr>
        <w:t>违反本条例规定，有下列情形之一的，由住房城乡建设主管部门责令改正；</w:t>
      </w:r>
      <w:r w:rsidRPr="005203C4">
        <w:rPr>
          <w:rFonts w:ascii="方正仿宋_GBK" w:hAnsi="方正仿宋_GBK"/>
          <w:sz w:val="36"/>
          <w:szCs w:val="36"/>
        </w:rPr>
        <w:t>逾期未改的，</w:t>
      </w:r>
      <w:r w:rsidR="005203C4" w:rsidRPr="005203C4">
        <w:rPr>
          <w:rFonts w:ascii="方正仿宋_GBK" w:hAnsi="方正仿宋_GBK" w:hint="eastAsia"/>
          <w:sz w:val="36"/>
          <w:szCs w:val="36"/>
        </w:rPr>
        <w:t>视情节轻重程度按照以下规定处以罚款：</w:t>
      </w:r>
    </w:p>
    <w:p w14:paraId="15000595" w14:textId="45DFA3C3" w:rsidR="005203C4" w:rsidRPr="005203C4" w:rsidRDefault="005203C4" w:rsidP="005203C4">
      <w:pPr>
        <w:spacing w:line="600" w:lineRule="exact"/>
        <w:ind w:firstLineChars="200" w:firstLine="720"/>
        <w:rPr>
          <w:rFonts w:ascii="方正仿宋_GBK" w:hAnsi="方正仿宋_GBK"/>
          <w:color w:val="FF0000"/>
          <w:sz w:val="36"/>
          <w:szCs w:val="36"/>
        </w:rPr>
      </w:pPr>
      <w:r w:rsidRPr="005203C4">
        <w:rPr>
          <w:rFonts w:ascii="方正仿宋_GBK" w:hAnsi="方正仿宋_GBK" w:hint="eastAsia"/>
          <w:sz w:val="36"/>
          <w:szCs w:val="36"/>
        </w:rPr>
        <w:t>（一）违反第十七条规定，管线建设单位未与道路等市政基础设施未同步建设的，处五万元以上二十万元以下罚款。</w:t>
      </w:r>
    </w:p>
    <w:p w14:paraId="17A4EE4A" w14:textId="477697BE" w:rsidR="00FF4E12" w:rsidRDefault="005203C4">
      <w:pPr>
        <w:spacing w:line="600" w:lineRule="exact"/>
        <w:ind w:firstLineChars="200" w:firstLine="720"/>
        <w:rPr>
          <w:rFonts w:ascii="方正仿宋_GBK" w:hAnsi="方正仿宋_GBK"/>
          <w:color w:val="FF0000"/>
          <w:sz w:val="36"/>
          <w:szCs w:val="36"/>
        </w:rPr>
      </w:pPr>
      <w:r>
        <w:rPr>
          <w:rFonts w:ascii="方正仿宋_GBK" w:hAnsi="方正仿宋_GBK" w:hint="eastAsia"/>
          <w:color w:val="FF0000"/>
          <w:sz w:val="36"/>
          <w:szCs w:val="36"/>
        </w:rPr>
        <w:t>（二）</w:t>
      </w:r>
      <w:r w:rsidRPr="005203C4">
        <w:rPr>
          <w:rFonts w:ascii="方正仿宋_GBK" w:hAnsi="方正仿宋_GBK" w:hint="eastAsia"/>
          <w:color w:val="FF0000"/>
          <w:sz w:val="36"/>
          <w:szCs w:val="36"/>
        </w:rPr>
        <w:t>违反第二十一条、第二十四条规定，对道路等市政基础设施建设单位、管线施工单位、管线权属单位、管线监理单位处以五万元以上十万元以下的罚款；造成损失的，依法承担赔偿责任。</w:t>
      </w:r>
    </w:p>
    <w:p w14:paraId="64C6EEDD" w14:textId="0F71AAAD" w:rsidR="00FF4E12" w:rsidRDefault="00274D0B">
      <w:pPr>
        <w:spacing w:line="600" w:lineRule="exact"/>
        <w:ind w:firstLineChars="200" w:firstLine="720"/>
        <w:textAlignment w:val="center"/>
        <w:rPr>
          <w:rFonts w:ascii="方正仿宋_GBK" w:hAnsi="方正仿宋_GBK"/>
          <w:color w:val="FF0000"/>
          <w:sz w:val="36"/>
          <w:szCs w:val="36"/>
        </w:rPr>
      </w:pPr>
      <w:r>
        <w:rPr>
          <w:rFonts w:cs="方正黑体_GBK" w:hint="eastAsia"/>
          <w:color w:val="FF0000"/>
          <w:kern w:val="0"/>
          <w:sz w:val="36"/>
          <w:szCs w:val="36"/>
        </w:rPr>
        <w:t>（三）</w:t>
      </w:r>
      <w:r w:rsidR="005203C4" w:rsidRPr="005203C4">
        <w:rPr>
          <w:rFonts w:ascii="方正仿宋_GBK" w:hAnsi="方正仿宋_GBK" w:hint="eastAsia"/>
          <w:color w:val="FF0000"/>
          <w:sz w:val="36"/>
          <w:szCs w:val="36"/>
        </w:rPr>
        <w:t>违反第二十二条、第二十五条规定，对道路等市政基础设施建设单位、管线施工单位、管线权属单位处一万元以上三万元以下罚款；情节严重的，处三万元以上五万元以下罚款。</w:t>
      </w:r>
    </w:p>
    <w:p w14:paraId="3EC677B7" w14:textId="40F60CD5" w:rsidR="00FF4E12" w:rsidRDefault="00274D0B">
      <w:pPr>
        <w:spacing w:line="600" w:lineRule="exact"/>
        <w:ind w:firstLineChars="200" w:firstLine="720"/>
        <w:rPr>
          <w:rFonts w:ascii="方正仿宋_GBK" w:hAnsi="方正仿宋_GBK"/>
          <w:color w:val="FF0000"/>
          <w:sz w:val="36"/>
          <w:szCs w:val="36"/>
        </w:rPr>
      </w:pPr>
      <w:r>
        <w:rPr>
          <w:rFonts w:ascii="方正仿宋_GBK" w:hAnsi="方正仿宋_GBK" w:hint="eastAsia"/>
          <w:color w:val="FF0000"/>
          <w:sz w:val="36"/>
          <w:szCs w:val="36"/>
          <w:lang w:eastAsia="zh-Hans"/>
        </w:rPr>
        <w:lastRenderedPageBreak/>
        <w:t>（</w:t>
      </w:r>
      <w:r>
        <w:rPr>
          <w:rFonts w:ascii="方正仿宋_GBK" w:hAnsi="方正仿宋_GBK" w:hint="eastAsia"/>
          <w:color w:val="FF0000"/>
          <w:sz w:val="36"/>
          <w:szCs w:val="36"/>
        </w:rPr>
        <w:t>四</w:t>
      </w:r>
      <w:r>
        <w:rPr>
          <w:rFonts w:ascii="方正仿宋_GBK" w:hAnsi="方正仿宋_GBK" w:hint="eastAsia"/>
          <w:color w:val="FF0000"/>
          <w:sz w:val="36"/>
          <w:szCs w:val="36"/>
          <w:lang w:eastAsia="zh-Hans"/>
        </w:rPr>
        <w:t>）</w:t>
      </w:r>
      <w:r w:rsidR="005203C4" w:rsidRPr="005203C4">
        <w:rPr>
          <w:rFonts w:ascii="方正仿宋_GBK" w:hAnsi="方正仿宋_GBK" w:hint="eastAsia"/>
          <w:color w:val="FF0000"/>
          <w:sz w:val="36"/>
          <w:szCs w:val="36"/>
        </w:rPr>
        <w:t>违反第二十九条规定，道路等市政基础设施建设单位未编制管线综合竣工图的，处一万元以上三万元以下罚款。</w:t>
      </w:r>
    </w:p>
    <w:p w14:paraId="30AF9ECD" w14:textId="77777777" w:rsidR="007A0C2C" w:rsidRDefault="00274D0B" w:rsidP="00E45617">
      <w:pPr>
        <w:spacing w:line="600" w:lineRule="exact"/>
        <w:ind w:firstLineChars="200" w:firstLine="720"/>
        <w:rPr>
          <w:rFonts w:ascii="方正仿宋_GBK" w:hAnsi="方正仿宋_GBK"/>
          <w:sz w:val="36"/>
          <w:szCs w:val="36"/>
        </w:rPr>
      </w:pPr>
      <w:r w:rsidRPr="00E45617">
        <w:rPr>
          <w:rFonts w:ascii="方正黑体_GBK" w:eastAsia="方正黑体_GBK" w:hAnsi="方正黑体_GBK" w:hint="eastAsia"/>
          <w:sz w:val="36"/>
          <w:szCs w:val="36"/>
        </w:rPr>
        <w:t>第六十三条【工程建设管理】</w:t>
      </w:r>
      <w:r>
        <w:rPr>
          <w:rFonts w:ascii="方正仿宋_GBK" w:hAnsi="方正仿宋_GBK" w:hint="eastAsia"/>
          <w:color w:val="FF0000"/>
          <w:sz w:val="36"/>
          <w:szCs w:val="36"/>
        </w:rPr>
        <w:t>违反本条例第三十四条规定，</w:t>
      </w:r>
      <w:r w:rsidR="00E45617" w:rsidRPr="00E45617">
        <w:rPr>
          <w:rFonts w:ascii="方正仿宋_GBK" w:hAnsi="方正仿宋_GBK" w:hint="eastAsia"/>
          <w:sz w:val="36"/>
          <w:szCs w:val="36"/>
        </w:rPr>
        <w:t>工程建设单位、勘察、施工单位、管线权属单位未履行职责的，</w:t>
      </w:r>
      <w:r w:rsidRPr="00E45617">
        <w:rPr>
          <w:rFonts w:ascii="方正仿宋_GBK" w:hAnsi="方正仿宋_GBK" w:hint="eastAsia"/>
          <w:sz w:val="36"/>
          <w:szCs w:val="36"/>
        </w:rPr>
        <w:t>由</w:t>
      </w:r>
      <w:r w:rsidRPr="00E45617">
        <w:rPr>
          <w:rFonts w:ascii="方正仿宋_GBK" w:hAnsi="方正仿宋_GBK" w:hint="eastAsia"/>
          <w:color w:val="FF0000"/>
          <w:sz w:val="36"/>
          <w:szCs w:val="36"/>
        </w:rPr>
        <w:t>工程建设主管部门</w:t>
      </w:r>
      <w:r w:rsidR="00E45617" w:rsidRPr="00E45617">
        <w:rPr>
          <w:rFonts w:ascii="方正仿宋_GBK" w:hAnsi="方正仿宋_GBK" w:hint="eastAsia"/>
          <w:sz w:val="36"/>
          <w:szCs w:val="36"/>
        </w:rPr>
        <w:t>责令停止作业，处十万元以上二十万元以下罚款；造成损失的，依法承担赔偿责任；构成犯罪的，依法追究刑事责任。</w:t>
      </w:r>
    </w:p>
    <w:p w14:paraId="5B0EC60E" w14:textId="2691567C" w:rsidR="00FF4E12" w:rsidRDefault="00274D0B" w:rsidP="00E45617">
      <w:pPr>
        <w:spacing w:line="600" w:lineRule="exact"/>
        <w:ind w:firstLineChars="200" w:firstLine="720"/>
        <w:rPr>
          <w:rFonts w:ascii="方正仿宋_GBK" w:hAnsi="方正仿宋_GBK"/>
          <w:color w:val="FF0000"/>
          <w:sz w:val="36"/>
          <w:szCs w:val="36"/>
        </w:rPr>
      </w:pPr>
      <w:r>
        <w:rPr>
          <w:rFonts w:ascii="方正黑体_GBK" w:eastAsia="方正黑体_GBK" w:hAnsi="方正黑体_GBK"/>
          <w:color w:val="FF0000"/>
          <w:sz w:val="36"/>
          <w:szCs w:val="36"/>
        </w:rPr>
        <w:t>第</w:t>
      </w:r>
      <w:r>
        <w:rPr>
          <w:rFonts w:ascii="方正黑体_GBK" w:eastAsia="方正黑体_GBK" w:hAnsi="方正黑体_GBK" w:hint="eastAsia"/>
          <w:color w:val="FF0000"/>
          <w:sz w:val="36"/>
          <w:szCs w:val="36"/>
        </w:rPr>
        <w:t>六十四</w:t>
      </w:r>
      <w:r>
        <w:rPr>
          <w:rFonts w:ascii="方正黑体_GBK" w:eastAsia="方正黑体_GBK" w:hAnsi="方正黑体_GBK"/>
          <w:color w:val="FF0000"/>
          <w:sz w:val="36"/>
          <w:szCs w:val="36"/>
        </w:rPr>
        <w:t>条</w:t>
      </w:r>
      <w:r>
        <w:rPr>
          <w:rFonts w:ascii="方正黑体_GBK" w:eastAsia="方正黑体_GBK" w:hAnsi="方正黑体_GBK" w:hint="eastAsia"/>
          <w:color w:val="FF0000"/>
          <w:sz w:val="36"/>
          <w:szCs w:val="36"/>
        </w:rPr>
        <w:t>【道路挖掘管理】</w:t>
      </w:r>
      <w:r>
        <w:rPr>
          <w:rFonts w:ascii="方正仿宋_GBK" w:hAnsi="方正仿宋_GBK" w:hint="eastAsia"/>
          <w:color w:val="FF0000"/>
          <w:sz w:val="36"/>
          <w:szCs w:val="36"/>
        </w:rPr>
        <w:t>违反本条例第二十八条第二项、第三项、第四项规定，违法实施道路挖掘的，由城市管理主管部门按照《重庆市市政设施管理条例》处罚。</w:t>
      </w:r>
    </w:p>
    <w:p w14:paraId="60D0DCA7" w14:textId="5E5E2459" w:rsidR="00FF4E12" w:rsidRDefault="00274D0B">
      <w:pPr>
        <w:spacing w:line="600" w:lineRule="exact"/>
        <w:ind w:firstLineChars="200" w:firstLine="720"/>
        <w:rPr>
          <w:rFonts w:ascii="宋体" w:hAnsi="宋体"/>
          <w:color w:val="000000"/>
          <w:sz w:val="24"/>
          <w:szCs w:val="24"/>
        </w:rPr>
      </w:pPr>
      <w:r>
        <w:rPr>
          <w:rFonts w:ascii="方正黑体_GBK" w:eastAsia="方正黑体_GBK" w:hAnsi="方正黑体_GBK"/>
          <w:color w:val="FF0000"/>
          <w:sz w:val="36"/>
          <w:szCs w:val="36"/>
        </w:rPr>
        <w:t>第</w:t>
      </w:r>
      <w:r>
        <w:rPr>
          <w:rFonts w:ascii="方正黑体_GBK" w:eastAsia="方正黑体_GBK" w:hAnsi="方正黑体_GBK" w:hint="eastAsia"/>
          <w:color w:val="FF0000"/>
          <w:sz w:val="36"/>
          <w:szCs w:val="36"/>
        </w:rPr>
        <w:t>六十五</w:t>
      </w:r>
      <w:r>
        <w:rPr>
          <w:rFonts w:ascii="方正黑体_GBK" w:eastAsia="方正黑体_GBK" w:hAnsi="方正黑体_GBK"/>
          <w:color w:val="FF0000"/>
          <w:sz w:val="36"/>
          <w:szCs w:val="36"/>
        </w:rPr>
        <w:t>条</w:t>
      </w:r>
      <w:r>
        <w:rPr>
          <w:rFonts w:ascii="方正黑体_GBK" w:eastAsia="方正黑体_GBK" w:hAnsi="方正黑体_GBK" w:hint="eastAsia"/>
          <w:color w:val="FF0000"/>
          <w:sz w:val="36"/>
          <w:szCs w:val="36"/>
        </w:rPr>
        <w:t>【未移交档案的责任】</w:t>
      </w:r>
      <w:r>
        <w:rPr>
          <w:rFonts w:ascii="方正仿宋_GBK" w:hAnsi="方正仿宋_GBK"/>
          <w:color w:val="FF0000"/>
          <w:sz w:val="36"/>
          <w:szCs w:val="36"/>
        </w:rPr>
        <w:t>违反本条例</w:t>
      </w:r>
      <w:r>
        <w:rPr>
          <w:rFonts w:ascii="方正仿宋_GBK" w:hAnsi="方正仿宋_GBK" w:hint="eastAsia"/>
          <w:color w:val="FF0000"/>
          <w:sz w:val="36"/>
          <w:szCs w:val="36"/>
        </w:rPr>
        <w:t>第五十</w:t>
      </w:r>
      <w:r w:rsidR="00A3544B">
        <w:rPr>
          <w:rFonts w:ascii="方正仿宋_GBK" w:hAnsi="方正仿宋_GBK" w:hint="eastAsia"/>
          <w:color w:val="FF0000"/>
          <w:sz w:val="36"/>
          <w:szCs w:val="36"/>
        </w:rPr>
        <w:t>五</w:t>
      </w:r>
      <w:r>
        <w:rPr>
          <w:rFonts w:ascii="方正仿宋_GBK" w:hAnsi="方正仿宋_GBK" w:hint="eastAsia"/>
          <w:color w:val="FF0000"/>
          <w:sz w:val="36"/>
          <w:szCs w:val="36"/>
        </w:rPr>
        <w:t>条</w:t>
      </w:r>
      <w:r>
        <w:rPr>
          <w:rFonts w:ascii="方正仿宋_GBK" w:hAnsi="方正仿宋_GBK"/>
          <w:color w:val="FF0000"/>
          <w:sz w:val="36"/>
          <w:szCs w:val="36"/>
        </w:rPr>
        <w:t>规定，建设单位未向</w:t>
      </w:r>
      <w:r>
        <w:rPr>
          <w:rFonts w:ascii="方正仿宋_GBK" w:hAnsi="方正仿宋_GBK" w:hint="eastAsia"/>
          <w:color w:val="FF0000"/>
          <w:sz w:val="36"/>
          <w:szCs w:val="36"/>
        </w:rPr>
        <w:t>城乡建设档案管理机构</w:t>
      </w:r>
      <w:r>
        <w:rPr>
          <w:rFonts w:ascii="方正仿宋_GBK" w:hAnsi="方正仿宋_GBK"/>
          <w:color w:val="FF0000"/>
          <w:sz w:val="36"/>
          <w:szCs w:val="36"/>
        </w:rPr>
        <w:t>移交</w:t>
      </w:r>
      <w:r>
        <w:rPr>
          <w:rFonts w:ascii="方正仿宋_GBK" w:hAnsi="方正仿宋_GBK" w:hint="eastAsia"/>
          <w:color w:val="FF0000"/>
          <w:sz w:val="36"/>
          <w:szCs w:val="36"/>
        </w:rPr>
        <w:t>管线工程</w:t>
      </w:r>
      <w:r>
        <w:rPr>
          <w:rFonts w:ascii="方正仿宋_GBK" w:hAnsi="方正仿宋_GBK"/>
          <w:color w:val="FF0000"/>
          <w:sz w:val="36"/>
          <w:szCs w:val="36"/>
        </w:rPr>
        <w:t>档案的，</w:t>
      </w:r>
      <w:r>
        <w:rPr>
          <w:rFonts w:ascii="方正仿宋_GBK" w:hAnsi="方正仿宋_GBK" w:hint="eastAsia"/>
          <w:color w:val="FF0000"/>
          <w:sz w:val="36"/>
          <w:szCs w:val="36"/>
        </w:rPr>
        <w:t>由住房城乡建设主管部门</w:t>
      </w:r>
      <w:r>
        <w:rPr>
          <w:rFonts w:ascii="方正仿宋_GBK" w:hAnsi="方正仿宋_GBK"/>
          <w:color w:val="FF0000"/>
          <w:sz w:val="36"/>
          <w:szCs w:val="36"/>
        </w:rPr>
        <w:t>责令限期改正；逾期未改的，处</w:t>
      </w:r>
      <w:r w:rsidR="00A3544B">
        <w:rPr>
          <w:rFonts w:ascii="方正仿宋_GBK" w:hAnsi="方正仿宋_GBK" w:hint="eastAsia"/>
          <w:color w:val="FF0000"/>
          <w:sz w:val="36"/>
          <w:szCs w:val="36"/>
        </w:rPr>
        <w:t>一</w:t>
      </w:r>
      <w:r>
        <w:rPr>
          <w:rFonts w:ascii="方正仿宋_GBK" w:hAnsi="方正仿宋_GBK"/>
          <w:color w:val="FF0000"/>
          <w:sz w:val="36"/>
          <w:szCs w:val="36"/>
        </w:rPr>
        <w:t>万元以上十万元以下罚款。</w:t>
      </w:r>
    </w:p>
    <w:p w14:paraId="47ADE89B" w14:textId="2641A970" w:rsidR="00FF4E12" w:rsidRPr="008C388D" w:rsidRDefault="00274D0B">
      <w:pPr>
        <w:ind w:firstLineChars="200" w:firstLine="720"/>
        <w:textAlignment w:val="center"/>
        <w:rPr>
          <w:rFonts w:ascii="方正仿宋_GBK" w:hAnsi="方正仿宋_GBK"/>
          <w:color w:val="FF0000"/>
          <w:sz w:val="36"/>
          <w:szCs w:val="36"/>
        </w:rPr>
      </w:pPr>
      <w:r w:rsidRPr="008C388D">
        <w:rPr>
          <w:rFonts w:ascii="方正黑体_GBK" w:eastAsia="方正黑体_GBK" w:hAnsi="方正黑体_GBK"/>
          <w:bCs/>
          <w:color w:val="FF0000"/>
          <w:sz w:val="36"/>
          <w:szCs w:val="36"/>
        </w:rPr>
        <w:t>第</w:t>
      </w:r>
      <w:r w:rsidRPr="008C388D">
        <w:rPr>
          <w:rFonts w:ascii="方正黑体_GBK" w:eastAsia="方正黑体_GBK" w:hAnsi="方正黑体_GBK" w:hint="eastAsia"/>
          <w:bCs/>
          <w:color w:val="FF0000"/>
          <w:sz w:val="36"/>
          <w:szCs w:val="36"/>
        </w:rPr>
        <w:t>六十六</w:t>
      </w:r>
      <w:r w:rsidRPr="008C388D">
        <w:rPr>
          <w:rFonts w:ascii="方正黑体_GBK" w:eastAsia="方正黑体_GBK" w:hAnsi="方正黑体_GBK"/>
          <w:bCs/>
          <w:color w:val="FF0000"/>
          <w:sz w:val="36"/>
          <w:szCs w:val="36"/>
        </w:rPr>
        <w:t>条</w:t>
      </w:r>
      <w:r w:rsidRPr="008C388D">
        <w:rPr>
          <w:rFonts w:ascii="方正黑体_GBK" w:eastAsia="方正黑体_GBK" w:hAnsi="方正黑体_GBK" w:hint="eastAsia"/>
          <w:bCs/>
          <w:color w:val="FF0000"/>
          <w:sz w:val="36"/>
          <w:szCs w:val="36"/>
        </w:rPr>
        <w:t>【强制入廊责任】</w:t>
      </w:r>
      <w:r w:rsidR="001419E7" w:rsidRPr="008C388D">
        <w:rPr>
          <w:rFonts w:ascii="方正仿宋_GBK" w:cs="兰米正黑体" w:hint="eastAsia"/>
          <w:bCs/>
          <w:color w:val="FF0000"/>
          <w:kern w:val="0"/>
          <w:sz w:val="36"/>
          <w:szCs w:val="36"/>
        </w:rPr>
        <w:t>违反本条例</w:t>
      </w:r>
      <w:bookmarkStart w:id="64" w:name="_GoBack"/>
      <w:bookmarkEnd w:id="64"/>
      <w:r w:rsidR="001419E7" w:rsidRPr="008C388D">
        <w:rPr>
          <w:rFonts w:ascii="方正仿宋_GBK" w:cs="兰米正黑体" w:hint="eastAsia"/>
          <w:bCs/>
          <w:color w:val="FF0000"/>
          <w:kern w:val="0"/>
          <w:sz w:val="36"/>
          <w:szCs w:val="36"/>
        </w:rPr>
        <w:t>第十四一条规定，</w:t>
      </w:r>
      <w:r w:rsidRPr="008C388D">
        <w:rPr>
          <w:rFonts w:ascii="方正仿宋_GBK" w:cs="兰米正黑体" w:hint="eastAsia"/>
          <w:bCs/>
          <w:color w:val="FF0000"/>
          <w:kern w:val="0"/>
          <w:sz w:val="36"/>
          <w:szCs w:val="36"/>
        </w:rPr>
        <w:t>管线建设单位</w:t>
      </w:r>
      <w:r w:rsidR="001419E7" w:rsidRPr="008C388D">
        <w:rPr>
          <w:rFonts w:ascii="方正仿宋_GBK" w:cs="兰米正黑体" w:hint="eastAsia"/>
          <w:bCs/>
          <w:color w:val="FF0000"/>
          <w:kern w:val="0"/>
          <w:sz w:val="36"/>
          <w:szCs w:val="36"/>
        </w:rPr>
        <w:t>在管廊以外的位置另行建设管线的</w:t>
      </w:r>
      <w:r w:rsidRPr="008C388D">
        <w:rPr>
          <w:rFonts w:ascii="方正仿宋_GBK" w:cs="兰米正黑体" w:hint="eastAsia"/>
          <w:bCs/>
          <w:color w:val="FF0000"/>
          <w:kern w:val="0"/>
          <w:sz w:val="36"/>
          <w:szCs w:val="36"/>
        </w:rPr>
        <w:t>，由</w:t>
      </w:r>
      <w:r w:rsidRPr="008C388D">
        <w:rPr>
          <w:rFonts w:cs="方正黑体_GBK" w:hint="eastAsia"/>
          <w:color w:val="FF0000"/>
          <w:sz w:val="36"/>
          <w:szCs w:val="36"/>
        </w:rPr>
        <w:t>管线行业主管部门</w:t>
      </w:r>
      <w:r w:rsidRPr="008C388D">
        <w:rPr>
          <w:rFonts w:ascii="方正仿宋_GBK" w:cs="兰米正黑体" w:hint="eastAsia"/>
          <w:bCs/>
          <w:color w:val="FF0000"/>
          <w:kern w:val="0"/>
          <w:sz w:val="36"/>
          <w:szCs w:val="36"/>
        </w:rPr>
        <w:t>责令停止建设，限期改正；逾期未改的，处建设工程造价百分之五以上百分之十以下的罚款。</w:t>
      </w:r>
    </w:p>
    <w:p w14:paraId="0047462E" w14:textId="0B6DFA57" w:rsidR="00FF4E12" w:rsidRPr="008C388D" w:rsidRDefault="00274D0B" w:rsidP="00A459F0">
      <w:pPr>
        <w:ind w:firstLineChars="200" w:firstLine="720"/>
        <w:rPr>
          <w:rFonts w:ascii="方正仿宋_GBK" w:hAnsi="方正仿宋_GBK"/>
          <w:color w:val="FF0000"/>
          <w:sz w:val="36"/>
          <w:szCs w:val="36"/>
        </w:rPr>
      </w:pPr>
      <w:r w:rsidRPr="008C388D">
        <w:rPr>
          <w:rFonts w:ascii="方正黑体_GBK" w:eastAsia="方正黑体_GBK" w:hAnsi="方正黑体_GBK" w:hint="eastAsia"/>
          <w:bCs/>
          <w:color w:val="FF0000"/>
          <w:sz w:val="36"/>
          <w:szCs w:val="36"/>
        </w:rPr>
        <w:t>第六十七条</w:t>
      </w:r>
      <w:r w:rsidRPr="008C388D">
        <w:rPr>
          <w:rFonts w:ascii="方正黑体_GBK" w:eastAsia="方正黑体_GBK" w:hAnsi="方正黑体_GBK"/>
          <w:bCs/>
          <w:color w:val="FF0000"/>
          <w:sz w:val="36"/>
          <w:szCs w:val="36"/>
        </w:rPr>
        <w:t>【违反管廊保护规定的责任】</w:t>
      </w:r>
      <w:r w:rsidRPr="008C388D">
        <w:rPr>
          <w:rFonts w:ascii="方正仿宋_GBK" w:hAnsi="方正仿宋_GBK"/>
          <w:color w:val="FF0000"/>
          <w:sz w:val="36"/>
          <w:szCs w:val="36"/>
        </w:rPr>
        <w:t>违反本条例第</w:t>
      </w:r>
      <w:r w:rsidRPr="008C388D">
        <w:rPr>
          <w:rFonts w:ascii="方正仿宋_GBK" w:hAnsi="方正仿宋_GBK" w:hint="eastAsia"/>
          <w:color w:val="FF0000"/>
          <w:sz w:val="36"/>
          <w:szCs w:val="36"/>
        </w:rPr>
        <w:t>四</w:t>
      </w:r>
      <w:r w:rsidRPr="008C388D">
        <w:rPr>
          <w:rFonts w:ascii="方正仿宋_GBK" w:hAnsi="方正仿宋_GBK"/>
          <w:color w:val="FF0000"/>
          <w:sz w:val="36"/>
          <w:szCs w:val="36"/>
        </w:rPr>
        <w:t>十</w:t>
      </w:r>
      <w:r w:rsidRPr="008C388D">
        <w:rPr>
          <w:rFonts w:ascii="方正仿宋_GBK" w:hAnsi="方正仿宋_GBK" w:hint="eastAsia"/>
          <w:color w:val="FF0000"/>
          <w:sz w:val="36"/>
          <w:szCs w:val="36"/>
        </w:rPr>
        <w:t>八</w:t>
      </w:r>
      <w:r w:rsidRPr="008C388D">
        <w:rPr>
          <w:rFonts w:ascii="方正仿宋_GBK" w:hAnsi="方正仿宋_GBK"/>
          <w:color w:val="FF0000"/>
          <w:sz w:val="36"/>
          <w:szCs w:val="36"/>
        </w:rPr>
        <w:t>条规定，在管廊安全控制区范围内从事可能危害管廊安全作业的单位或者个人</w:t>
      </w:r>
      <w:r w:rsidR="001419E7" w:rsidRPr="008C388D">
        <w:rPr>
          <w:rFonts w:ascii="方正仿宋_GBK" w:hAnsi="方正仿宋_GBK" w:hint="eastAsia"/>
          <w:color w:val="FF0000"/>
          <w:sz w:val="36"/>
          <w:szCs w:val="36"/>
        </w:rPr>
        <w:t>未履行职责的</w:t>
      </w:r>
      <w:r w:rsidRPr="008C388D">
        <w:rPr>
          <w:rFonts w:ascii="方正仿宋_GBK" w:hAnsi="方正仿宋_GBK"/>
          <w:color w:val="FF0000"/>
          <w:sz w:val="36"/>
          <w:szCs w:val="36"/>
        </w:rPr>
        <w:t>，由住房城乡建设主管部门责令限期改正，逾期未改的，对单位处一万</w:t>
      </w:r>
      <w:r w:rsidRPr="008C388D">
        <w:rPr>
          <w:rFonts w:ascii="方正仿宋_GBK" w:hAnsi="方正仿宋_GBK"/>
          <w:color w:val="FF0000"/>
          <w:sz w:val="36"/>
          <w:szCs w:val="36"/>
        </w:rPr>
        <w:lastRenderedPageBreak/>
        <w:t>元以上十万元以下罚款；对个人处一千元以上五千元以下罚款。</w:t>
      </w:r>
    </w:p>
    <w:p w14:paraId="495C0E34" w14:textId="47D68021" w:rsidR="00FF4E12" w:rsidRDefault="00274D0B">
      <w:pPr>
        <w:spacing w:line="600" w:lineRule="exact"/>
        <w:ind w:firstLineChars="200" w:firstLine="720"/>
        <w:rPr>
          <w:rFonts w:ascii="方正仿宋_GBK" w:hAnsi="方正仿宋_GBK"/>
          <w:color w:val="FF0000"/>
          <w:sz w:val="36"/>
          <w:szCs w:val="36"/>
        </w:rPr>
      </w:pPr>
      <w:r w:rsidRPr="008C388D">
        <w:rPr>
          <w:rFonts w:ascii="方正黑体_GBK" w:eastAsia="方正黑体_GBK" w:hAnsi="方正黑体_GBK" w:hint="eastAsia"/>
          <w:bCs/>
          <w:color w:val="FF0000"/>
          <w:sz w:val="36"/>
          <w:szCs w:val="36"/>
        </w:rPr>
        <w:t>第六十八条</w:t>
      </w:r>
      <w:r w:rsidRPr="008C388D">
        <w:rPr>
          <w:rFonts w:ascii="方正黑体_GBK" w:eastAsia="方正黑体_GBK" w:hAnsi="方正黑体_GBK"/>
          <w:bCs/>
          <w:color w:val="FF0000"/>
          <w:sz w:val="36"/>
          <w:szCs w:val="36"/>
        </w:rPr>
        <w:t>【</w:t>
      </w:r>
      <w:r w:rsidRPr="008C388D">
        <w:rPr>
          <w:rFonts w:ascii="方正黑体_GBK" w:eastAsia="方正黑体_GBK" w:hAnsi="方正黑体_GBK" w:hint="eastAsia"/>
          <w:bCs/>
          <w:color w:val="FF0000"/>
          <w:sz w:val="36"/>
          <w:szCs w:val="36"/>
        </w:rPr>
        <w:t>城市综合管廊运营单位责任</w:t>
      </w:r>
      <w:r w:rsidRPr="008C388D">
        <w:rPr>
          <w:rFonts w:ascii="方正黑体_GBK" w:eastAsia="方正黑体_GBK" w:hAnsi="方正黑体_GBK"/>
          <w:bCs/>
          <w:color w:val="FF0000"/>
          <w:sz w:val="36"/>
          <w:szCs w:val="36"/>
        </w:rPr>
        <w:t>】</w:t>
      </w:r>
      <w:r w:rsidR="001419E7" w:rsidRPr="008C388D">
        <w:rPr>
          <w:rFonts w:ascii="方正仿宋_GBK" w:hAnsi="方正仿宋_GBK" w:hint="eastAsia"/>
          <w:color w:val="FF0000"/>
          <w:sz w:val="36"/>
          <w:szCs w:val="36"/>
        </w:rPr>
        <w:t>违反本条例第四十四条</w:t>
      </w:r>
      <w:r w:rsidR="00E67CF6" w:rsidRPr="008C388D">
        <w:rPr>
          <w:rFonts w:ascii="方正仿宋_GBK" w:hAnsi="方正仿宋_GBK" w:hint="eastAsia"/>
          <w:color w:val="FF0000"/>
          <w:sz w:val="36"/>
          <w:szCs w:val="36"/>
        </w:rPr>
        <w:t>、第四十八条</w:t>
      </w:r>
      <w:r w:rsidR="001419E7" w:rsidRPr="008C388D">
        <w:rPr>
          <w:rFonts w:ascii="方正仿宋_GBK" w:hAnsi="方正仿宋_GBK" w:hint="eastAsia"/>
          <w:color w:val="FF0000"/>
          <w:sz w:val="36"/>
          <w:szCs w:val="36"/>
        </w:rPr>
        <w:t>规定，</w:t>
      </w:r>
      <w:r w:rsidRPr="008C388D">
        <w:rPr>
          <w:rFonts w:ascii="方正仿宋_GBK" w:hAnsi="方正仿宋_GBK" w:hint="eastAsia"/>
          <w:color w:val="FF0000"/>
          <w:sz w:val="36"/>
          <w:szCs w:val="36"/>
        </w:rPr>
        <w:t>城市综合管廊运营单位</w:t>
      </w:r>
      <w:r w:rsidRPr="008C388D">
        <w:rPr>
          <w:rFonts w:ascii="方正仿宋_GBK" w:hAnsi="方正仿宋_GBK"/>
          <w:color w:val="FF0000"/>
          <w:sz w:val="36"/>
          <w:szCs w:val="36"/>
        </w:rPr>
        <w:t>未履行职责的，由</w:t>
      </w:r>
      <w:r w:rsidRPr="008C388D">
        <w:rPr>
          <w:rFonts w:ascii="方正仿宋_GBK" w:hAnsi="方正仿宋_GBK" w:hint="eastAsia"/>
          <w:color w:val="FF0000"/>
          <w:sz w:val="36"/>
          <w:szCs w:val="36"/>
        </w:rPr>
        <w:t>住房城乡建设</w:t>
      </w:r>
      <w:r w:rsidRPr="008C388D">
        <w:rPr>
          <w:rFonts w:ascii="方正仿宋_GBK" w:hAnsi="方正仿宋_GBK"/>
          <w:color w:val="FF0000"/>
          <w:sz w:val="36"/>
          <w:szCs w:val="36"/>
        </w:rPr>
        <w:t>主管部门责令限期改正；逾期未改的，处五万元以上十万元以下罚款；情节严重的，处十万元以上二十万元以下罚款。</w:t>
      </w:r>
      <w:bookmarkEnd w:id="58"/>
      <w:bookmarkEnd w:id="59"/>
    </w:p>
    <w:p w14:paraId="6B99C345" w14:textId="77777777" w:rsidR="00FF4E12" w:rsidRDefault="00274D0B">
      <w:pPr>
        <w:spacing w:line="600" w:lineRule="exact"/>
        <w:jc w:val="center"/>
        <w:rPr>
          <w:rFonts w:ascii="黑体" w:eastAsia="黑体" w:hAnsi="黑体"/>
          <w:color w:val="FF0000"/>
          <w:sz w:val="36"/>
          <w:szCs w:val="36"/>
        </w:rPr>
      </w:pPr>
      <w:r>
        <w:rPr>
          <w:rFonts w:ascii="黑体" w:eastAsia="黑体" w:hAnsi="黑体"/>
          <w:color w:val="FF0000"/>
          <w:sz w:val="36"/>
          <w:szCs w:val="36"/>
        </w:rPr>
        <w:t>第八章  附则</w:t>
      </w:r>
    </w:p>
    <w:p w14:paraId="04E52941" w14:textId="77777777" w:rsidR="00FF4E12" w:rsidRDefault="00274D0B">
      <w:pPr>
        <w:spacing w:line="600" w:lineRule="exact"/>
        <w:ind w:firstLineChars="200" w:firstLine="720"/>
        <w:rPr>
          <w:rFonts w:ascii="方正仿宋_GBK" w:hAnsi="方正仿宋_GBK"/>
          <w:color w:val="FF0000"/>
          <w:sz w:val="36"/>
          <w:szCs w:val="36"/>
        </w:rPr>
      </w:pPr>
      <w:r>
        <w:rPr>
          <w:rFonts w:ascii="黑体" w:eastAsia="黑体" w:hAnsi="黑体"/>
          <w:color w:val="FF0000"/>
          <w:sz w:val="36"/>
          <w:szCs w:val="36"/>
        </w:rPr>
        <w:t>第</w:t>
      </w:r>
      <w:r>
        <w:rPr>
          <w:rFonts w:ascii="黑体" w:eastAsia="黑体" w:hAnsi="黑体" w:hint="eastAsia"/>
          <w:color w:val="FF0000"/>
          <w:sz w:val="36"/>
          <w:szCs w:val="36"/>
        </w:rPr>
        <w:t>六十九条</w:t>
      </w:r>
      <w:r>
        <w:rPr>
          <w:rFonts w:ascii="黑体" w:eastAsia="黑体" w:hAnsi="黑体"/>
          <w:color w:val="FF0000"/>
          <w:sz w:val="36"/>
          <w:szCs w:val="36"/>
        </w:rPr>
        <w:t>【实施日期】</w:t>
      </w:r>
      <w:r>
        <w:rPr>
          <w:rFonts w:ascii="方正仿宋_GBK" w:hAnsi="方正仿宋_GBK"/>
          <w:color w:val="FF0000"/>
          <w:sz w:val="36"/>
          <w:szCs w:val="36"/>
        </w:rPr>
        <w:t>本条例自20</w:t>
      </w:r>
      <w:r>
        <w:rPr>
          <w:rFonts w:ascii="方正仿宋_GBK" w:hAnsi="方正仿宋_GBK" w:hint="eastAsia"/>
          <w:color w:val="FF0000"/>
          <w:sz w:val="36"/>
          <w:szCs w:val="36"/>
        </w:rPr>
        <w:t>××</w:t>
      </w:r>
      <w:r>
        <w:rPr>
          <w:rFonts w:ascii="方正仿宋_GBK" w:hAnsi="方正仿宋_GBK"/>
          <w:color w:val="FF0000"/>
          <w:sz w:val="36"/>
          <w:szCs w:val="36"/>
        </w:rPr>
        <w:t>年</w:t>
      </w:r>
      <w:r>
        <w:rPr>
          <w:rFonts w:ascii="方正仿宋_GBK" w:hAnsi="方正仿宋_GBK" w:hint="eastAsia"/>
          <w:color w:val="FF0000"/>
          <w:sz w:val="36"/>
          <w:szCs w:val="36"/>
        </w:rPr>
        <w:t>×</w:t>
      </w:r>
      <w:r>
        <w:rPr>
          <w:rFonts w:ascii="方正仿宋_GBK" w:hAnsi="方正仿宋_GBK"/>
          <w:color w:val="FF0000"/>
          <w:sz w:val="36"/>
          <w:szCs w:val="36"/>
        </w:rPr>
        <w:t>月</w:t>
      </w:r>
      <w:r>
        <w:rPr>
          <w:rFonts w:ascii="方正仿宋_GBK" w:hAnsi="方正仿宋_GBK" w:hint="eastAsia"/>
          <w:color w:val="FF0000"/>
          <w:sz w:val="36"/>
          <w:szCs w:val="36"/>
        </w:rPr>
        <w:t>×</w:t>
      </w:r>
      <w:r>
        <w:rPr>
          <w:rFonts w:ascii="方正仿宋_GBK" w:hAnsi="方正仿宋_GBK"/>
          <w:color w:val="FF0000"/>
          <w:sz w:val="36"/>
          <w:szCs w:val="36"/>
        </w:rPr>
        <w:t>日起施行。</w:t>
      </w:r>
    </w:p>
    <w:p w14:paraId="666C4767" w14:textId="77777777" w:rsidR="00FF4E12" w:rsidRDefault="00FF4E12">
      <w:pPr>
        <w:spacing w:line="600" w:lineRule="exact"/>
        <w:ind w:firstLineChars="200" w:firstLine="720"/>
        <w:rPr>
          <w:rFonts w:ascii="方正仿宋_GBK" w:hAnsi="方正仿宋_GBK"/>
          <w:color w:val="FF0000"/>
          <w:sz w:val="36"/>
          <w:szCs w:val="36"/>
        </w:rPr>
      </w:pPr>
      <w:bookmarkStart w:id="65" w:name="No165_T49K1X3"/>
      <w:bookmarkStart w:id="66" w:name="No164_T49K1X2"/>
      <w:bookmarkStart w:id="67" w:name="No162_Z7T49K1"/>
      <w:bookmarkStart w:id="68" w:name="No181_Z7T56"/>
      <w:bookmarkStart w:id="69" w:name="No169_Z7T50K1"/>
      <w:bookmarkStart w:id="70" w:name="No166_T49K1X4"/>
      <w:bookmarkStart w:id="71" w:name="No163_T49K1X1"/>
      <w:bookmarkStart w:id="72" w:name="No167_T49K1X5"/>
      <w:bookmarkStart w:id="73" w:name="No180_Z7T55K1"/>
      <w:bookmarkEnd w:id="56"/>
      <w:bookmarkEnd w:id="57"/>
      <w:bookmarkEnd w:id="65"/>
      <w:bookmarkEnd w:id="66"/>
      <w:bookmarkEnd w:id="67"/>
      <w:bookmarkEnd w:id="68"/>
      <w:bookmarkEnd w:id="69"/>
      <w:bookmarkEnd w:id="70"/>
      <w:bookmarkEnd w:id="71"/>
      <w:bookmarkEnd w:id="72"/>
      <w:bookmarkEnd w:id="73"/>
    </w:p>
    <w:sectPr w:rsidR="00FF4E12">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3B493" w14:textId="77777777" w:rsidR="00DB227B" w:rsidRDefault="00DB227B">
      <w:pPr>
        <w:spacing w:line="240" w:lineRule="auto"/>
      </w:pPr>
    </w:p>
  </w:endnote>
  <w:endnote w:type="continuationSeparator" w:id="0">
    <w:p w14:paraId="122A8EAD" w14:textId="77777777" w:rsidR="00DB227B" w:rsidRDefault="00DB22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7684828F-5BBC-44D2-9ACE-7F692FFC9303}"/>
  </w:font>
  <w:font w:name="方正仿宋_GBK">
    <w:panose1 w:val="03000509000000000000"/>
    <w:charset w:val="86"/>
    <w:family w:val="script"/>
    <w:pitch w:val="fixed"/>
    <w:sig w:usb0="00000001" w:usb1="080E0000" w:usb2="00000010" w:usb3="00000000" w:csb0="00040000" w:csb1="00000000"/>
    <w:embedRegular r:id="rId2" w:subsetted="1" w:fontKey="{19FE5FAF-3B65-4CE8-85F3-CA8082CC772A}"/>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3" w:subsetted="1" w:fontKey="{DBCEE063-3517-4FE8-B009-54E70EBD01F4}"/>
  </w:font>
  <w:font w:name="黑体">
    <w:altName w:val="SimHei"/>
    <w:panose1 w:val="02010609060101010101"/>
    <w:charset w:val="86"/>
    <w:family w:val="modern"/>
    <w:pitch w:val="fixed"/>
    <w:sig w:usb0="800002BF" w:usb1="38CF7CFA" w:usb2="00000016" w:usb3="00000000" w:csb0="00040001" w:csb1="00000000"/>
    <w:embedRegular r:id="rId4" w:subsetted="1" w:fontKey="{AF446238-2BED-4966-883C-D61BFB29A3F3}"/>
  </w:font>
  <w:font w:name="方正黑体_GBK">
    <w:panose1 w:val="03000509000000000000"/>
    <w:charset w:val="86"/>
    <w:family w:val="script"/>
    <w:pitch w:val="fixed"/>
    <w:sig w:usb0="00000001" w:usb1="080E0000" w:usb2="00000010" w:usb3="00000000" w:csb0="00040000" w:csb1="00000000"/>
    <w:embedRegular r:id="rId5" w:subsetted="1" w:fontKey="{3AAA5B7C-5F1D-4A83-B70E-8F50F67F6A5B}"/>
    <w:embedBold r:id="rId6" w:subsetted="1" w:fontKey="{AC24E6B1-2301-4DCB-A5E2-B20452A62621}"/>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兰米正黑体">
    <w:altName w:val="黑体"/>
    <w:charset w:val="86"/>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39A24" w14:textId="77777777" w:rsidR="00DB227B" w:rsidRDefault="00DB227B">
      <w:pPr>
        <w:spacing w:line="240" w:lineRule="auto"/>
      </w:pPr>
    </w:p>
  </w:footnote>
  <w:footnote w:type="continuationSeparator" w:id="0">
    <w:p w14:paraId="61ADD731" w14:textId="77777777" w:rsidR="00DB227B" w:rsidRDefault="00DB227B">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45873"/>
    <w:multiLevelType w:val="hybridMultilevel"/>
    <w:tmpl w:val="EB60697A"/>
    <w:lvl w:ilvl="0" w:tplc="E540713C">
      <w:start w:val="1"/>
      <w:numFmt w:val="bullet"/>
      <w:lvlText w:val="•"/>
      <w:lvlJc w:val="left"/>
      <w:pPr>
        <w:tabs>
          <w:tab w:val="num" w:pos="720"/>
        </w:tabs>
        <w:ind w:left="720" w:hanging="360"/>
      </w:pPr>
      <w:rPr>
        <w:rFonts w:ascii="Arial" w:hAnsi="Arial" w:hint="default"/>
      </w:rPr>
    </w:lvl>
    <w:lvl w:ilvl="1" w:tplc="A4025032" w:tentative="1">
      <w:start w:val="1"/>
      <w:numFmt w:val="bullet"/>
      <w:lvlText w:val="•"/>
      <w:lvlJc w:val="left"/>
      <w:pPr>
        <w:tabs>
          <w:tab w:val="num" w:pos="1440"/>
        </w:tabs>
        <w:ind w:left="1440" w:hanging="360"/>
      </w:pPr>
      <w:rPr>
        <w:rFonts w:ascii="Arial" w:hAnsi="Arial" w:hint="default"/>
      </w:rPr>
    </w:lvl>
    <w:lvl w:ilvl="2" w:tplc="DEC853EE" w:tentative="1">
      <w:start w:val="1"/>
      <w:numFmt w:val="bullet"/>
      <w:lvlText w:val="•"/>
      <w:lvlJc w:val="left"/>
      <w:pPr>
        <w:tabs>
          <w:tab w:val="num" w:pos="2160"/>
        </w:tabs>
        <w:ind w:left="2160" w:hanging="360"/>
      </w:pPr>
      <w:rPr>
        <w:rFonts w:ascii="Arial" w:hAnsi="Arial" w:hint="default"/>
      </w:rPr>
    </w:lvl>
    <w:lvl w:ilvl="3" w:tplc="2BEC52EA" w:tentative="1">
      <w:start w:val="1"/>
      <w:numFmt w:val="bullet"/>
      <w:lvlText w:val="•"/>
      <w:lvlJc w:val="left"/>
      <w:pPr>
        <w:tabs>
          <w:tab w:val="num" w:pos="2880"/>
        </w:tabs>
        <w:ind w:left="2880" w:hanging="360"/>
      </w:pPr>
      <w:rPr>
        <w:rFonts w:ascii="Arial" w:hAnsi="Arial" w:hint="default"/>
      </w:rPr>
    </w:lvl>
    <w:lvl w:ilvl="4" w:tplc="3FD417AA" w:tentative="1">
      <w:start w:val="1"/>
      <w:numFmt w:val="bullet"/>
      <w:lvlText w:val="•"/>
      <w:lvlJc w:val="left"/>
      <w:pPr>
        <w:tabs>
          <w:tab w:val="num" w:pos="3600"/>
        </w:tabs>
        <w:ind w:left="3600" w:hanging="360"/>
      </w:pPr>
      <w:rPr>
        <w:rFonts w:ascii="Arial" w:hAnsi="Arial" w:hint="default"/>
      </w:rPr>
    </w:lvl>
    <w:lvl w:ilvl="5" w:tplc="13C84438" w:tentative="1">
      <w:start w:val="1"/>
      <w:numFmt w:val="bullet"/>
      <w:lvlText w:val="•"/>
      <w:lvlJc w:val="left"/>
      <w:pPr>
        <w:tabs>
          <w:tab w:val="num" w:pos="4320"/>
        </w:tabs>
        <w:ind w:left="4320" w:hanging="360"/>
      </w:pPr>
      <w:rPr>
        <w:rFonts w:ascii="Arial" w:hAnsi="Arial" w:hint="default"/>
      </w:rPr>
    </w:lvl>
    <w:lvl w:ilvl="6" w:tplc="73587328" w:tentative="1">
      <w:start w:val="1"/>
      <w:numFmt w:val="bullet"/>
      <w:lvlText w:val="•"/>
      <w:lvlJc w:val="left"/>
      <w:pPr>
        <w:tabs>
          <w:tab w:val="num" w:pos="5040"/>
        </w:tabs>
        <w:ind w:left="5040" w:hanging="360"/>
      </w:pPr>
      <w:rPr>
        <w:rFonts w:ascii="Arial" w:hAnsi="Arial" w:hint="default"/>
      </w:rPr>
    </w:lvl>
    <w:lvl w:ilvl="7" w:tplc="4178F608" w:tentative="1">
      <w:start w:val="1"/>
      <w:numFmt w:val="bullet"/>
      <w:lvlText w:val="•"/>
      <w:lvlJc w:val="left"/>
      <w:pPr>
        <w:tabs>
          <w:tab w:val="num" w:pos="5760"/>
        </w:tabs>
        <w:ind w:left="5760" w:hanging="360"/>
      </w:pPr>
      <w:rPr>
        <w:rFonts w:ascii="Arial" w:hAnsi="Arial" w:hint="default"/>
      </w:rPr>
    </w:lvl>
    <w:lvl w:ilvl="8" w:tplc="3E5CB8A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YjdjZjI3MzA2YWI5OWFkOTdkZDcwMDg0OTEyY2IifQ=="/>
  </w:docVars>
  <w:rsids>
    <w:rsidRoot w:val="00795529"/>
    <w:rsid w:val="99BD6FDF"/>
    <w:rsid w:val="BD9BDB0A"/>
    <w:rsid w:val="BF7F22E0"/>
    <w:rsid w:val="BFDEFDD8"/>
    <w:rsid w:val="BFFF2988"/>
    <w:rsid w:val="DFFE57A6"/>
    <w:rsid w:val="EFC944A9"/>
    <w:rsid w:val="EFEFEF59"/>
    <w:rsid w:val="FABFAC2D"/>
    <w:rsid w:val="FDFF8B9D"/>
    <w:rsid w:val="FF4F6B27"/>
    <w:rsid w:val="FF63531D"/>
    <w:rsid w:val="FFFB736C"/>
    <w:rsid w:val="FFFFB6BE"/>
    <w:rsid w:val="00000073"/>
    <w:rsid w:val="000026C0"/>
    <w:rsid w:val="000026DF"/>
    <w:rsid w:val="00005D4E"/>
    <w:rsid w:val="00005F59"/>
    <w:rsid w:val="00012607"/>
    <w:rsid w:val="000132BD"/>
    <w:rsid w:val="00021B81"/>
    <w:rsid w:val="0002714B"/>
    <w:rsid w:val="00042131"/>
    <w:rsid w:val="00044170"/>
    <w:rsid w:val="00047EA9"/>
    <w:rsid w:val="00051898"/>
    <w:rsid w:val="00055098"/>
    <w:rsid w:val="000621C8"/>
    <w:rsid w:val="000653BF"/>
    <w:rsid w:val="00067828"/>
    <w:rsid w:val="00070109"/>
    <w:rsid w:val="00071FAA"/>
    <w:rsid w:val="00076C7F"/>
    <w:rsid w:val="00077105"/>
    <w:rsid w:val="00083E78"/>
    <w:rsid w:val="00084599"/>
    <w:rsid w:val="00085374"/>
    <w:rsid w:val="00086A2C"/>
    <w:rsid w:val="00091846"/>
    <w:rsid w:val="00091BEF"/>
    <w:rsid w:val="000A2674"/>
    <w:rsid w:val="000A287B"/>
    <w:rsid w:val="000A6275"/>
    <w:rsid w:val="000B1CF0"/>
    <w:rsid w:val="000B2528"/>
    <w:rsid w:val="000B360B"/>
    <w:rsid w:val="000B3E6C"/>
    <w:rsid w:val="000B4CD1"/>
    <w:rsid w:val="000B5773"/>
    <w:rsid w:val="000B60CA"/>
    <w:rsid w:val="000C34DC"/>
    <w:rsid w:val="000D27F0"/>
    <w:rsid w:val="000D3A42"/>
    <w:rsid w:val="000D47FF"/>
    <w:rsid w:val="000F34BE"/>
    <w:rsid w:val="000F4460"/>
    <w:rsid w:val="000F4A93"/>
    <w:rsid w:val="000F55C9"/>
    <w:rsid w:val="001044B3"/>
    <w:rsid w:val="001045D0"/>
    <w:rsid w:val="00110834"/>
    <w:rsid w:val="00113E78"/>
    <w:rsid w:val="00116E52"/>
    <w:rsid w:val="00121A0D"/>
    <w:rsid w:val="001234B0"/>
    <w:rsid w:val="00125CA2"/>
    <w:rsid w:val="00130400"/>
    <w:rsid w:val="001419E7"/>
    <w:rsid w:val="0014784C"/>
    <w:rsid w:val="001534A9"/>
    <w:rsid w:val="001602AD"/>
    <w:rsid w:val="00162E70"/>
    <w:rsid w:val="0016351E"/>
    <w:rsid w:val="00165F76"/>
    <w:rsid w:val="0016727D"/>
    <w:rsid w:val="00167F2B"/>
    <w:rsid w:val="001800E2"/>
    <w:rsid w:val="00184F4C"/>
    <w:rsid w:val="001873A7"/>
    <w:rsid w:val="0019051D"/>
    <w:rsid w:val="001A1BBB"/>
    <w:rsid w:val="001A27FF"/>
    <w:rsid w:val="001A452C"/>
    <w:rsid w:val="001A525C"/>
    <w:rsid w:val="001B1A39"/>
    <w:rsid w:val="001B4637"/>
    <w:rsid w:val="001C2959"/>
    <w:rsid w:val="001C4ECF"/>
    <w:rsid w:val="001C74F6"/>
    <w:rsid w:val="001D3F64"/>
    <w:rsid w:val="001E4C8F"/>
    <w:rsid w:val="001F0F24"/>
    <w:rsid w:val="001F5313"/>
    <w:rsid w:val="001F6BE8"/>
    <w:rsid w:val="002020A2"/>
    <w:rsid w:val="002040F7"/>
    <w:rsid w:val="0020751C"/>
    <w:rsid w:val="00213491"/>
    <w:rsid w:val="002144A4"/>
    <w:rsid w:val="00215A08"/>
    <w:rsid w:val="00223264"/>
    <w:rsid w:val="00224FA3"/>
    <w:rsid w:val="00225D2B"/>
    <w:rsid w:val="002317EC"/>
    <w:rsid w:val="002330DD"/>
    <w:rsid w:val="0023602E"/>
    <w:rsid w:val="00251C9A"/>
    <w:rsid w:val="00255EB1"/>
    <w:rsid w:val="00261663"/>
    <w:rsid w:val="002715B0"/>
    <w:rsid w:val="00271A78"/>
    <w:rsid w:val="00274671"/>
    <w:rsid w:val="00274D0B"/>
    <w:rsid w:val="002761C2"/>
    <w:rsid w:val="00282B8F"/>
    <w:rsid w:val="002841E6"/>
    <w:rsid w:val="00285330"/>
    <w:rsid w:val="002874C1"/>
    <w:rsid w:val="00287D0D"/>
    <w:rsid w:val="002920D6"/>
    <w:rsid w:val="002969F8"/>
    <w:rsid w:val="002A6F36"/>
    <w:rsid w:val="002A7260"/>
    <w:rsid w:val="002A7B87"/>
    <w:rsid w:val="002B2DA4"/>
    <w:rsid w:val="002B408B"/>
    <w:rsid w:val="002B6A23"/>
    <w:rsid w:val="002D0D7F"/>
    <w:rsid w:val="002D1A4E"/>
    <w:rsid w:val="002D3E6C"/>
    <w:rsid w:val="002D4BE3"/>
    <w:rsid w:val="002E0176"/>
    <w:rsid w:val="002E1559"/>
    <w:rsid w:val="002E434E"/>
    <w:rsid w:val="002F1247"/>
    <w:rsid w:val="002F39FC"/>
    <w:rsid w:val="002F3B7F"/>
    <w:rsid w:val="002F429B"/>
    <w:rsid w:val="002F6421"/>
    <w:rsid w:val="002F67D4"/>
    <w:rsid w:val="00313BAD"/>
    <w:rsid w:val="00316549"/>
    <w:rsid w:val="0031755F"/>
    <w:rsid w:val="00321692"/>
    <w:rsid w:val="00327070"/>
    <w:rsid w:val="0033293A"/>
    <w:rsid w:val="00341527"/>
    <w:rsid w:val="00341751"/>
    <w:rsid w:val="00346C27"/>
    <w:rsid w:val="00347DC2"/>
    <w:rsid w:val="00352008"/>
    <w:rsid w:val="003534AD"/>
    <w:rsid w:val="00362507"/>
    <w:rsid w:val="003653C7"/>
    <w:rsid w:val="0037100A"/>
    <w:rsid w:val="00371542"/>
    <w:rsid w:val="00375F1E"/>
    <w:rsid w:val="00381668"/>
    <w:rsid w:val="00382992"/>
    <w:rsid w:val="0038722C"/>
    <w:rsid w:val="00391FFE"/>
    <w:rsid w:val="0039252D"/>
    <w:rsid w:val="003A79E1"/>
    <w:rsid w:val="003B18BE"/>
    <w:rsid w:val="003C0D00"/>
    <w:rsid w:val="003C5224"/>
    <w:rsid w:val="003C6B63"/>
    <w:rsid w:val="003D740C"/>
    <w:rsid w:val="003E03A0"/>
    <w:rsid w:val="003F108F"/>
    <w:rsid w:val="003F5BE2"/>
    <w:rsid w:val="003F70F3"/>
    <w:rsid w:val="00401595"/>
    <w:rsid w:val="00403F55"/>
    <w:rsid w:val="0040749D"/>
    <w:rsid w:val="004075A8"/>
    <w:rsid w:val="00413A40"/>
    <w:rsid w:val="00422A20"/>
    <w:rsid w:val="00426403"/>
    <w:rsid w:val="00430715"/>
    <w:rsid w:val="00430F1D"/>
    <w:rsid w:val="004339F1"/>
    <w:rsid w:val="004400EB"/>
    <w:rsid w:val="0044333C"/>
    <w:rsid w:val="004433D6"/>
    <w:rsid w:val="004456F1"/>
    <w:rsid w:val="00447C53"/>
    <w:rsid w:val="00454BF5"/>
    <w:rsid w:val="00455A4A"/>
    <w:rsid w:val="00460B5F"/>
    <w:rsid w:val="00460BDB"/>
    <w:rsid w:val="00462453"/>
    <w:rsid w:val="0047621D"/>
    <w:rsid w:val="00480733"/>
    <w:rsid w:val="0048228C"/>
    <w:rsid w:val="00486EBD"/>
    <w:rsid w:val="004916CC"/>
    <w:rsid w:val="00493015"/>
    <w:rsid w:val="00496B98"/>
    <w:rsid w:val="0049712C"/>
    <w:rsid w:val="004A1932"/>
    <w:rsid w:val="004A26E8"/>
    <w:rsid w:val="004A6EB7"/>
    <w:rsid w:val="004B38F8"/>
    <w:rsid w:val="004B7639"/>
    <w:rsid w:val="004C0D52"/>
    <w:rsid w:val="004C1DA8"/>
    <w:rsid w:val="004C5B7F"/>
    <w:rsid w:val="004C69B0"/>
    <w:rsid w:val="004C6AE2"/>
    <w:rsid w:val="004C7525"/>
    <w:rsid w:val="004D4064"/>
    <w:rsid w:val="004D5A54"/>
    <w:rsid w:val="004D5EEB"/>
    <w:rsid w:val="004D723B"/>
    <w:rsid w:val="004D7499"/>
    <w:rsid w:val="004E2801"/>
    <w:rsid w:val="004F05F0"/>
    <w:rsid w:val="004F2470"/>
    <w:rsid w:val="004F57EF"/>
    <w:rsid w:val="004F7247"/>
    <w:rsid w:val="00502CE1"/>
    <w:rsid w:val="00502EC6"/>
    <w:rsid w:val="005033EF"/>
    <w:rsid w:val="00506D1D"/>
    <w:rsid w:val="005203C4"/>
    <w:rsid w:val="005239DC"/>
    <w:rsid w:val="00527027"/>
    <w:rsid w:val="00537743"/>
    <w:rsid w:val="0054052F"/>
    <w:rsid w:val="00540F35"/>
    <w:rsid w:val="00541CFE"/>
    <w:rsid w:val="0054296C"/>
    <w:rsid w:val="00544E5D"/>
    <w:rsid w:val="005516A8"/>
    <w:rsid w:val="0055248F"/>
    <w:rsid w:val="005531BC"/>
    <w:rsid w:val="005538B7"/>
    <w:rsid w:val="005540E6"/>
    <w:rsid w:val="00560247"/>
    <w:rsid w:val="00561E00"/>
    <w:rsid w:val="00562AEA"/>
    <w:rsid w:val="00562D46"/>
    <w:rsid w:val="0056403A"/>
    <w:rsid w:val="00567A23"/>
    <w:rsid w:val="00570CF3"/>
    <w:rsid w:val="005723A0"/>
    <w:rsid w:val="00575004"/>
    <w:rsid w:val="005814A4"/>
    <w:rsid w:val="00583657"/>
    <w:rsid w:val="0058558A"/>
    <w:rsid w:val="0058606B"/>
    <w:rsid w:val="00587179"/>
    <w:rsid w:val="005956F9"/>
    <w:rsid w:val="00597B38"/>
    <w:rsid w:val="005A6325"/>
    <w:rsid w:val="005A684D"/>
    <w:rsid w:val="005A7C7A"/>
    <w:rsid w:val="005B1616"/>
    <w:rsid w:val="005B782E"/>
    <w:rsid w:val="005D7194"/>
    <w:rsid w:val="005E0D65"/>
    <w:rsid w:val="005F276D"/>
    <w:rsid w:val="005F32C4"/>
    <w:rsid w:val="005F52CA"/>
    <w:rsid w:val="005F7B84"/>
    <w:rsid w:val="006036A2"/>
    <w:rsid w:val="00605FC7"/>
    <w:rsid w:val="00607328"/>
    <w:rsid w:val="00607DEA"/>
    <w:rsid w:val="00615141"/>
    <w:rsid w:val="006151EF"/>
    <w:rsid w:val="00625961"/>
    <w:rsid w:val="00625F00"/>
    <w:rsid w:val="00626549"/>
    <w:rsid w:val="00634411"/>
    <w:rsid w:val="00634ADC"/>
    <w:rsid w:val="00635974"/>
    <w:rsid w:val="006400D9"/>
    <w:rsid w:val="0064107C"/>
    <w:rsid w:val="00644ED1"/>
    <w:rsid w:val="00652E7D"/>
    <w:rsid w:val="00654AA2"/>
    <w:rsid w:val="0065584D"/>
    <w:rsid w:val="00656C48"/>
    <w:rsid w:val="00657918"/>
    <w:rsid w:val="00657B0A"/>
    <w:rsid w:val="00664443"/>
    <w:rsid w:val="00664E7C"/>
    <w:rsid w:val="00670183"/>
    <w:rsid w:val="00672F8A"/>
    <w:rsid w:val="00674E92"/>
    <w:rsid w:val="00675278"/>
    <w:rsid w:val="00677F19"/>
    <w:rsid w:val="0068028C"/>
    <w:rsid w:val="00687EFE"/>
    <w:rsid w:val="006924FB"/>
    <w:rsid w:val="0069374A"/>
    <w:rsid w:val="006A51AF"/>
    <w:rsid w:val="006A64BA"/>
    <w:rsid w:val="006B3256"/>
    <w:rsid w:val="006B56D5"/>
    <w:rsid w:val="006C3E24"/>
    <w:rsid w:val="006D0A34"/>
    <w:rsid w:val="006D2C4D"/>
    <w:rsid w:val="006D36A4"/>
    <w:rsid w:val="006E05C9"/>
    <w:rsid w:val="006E1ACB"/>
    <w:rsid w:val="006E1CBA"/>
    <w:rsid w:val="006E50C3"/>
    <w:rsid w:val="006E6AB5"/>
    <w:rsid w:val="006F4608"/>
    <w:rsid w:val="00705CFA"/>
    <w:rsid w:val="00705EA5"/>
    <w:rsid w:val="0070682B"/>
    <w:rsid w:val="00706E96"/>
    <w:rsid w:val="007111B9"/>
    <w:rsid w:val="007136E7"/>
    <w:rsid w:val="0071565B"/>
    <w:rsid w:val="007160EC"/>
    <w:rsid w:val="00716CE1"/>
    <w:rsid w:val="00722C4F"/>
    <w:rsid w:val="00727452"/>
    <w:rsid w:val="0073255D"/>
    <w:rsid w:val="007333DC"/>
    <w:rsid w:val="00756F13"/>
    <w:rsid w:val="00761941"/>
    <w:rsid w:val="00763459"/>
    <w:rsid w:val="00766178"/>
    <w:rsid w:val="00767893"/>
    <w:rsid w:val="00772A62"/>
    <w:rsid w:val="00774F17"/>
    <w:rsid w:val="007826E9"/>
    <w:rsid w:val="00783710"/>
    <w:rsid w:val="00787EC2"/>
    <w:rsid w:val="00791324"/>
    <w:rsid w:val="00793714"/>
    <w:rsid w:val="00794757"/>
    <w:rsid w:val="00795529"/>
    <w:rsid w:val="0079670A"/>
    <w:rsid w:val="007A0C2C"/>
    <w:rsid w:val="007A27E0"/>
    <w:rsid w:val="007A3E31"/>
    <w:rsid w:val="007A5E50"/>
    <w:rsid w:val="007B0BDB"/>
    <w:rsid w:val="007B39AE"/>
    <w:rsid w:val="007B6DF2"/>
    <w:rsid w:val="007C79D8"/>
    <w:rsid w:val="007C7A51"/>
    <w:rsid w:val="007F0820"/>
    <w:rsid w:val="007F2CB8"/>
    <w:rsid w:val="00804FBF"/>
    <w:rsid w:val="00806CD6"/>
    <w:rsid w:val="00814D27"/>
    <w:rsid w:val="0081608B"/>
    <w:rsid w:val="00824919"/>
    <w:rsid w:val="00825E98"/>
    <w:rsid w:val="0082705B"/>
    <w:rsid w:val="0083084C"/>
    <w:rsid w:val="00831FDD"/>
    <w:rsid w:val="008344E5"/>
    <w:rsid w:val="00836A93"/>
    <w:rsid w:val="00845B45"/>
    <w:rsid w:val="0084688C"/>
    <w:rsid w:val="00846FE2"/>
    <w:rsid w:val="0085007B"/>
    <w:rsid w:val="00851117"/>
    <w:rsid w:val="00852A6B"/>
    <w:rsid w:val="00853B35"/>
    <w:rsid w:val="00867D80"/>
    <w:rsid w:val="00872B76"/>
    <w:rsid w:val="00875CA6"/>
    <w:rsid w:val="00875EF2"/>
    <w:rsid w:val="0088204F"/>
    <w:rsid w:val="008846F9"/>
    <w:rsid w:val="00885E6E"/>
    <w:rsid w:val="00894572"/>
    <w:rsid w:val="008970CC"/>
    <w:rsid w:val="008A2149"/>
    <w:rsid w:val="008B12A6"/>
    <w:rsid w:val="008B1E2D"/>
    <w:rsid w:val="008B399D"/>
    <w:rsid w:val="008C1775"/>
    <w:rsid w:val="008C1FD8"/>
    <w:rsid w:val="008C2D74"/>
    <w:rsid w:val="008C388D"/>
    <w:rsid w:val="008D184D"/>
    <w:rsid w:val="008E10C6"/>
    <w:rsid w:val="008E69DB"/>
    <w:rsid w:val="008E756D"/>
    <w:rsid w:val="008F0E45"/>
    <w:rsid w:val="008F407D"/>
    <w:rsid w:val="008F70D8"/>
    <w:rsid w:val="00903347"/>
    <w:rsid w:val="009074B4"/>
    <w:rsid w:val="009206AA"/>
    <w:rsid w:val="0092465E"/>
    <w:rsid w:val="0092543D"/>
    <w:rsid w:val="00926475"/>
    <w:rsid w:val="00927848"/>
    <w:rsid w:val="009345F1"/>
    <w:rsid w:val="00934CDD"/>
    <w:rsid w:val="00940124"/>
    <w:rsid w:val="009450AD"/>
    <w:rsid w:val="009505B6"/>
    <w:rsid w:val="0095218C"/>
    <w:rsid w:val="009531A7"/>
    <w:rsid w:val="009540B5"/>
    <w:rsid w:val="00956D0F"/>
    <w:rsid w:val="009651F5"/>
    <w:rsid w:val="00967A35"/>
    <w:rsid w:val="00970456"/>
    <w:rsid w:val="0097488E"/>
    <w:rsid w:val="00974D34"/>
    <w:rsid w:val="0097649F"/>
    <w:rsid w:val="009822F4"/>
    <w:rsid w:val="00983A23"/>
    <w:rsid w:val="009864EF"/>
    <w:rsid w:val="00990D0C"/>
    <w:rsid w:val="00991CAB"/>
    <w:rsid w:val="0099470F"/>
    <w:rsid w:val="009A1104"/>
    <w:rsid w:val="009A5027"/>
    <w:rsid w:val="009B24F5"/>
    <w:rsid w:val="009B2E7A"/>
    <w:rsid w:val="009B3565"/>
    <w:rsid w:val="009B5C11"/>
    <w:rsid w:val="009C13C4"/>
    <w:rsid w:val="009C24A2"/>
    <w:rsid w:val="009C61B8"/>
    <w:rsid w:val="009C7CAB"/>
    <w:rsid w:val="009D34D7"/>
    <w:rsid w:val="009E175D"/>
    <w:rsid w:val="009E26E9"/>
    <w:rsid w:val="009E72EF"/>
    <w:rsid w:val="009F0799"/>
    <w:rsid w:val="009F3709"/>
    <w:rsid w:val="009F5845"/>
    <w:rsid w:val="00A10229"/>
    <w:rsid w:val="00A11F3C"/>
    <w:rsid w:val="00A1271F"/>
    <w:rsid w:val="00A13BC6"/>
    <w:rsid w:val="00A15C98"/>
    <w:rsid w:val="00A30BAF"/>
    <w:rsid w:val="00A30F22"/>
    <w:rsid w:val="00A34ED6"/>
    <w:rsid w:val="00A3544B"/>
    <w:rsid w:val="00A36157"/>
    <w:rsid w:val="00A44C8C"/>
    <w:rsid w:val="00A459F0"/>
    <w:rsid w:val="00A46984"/>
    <w:rsid w:val="00A47F28"/>
    <w:rsid w:val="00A51F4C"/>
    <w:rsid w:val="00A52980"/>
    <w:rsid w:val="00A55C3D"/>
    <w:rsid w:val="00A563E4"/>
    <w:rsid w:val="00A62F77"/>
    <w:rsid w:val="00A658C8"/>
    <w:rsid w:val="00A74BB0"/>
    <w:rsid w:val="00A80B6B"/>
    <w:rsid w:val="00A84C00"/>
    <w:rsid w:val="00A91518"/>
    <w:rsid w:val="00A94382"/>
    <w:rsid w:val="00AA2F21"/>
    <w:rsid w:val="00AA4A58"/>
    <w:rsid w:val="00AA5083"/>
    <w:rsid w:val="00AB03DE"/>
    <w:rsid w:val="00AB3273"/>
    <w:rsid w:val="00AB3E59"/>
    <w:rsid w:val="00AB4450"/>
    <w:rsid w:val="00AB7956"/>
    <w:rsid w:val="00AC0031"/>
    <w:rsid w:val="00AC0855"/>
    <w:rsid w:val="00AC6923"/>
    <w:rsid w:val="00AC69DF"/>
    <w:rsid w:val="00AD5C07"/>
    <w:rsid w:val="00AD6560"/>
    <w:rsid w:val="00AD72F3"/>
    <w:rsid w:val="00AD74F9"/>
    <w:rsid w:val="00AE436C"/>
    <w:rsid w:val="00AE57A3"/>
    <w:rsid w:val="00AF4B28"/>
    <w:rsid w:val="00AF5109"/>
    <w:rsid w:val="00B058C5"/>
    <w:rsid w:val="00B074A8"/>
    <w:rsid w:val="00B11E62"/>
    <w:rsid w:val="00B229CC"/>
    <w:rsid w:val="00B310A1"/>
    <w:rsid w:val="00B33700"/>
    <w:rsid w:val="00B33A2B"/>
    <w:rsid w:val="00B35B75"/>
    <w:rsid w:val="00B36C8A"/>
    <w:rsid w:val="00B36DC7"/>
    <w:rsid w:val="00B378B5"/>
    <w:rsid w:val="00B47E67"/>
    <w:rsid w:val="00B51348"/>
    <w:rsid w:val="00B6667B"/>
    <w:rsid w:val="00B75DD5"/>
    <w:rsid w:val="00B76D7B"/>
    <w:rsid w:val="00B77536"/>
    <w:rsid w:val="00B812FD"/>
    <w:rsid w:val="00B848DC"/>
    <w:rsid w:val="00B87504"/>
    <w:rsid w:val="00B91F42"/>
    <w:rsid w:val="00B966C4"/>
    <w:rsid w:val="00B97672"/>
    <w:rsid w:val="00BA0D23"/>
    <w:rsid w:val="00BB5AE1"/>
    <w:rsid w:val="00BC0DED"/>
    <w:rsid w:val="00BC268E"/>
    <w:rsid w:val="00BC42CE"/>
    <w:rsid w:val="00BC5E41"/>
    <w:rsid w:val="00BC6D54"/>
    <w:rsid w:val="00BD2410"/>
    <w:rsid w:val="00BD46DB"/>
    <w:rsid w:val="00BD698C"/>
    <w:rsid w:val="00BE0378"/>
    <w:rsid w:val="00BE08CD"/>
    <w:rsid w:val="00BF25F2"/>
    <w:rsid w:val="00BF2C1D"/>
    <w:rsid w:val="00BF76CB"/>
    <w:rsid w:val="00C006E5"/>
    <w:rsid w:val="00C01434"/>
    <w:rsid w:val="00C04CC5"/>
    <w:rsid w:val="00C06856"/>
    <w:rsid w:val="00C06878"/>
    <w:rsid w:val="00C0747D"/>
    <w:rsid w:val="00C10709"/>
    <w:rsid w:val="00C11EAD"/>
    <w:rsid w:val="00C120D0"/>
    <w:rsid w:val="00C139C9"/>
    <w:rsid w:val="00C17017"/>
    <w:rsid w:val="00C20E7D"/>
    <w:rsid w:val="00C243D9"/>
    <w:rsid w:val="00C24780"/>
    <w:rsid w:val="00C313FC"/>
    <w:rsid w:val="00C31E49"/>
    <w:rsid w:val="00C349EA"/>
    <w:rsid w:val="00C40D12"/>
    <w:rsid w:val="00C4394B"/>
    <w:rsid w:val="00C45DDA"/>
    <w:rsid w:val="00C46A60"/>
    <w:rsid w:val="00C473D0"/>
    <w:rsid w:val="00C47E8C"/>
    <w:rsid w:val="00C53BE2"/>
    <w:rsid w:val="00C5541D"/>
    <w:rsid w:val="00C565B4"/>
    <w:rsid w:val="00C620F4"/>
    <w:rsid w:val="00C639A8"/>
    <w:rsid w:val="00C67F78"/>
    <w:rsid w:val="00C72604"/>
    <w:rsid w:val="00C72EFA"/>
    <w:rsid w:val="00C76B25"/>
    <w:rsid w:val="00C773D6"/>
    <w:rsid w:val="00C82C23"/>
    <w:rsid w:val="00C83581"/>
    <w:rsid w:val="00C85AB5"/>
    <w:rsid w:val="00C87235"/>
    <w:rsid w:val="00C949A2"/>
    <w:rsid w:val="00CB5918"/>
    <w:rsid w:val="00CC1ECF"/>
    <w:rsid w:val="00CC3722"/>
    <w:rsid w:val="00CC3B69"/>
    <w:rsid w:val="00CC3E1F"/>
    <w:rsid w:val="00CC4643"/>
    <w:rsid w:val="00CC5848"/>
    <w:rsid w:val="00CC663E"/>
    <w:rsid w:val="00CC6F24"/>
    <w:rsid w:val="00CC743C"/>
    <w:rsid w:val="00CD080C"/>
    <w:rsid w:val="00CD2B2F"/>
    <w:rsid w:val="00CD53CE"/>
    <w:rsid w:val="00CD7E57"/>
    <w:rsid w:val="00CE1F3C"/>
    <w:rsid w:val="00CE43E9"/>
    <w:rsid w:val="00CE522B"/>
    <w:rsid w:val="00CE7904"/>
    <w:rsid w:val="00CF1A8E"/>
    <w:rsid w:val="00D019F3"/>
    <w:rsid w:val="00D077B4"/>
    <w:rsid w:val="00D104E4"/>
    <w:rsid w:val="00D10A5F"/>
    <w:rsid w:val="00D23D25"/>
    <w:rsid w:val="00D254C3"/>
    <w:rsid w:val="00D26FA0"/>
    <w:rsid w:val="00D31775"/>
    <w:rsid w:val="00D3335F"/>
    <w:rsid w:val="00D37D75"/>
    <w:rsid w:val="00D40552"/>
    <w:rsid w:val="00D4679F"/>
    <w:rsid w:val="00D553A7"/>
    <w:rsid w:val="00D55EE2"/>
    <w:rsid w:val="00D65FA7"/>
    <w:rsid w:val="00D66779"/>
    <w:rsid w:val="00D66A68"/>
    <w:rsid w:val="00D675A3"/>
    <w:rsid w:val="00D7279D"/>
    <w:rsid w:val="00D73EB8"/>
    <w:rsid w:val="00D81C22"/>
    <w:rsid w:val="00D82DB4"/>
    <w:rsid w:val="00D867A1"/>
    <w:rsid w:val="00D8691D"/>
    <w:rsid w:val="00D93C07"/>
    <w:rsid w:val="00D946F0"/>
    <w:rsid w:val="00DA416D"/>
    <w:rsid w:val="00DB227B"/>
    <w:rsid w:val="00DB2462"/>
    <w:rsid w:val="00DB26B3"/>
    <w:rsid w:val="00DB756D"/>
    <w:rsid w:val="00DC520A"/>
    <w:rsid w:val="00DC62F4"/>
    <w:rsid w:val="00DC7899"/>
    <w:rsid w:val="00DD27B6"/>
    <w:rsid w:val="00DD5D72"/>
    <w:rsid w:val="00DE29DF"/>
    <w:rsid w:val="00DE3221"/>
    <w:rsid w:val="00DE3A5D"/>
    <w:rsid w:val="00DE5B27"/>
    <w:rsid w:val="00DE688D"/>
    <w:rsid w:val="00E00DD3"/>
    <w:rsid w:val="00E1063C"/>
    <w:rsid w:val="00E11092"/>
    <w:rsid w:val="00E1524A"/>
    <w:rsid w:val="00E16A8F"/>
    <w:rsid w:val="00E255DF"/>
    <w:rsid w:val="00E261BE"/>
    <w:rsid w:val="00E2785C"/>
    <w:rsid w:val="00E36344"/>
    <w:rsid w:val="00E404E4"/>
    <w:rsid w:val="00E45617"/>
    <w:rsid w:val="00E47F80"/>
    <w:rsid w:val="00E50220"/>
    <w:rsid w:val="00E5689C"/>
    <w:rsid w:val="00E571BC"/>
    <w:rsid w:val="00E61F9E"/>
    <w:rsid w:val="00E62349"/>
    <w:rsid w:val="00E65022"/>
    <w:rsid w:val="00E67CF6"/>
    <w:rsid w:val="00E706D7"/>
    <w:rsid w:val="00E74228"/>
    <w:rsid w:val="00E74A28"/>
    <w:rsid w:val="00E8225F"/>
    <w:rsid w:val="00E83D67"/>
    <w:rsid w:val="00E849A2"/>
    <w:rsid w:val="00E87C5B"/>
    <w:rsid w:val="00E96296"/>
    <w:rsid w:val="00EA33B4"/>
    <w:rsid w:val="00EB2594"/>
    <w:rsid w:val="00EB7AF3"/>
    <w:rsid w:val="00EC1058"/>
    <w:rsid w:val="00EC10E1"/>
    <w:rsid w:val="00EE2FBE"/>
    <w:rsid w:val="00EE32CE"/>
    <w:rsid w:val="00EE6608"/>
    <w:rsid w:val="00EF6F1B"/>
    <w:rsid w:val="00F013A9"/>
    <w:rsid w:val="00F02F6A"/>
    <w:rsid w:val="00F06C72"/>
    <w:rsid w:val="00F07A27"/>
    <w:rsid w:val="00F07E4E"/>
    <w:rsid w:val="00F10E7D"/>
    <w:rsid w:val="00F144F1"/>
    <w:rsid w:val="00F22387"/>
    <w:rsid w:val="00F22E6D"/>
    <w:rsid w:val="00F23D5B"/>
    <w:rsid w:val="00F30D6C"/>
    <w:rsid w:val="00F3191B"/>
    <w:rsid w:val="00F320DB"/>
    <w:rsid w:val="00F34F42"/>
    <w:rsid w:val="00F40D61"/>
    <w:rsid w:val="00F4204A"/>
    <w:rsid w:val="00F426CB"/>
    <w:rsid w:val="00F475CD"/>
    <w:rsid w:val="00F55B97"/>
    <w:rsid w:val="00F62340"/>
    <w:rsid w:val="00F64889"/>
    <w:rsid w:val="00F72B72"/>
    <w:rsid w:val="00F763CE"/>
    <w:rsid w:val="00F812B8"/>
    <w:rsid w:val="00F855C9"/>
    <w:rsid w:val="00F857D8"/>
    <w:rsid w:val="00FA295A"/>
    <w:rsid w:val="00FA60F3"/>
    <w:rsid w:val="00FA6263"/>
    <w:rsid w:val="00FA6416"/>
    <w:rsid w:val="00FB0D93"/>
    <w:rsid w:val="00FB738B"/>
    <w:rsid w:val="00FC28A3"/>
    <w:rsid w:val="00FC773B"/>
    <w:rsid w:val="00FD21CF"/>
    <w:rsid w:val="00FE003B"/>
    <w:rsid w:val="00FE20ED"/>
    <w:rsid w:val="00FE274B"/>
    <w:rsid w:val="00FE3D8F"/>
    <w:rsid w:val="00FE64A0"/>
    <w:rsid w:val="00FF3A6A"/>
    <w:rsid w:val="00FF4E12"/>
    <w:rsid w:val="00FF7438"/>
    <w:rsid w:val="00FF785E"/>
    <w:rsid w:val="00FF788C"/>
    <w:rsid w:val="01AF4878"/>
    <w:rsid w:val="04AB62A3"/>
    <w:rsid w:val="0AC54D8E"/>
    <w:rsid w:val="0BBC0D77"/>
    <w:rsid w:val="14624D7D"/>
    <w:rsid w:val="1C6B3BF9"/>
    <w:rsid w:val="1FCFF591"/>
    <w:rsid w:val="1FFF7D73"/>
    <w:rsid w:val="23BD012F"/>
    <w:rsid w:val="27AE2C72"/>
    <w:rsid w:val="313533B2"/>
    <w:rsid w:val="34957C2F"/>
    <w:rsid w:val="368F480F"/>
    <w:rsid w:val="3D7B76B0"/>
    <w:rsid w:val="3FF7578D"/>
    <w:rsid w:val="43B35FE0"/>
    <w:rsid w:val="47345D2C"/>
    <w:rsid w:val="4E5A2954"/>
    <w:rsid w:val="4EB3158A"/>
    <w:rsid w:val="5237602E"/>
    <w:rsid w:val="52D75C65"/>
    <w:rsid w:val="57ED790A"/>
    <w:rsid w:val="57F74188"/>
    <w:rsid w:val="58D97C1B"/>
    <w:rsid w:val="59AD307A"/>
    <w:rsid w:val="61BF12CD"/>
    <w:rsid w:val="65094F15"/>
    <w:rsid w:val="67DFBF38"/>
    <w:rsid w:val="691E3FB1"/>
    <w:rsid w:val="69CC08E8"/>
    <w:rsid w:val="6C3A4A93"/>
    <w:rsid w:val="6D153FC1"/>
    <w:rsid w:val="6F5FFF6F"/>
    <w:rsid w:val="6F6E8703"/>
    <w:rsid w:val="6FE5F2FB"/>
    <w:rsid w:val="70330545"/>
    <w:rsid w:val="71B66B18"/>
    <w:rsid w:val="7635320D"/>
    <w:rsid w:val="77A67EC3"/>
    <w:rsid w:val="77F5E279"/>
    <w:rsid w:val="78802C29"/>
    <w:rsid w:val="7EBF92F1"/>
    <w:rsid w:val="7F7A643F"/>
    <w:rsid w:val="7F8B0203"/>
    <w:rsid w:val="7FA7113F"/>
    <w:rsid w:val="7FEFD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AF274"/>
  <w15:docId w15:val="{56AC91CB-F43B-490F-AAB7-F41DBA80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方正仿宋_GBK"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spacing w:line="560" w:lineRule="exact"/>
    </w:pPr>
    <w:rPr>
      <w:kern w:val="2"/>
      <w:sz w:val="21"/>
    </w:rPr>
  </w:style>
  <w:style w:type="paragraph" w:styleId="1">
    <w:name w:val="heading 1"/>
    <w:basedOn w:val="a"/>
    <w:next w:val="a"/>
    <w:link w:val="10"/>
    <w:uiPriority w:val="9"/>
    <w:qFormat/>
    <w:pPr>
      <w:keepNext/>
      <w:keepLines/>
      <w:widowControl w:val="0"/>
      <w:spacing w:before="340" w:after="330" w:line="578" w:lineRule="auto"/>
      <w:jc w:val="both"/>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unhideWhenUsed/>
    <w:qFormat/>
    <w:pPr>
      <w:spacing w:after="120"/>
    </w:p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nhideWhenUsed/>
    <w:qFormat/>
    <w:pPr>
      <w:spacing w:before="100" w:beforeAutospacing="1" w:after="100" w:afterAutospacing="1"/>
    </w:pPr>
    <w:rPr>
      <w:rFonts w:ascii="宋体" w:eastAsia="宋体" w:hAnsi="宋体" w:cs="宋体"/>
      <w:kern w:val="0"/>
      <w:sz w:val="24"/>
    </w:rPr>
  </w:style>
  <w:style w:type="paragraph" w:styleId="ad">
    <w:name w:val="annotation subject"/>
    <w:basedOn w:val="a4"/>
    <w:next w:val="a4"/>
    <w:link w:val="ae"/>
    <w:uiPriority w:val="99"/>
    <w:semiHidden/>
    <w:unhideWhenUsed/>
    <w:qFormat/>
    <w:rPr>
      <w:b/>
      <w:bCs/>
    </w:rPr>
  </w:style>
  <w:style w:type="character" w:styleId="af">
    <w:name w:val="Strong"/>
    <w:basedOn w:val="a1"/>
    <w:uiPriority w:val="22"/>
    <w:qFormat/>
    <w:rPr>
      <w:b/>
      <w:bCs/>
    </w:rPr>
  </w:style>
  <w:style w:type="character" w:styleId="af0">
    <w:name w:val="annotation reference"/>
    <w:basedOn w:val="a1"/>
    <w:uiPriority w:val="99"/>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customStyle="1" w:styleId="11">
    <w:name w:val="修订1"/>
    <w:hidden/>
    <w:uiPriority w:val="99"/>
    <w:semiHidden/>
    <w:qFormat/>
    <w:pPr>
      <w:spacing w:line="560" w:lineRule="exact"/>
    </w:pPr>
    <w:rPr>
      <w:kern w:val="2"/>
      <w:sz w:val="21"/>
      <w:szCs w:val="24"/>
    </w:rPr>
  </w:style>
  <w:style w:type="character" w:customStyle="1" w:styleId="a5">
    <w:name w:val="批注文字 字符"/>
    <w:basedOn w:val="a1"/>
    <w:link w:val="a4"/>
    <w:uiPriority w:val="99"/>
    <w:qFormat/>
    <w:rPr>
      <w:kern w:val="2"/>
      <w:sz w:val="21"/>
      <w:szCs w:val="24"/>
    </w:rPr>
  </w:style>
  <w:style w:type="character" w:customStyle="1" w:styleId="ae">
    <w:name w:val="批注主题 字符"/>
    <w:basedOn w:val="a5"/>
    <w:link w:val="ad"/>
    <w:uiPriority w:val="99"/>
    <w:semiHidden/>
    <w:qFormat/>
    <w:rPr>
      <w:b/>
      <w:bCs/>
      <w:kern w:val="2"/>
      <w:sz w:val="21"/>
      <w:szCs w:val="24"/>
    </w:rPr>
  </w:style>
  <w:style w:type="character" w:customStyle="1" w:styleId="a7">
    <w:name w:val="批注框文本 字符"/>
    <w:basedOn w:val="a1"/>
    <w:link w:val="a6"/>
    <w:uiPriority w:val="99"/>
    <w:semiHidden/>
    <w:qFormat/>
    <w:rPr>
      <w:kern w:val="2"/>
      <w:sz w:val="18"/>
      <w:szCs w:val="18"/>
    </w:rPr>
  </w:style>
  <w:style w:type="paragraph" w:customStyle="1" w:styleId="2">
    <w:name w:val="修订2"/>
    <w:hidden/>
    <w:uiPriority w:val="99"/>
    <w:semiHidden/>
    <w:qFormat/>
    <w:pPr>
      <w:spacing w:line="560" w:lineRule="exact"/>
    </w:pPr>
    <w:rPr>
      <w:kern w:val="2"/>
      <w:sz w:val="21"/>
      <w:szCs w:val="24"/>
    </w:rPr>
  </w:style>
  <w:style w:type="character" w:customStyle="1" w:styleId="Char">
    <w:name w:val="批注框文本 Char"/>
    <w:uiPriority w:val="99"/>
    <w:semiHidden/>
    <w:qFormat/>
    <w:rPr>
      <w:kern w:val="2"/>
      <w:sz w:val="18"/>
      <w:szCs w:val="18"/>
    </w:rPr>
  </w:style>
  <w:style w:type="paragraph" w:customStyle="1" w:styleId="3">
    <w:name w:val="修订3"/>
    <w:hidden/>
    <w:uiPriority w:val="99"/>
    <w:semiHidden/>
    <w:qFormat/>
    <w:pPr>
      <w:spacing w:line="560" w:lineRule="exact"/>
    </w:pPr>
    <w:rPr>
      <w:kern w:val="2"/>
      <w:sz w:val="21"/>
      <w:szCs w:val="24"/>
    </w:rPr>
  </w:style>
  <w:style w:type="paragraph" w:styleId="af1">
    <w:name w:val="List Paragraph"/>
    <w:basedOn w:val="a"/>
    <w:uiPriority w:val="34"/>
    <w:qFormat/>
    <w:pPr>
      <w:ind w:firstLineChars="200" w:firstLine="420"/>
    </w:pPr>
  </w:style>
  <w:style w:type="character" w:customStyle="1" w:styleId="10">
    <w:name w:val="标题 1 字符"/>
    <w:basedOn w:val="a1"/>
    <w:link w:val="1"/>
    <w:uiPriority w:val="9"/>
    <w:qFormat/>
    <w:rPr>
      <w:b/>
      <w:bCs/>
      <w:kern w:val="44"/>
      <w:sz w:val="44"/>
      <w:szCs w:val="44"/>
    </w:rPr>
  </w:style>
  <w:style w:type="paragraph" w:customStyle="1" w:styleId="12">
    <w:name w:val="正文1"/>
    <w:qFormat/>
    <w:pPr>
      <w:widowControl w:val="0"/>
      <w:jc w:val="both"/>
    </w:pPr>
    <w:rPr>
      <w:rFonts w:ascii="Calibri" w:eastAsia="宋体" w:hAnsi="Calibri" w:cs="Times New Roman"/>
      <w:kern w:val="2"/>
      <w:sz w:val="21"/>
      <w:szCs w:val="21"/>
    </w:rPr>
  </w:style>
  <w:style w:type="paragraph" w:customStyle="1" w:styleId="4">
    <w:name w:val="修订4"/>
    <w:hidden/>
    <w:uiPriority w:val="99"/>
    <w:unhideWhenUsed/>
    <w:qFormat/>
    <w:rPr>
      <w:kern w:val="2"/>
      <w:sz w:val="21"/>
    </w:rPr>
  </w:style>
  <w:style w:type="paragraph" w:customStyle="1" w:styleId="5">
    <w:name w:val="修订5"/>
    <w:hidden/>
    <w:uiPriority w:val="99"/>
    <w:unhideWhenUsed/>
    <w:qFormat/>
    <w:rPr>
      <w:kern w:val="2"/>
      <w:sz w:val="21"/>
    </w:rPr>
  </w:style>
  <w:style w:type="paragraph" w:styleId="af2">
    <w:name w:val="Revision"/>
    <w:hidden/>
    <w:uiPriority w:val="99"/>
    <w:semiHidden/>
    <w:rsid w:val="005203C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6062">
      <w:bodyDiv w:val="1"/>
      <w:marLeft w:val="0"/>
      <w:marRight w:val="0"/>
      <w:marTop w:val="0"/>
      <w:marBottom w:val="0"/>
      <w:divBdr>
        <w:top w:val="none" w:sz="0" w:space="0" w:color="auto"/>
        <w:left w:val="none" w:sz="0" w:space="0" w:color="auto"/>
        <w:bottom w:val="none" w:sz="0" w:space="0" w:color="auto"/>
        <w:right w:val="none" w:sz="0" w:space="0" w:color="auto"/>
      </w:divBdr>
      <w:divsChild>
        <w:div w:id="490679253">
          <w:marLeft w:val="446"/>
          <w:marRight w:val="0"/>
          <w:marTop w:val="0"/>
          <w:marBottom w:val="0"/>
          <w:divBdr>
            <w:top w:val="none" w:sz="0" w:space="0" w:color="auto"/>
            <w:left w:val="none" w:sz="0" w:space="0" w:color="auto"/>
            <w:bottom w:val="none" w:sz="0" w:space="0" w:color="auto"/>
            <w:right w:val="none" w:sz="0" w:space="0" w:color="auto"/>
          </w:divBdr>
        </w:div>
        <w:div w:id="1902904985">
          <w:marLeft w:val="446"/>
          <w:marRight w:val="0"/>
          <w:marTop w:val="0"/>
          <w:marBottom w:val="0"/>
          <w:divBdr>
            <w:top w:val="none" w:sz="0" w:space="0" w:color="auto"/>
            <w:left w:val="none" w:sz="0" w:space="0" w:color="auto"/>
            <w:bottom w:val="none" w:sz="0" w:space="0" w:color="auto"/>
            <w:right w:val="none" w:sz="0" w:space="0" w:color="auto"/>
          </w:divBdr>
        </w:div>
      </w:divsChild>
    </w:div>
    <w:div w:id="1098015465">
      <w:bodyDiv w:val="1"/>
      <w:marLeft w:val="0"/>
      <w:marRight w:val="0"/>
      <w:marTop w:val="0"/>
      <w:marBottom w:val="0"/>
      <w:divBdr>
        <w:top w:val="none" w:sz="0" w:space="0" w:color="auto"/>
        <w:left w:val="none" w:sz="0" w:space="0" w:color="auto"/>
        <w:bottom w:val="none" w:sz="0" w:space="0" w:color="auto"/>
        <w:right w:val="none" w:sz="0" w:space="0" w:color="auto"/>
      </w:divBdr>
      <w:divsChild>
        <w:div w:id="2003660416">
          <w:marLeft w:val="446"/>
          <w:marRight w:val="0"/>
          <w:marTop w:val="0"/>
          <w:marBottom w:val="0"/>
          <w:divBdr>
            <w:top w:val="none" w:sz="0" w:space="0" w:color="auto"/>
            <w:left w:val="none" w:sz="0" w:space="0" w:color="auto"/>
            <w:bottom w:val="none" w:sz="0" w:space="0" w:color="auto"/>
            <w:right w:val="none" w:sz="0" w:space="0" w:color="auto"/>
          </w:divBdr>
        </w:div>
        <w:div w:id="233778387">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F53E3-FB73-41D8-B2E4-5303D082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23</Pages>
  <Words>1544</Words>
  <Characters>8805</Characters>
  <Application>Microsoft Office Word</Application>
  <DocSecurity>0</DocSecurity>
  <Lines>73</Lines>
  <Paragraphs>20</Paragraphs>
  <ScaleCrop>false</ScaleCrop>
  <Company>微软中国</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俊达</dc:creator>
  <cp:lastModifiedBy>QL</cp:lastModifiedBy>
  <cp:revision>16</cp:revision>
  <cp:lastPrinted>2023-11-23T01:18:00Z</cp:lastPrinted>
  <dcterms:created xsi:type="dcterms:W3CDTF">2023-11-13T06:20:00Z</dcterms:created>
  <dcterms:modified xsi:type="dcterms:W3CDTF">2023-11-23T01:39:00Z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15EB41676F81415895F94D70745226B2_13</vt:lpwstr>
  </property>
</Properties>
</file>