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附件3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填写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指南</w:t>
      </w:r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编制的必要性: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阐明立项的必要性，不少于800字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说明标准是否在全区范围内具有普遍性，涉及全区性的关键共性技术,标准的实施主体具有广泛的社会性;标准涉及的内容是否属于自治区经济或社会发展的重点领域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是否列入相关行业重点工作任务;是否列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自治区政府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住房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城乡建设厅年度重点工作任务;是否能够通过制定该标准解决自治区发展或管理中的难点问题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是否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属于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有科研成果支撑的项目、与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研科研项目同步研制的项目、直接采用国际标准或国外先进标准的项目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需要修订的地方标准等。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编制的可行性：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阐明标准是否已经具备在全区范围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shd w:val="clear" w:color="auto" w:fill="FFFFFF"/>
        </w:rPr>
        <w:t>内统一实施的经济基础、社会基础以及技术基础,不少于800字。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基本工作思路、工作计划、保障措施：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列出基本工作思路，包括起草、征求意见、送审、报批等环节在内的工作进度计划；阐明主要起草单位为标准编制提供的人力、物力、财力保障；能够提供或获得标准调查研究、实验验证、起草、征求意见、审查等所需的经费保障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适用范围、主要技术内容和编制依据：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阐明拟制定标准主要内容的编写结构，至少应列出三级提纲，标准内容应以技术类为主。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现有工作基础和科研成果：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阐明已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过的与本标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准相关的科研课题或调查研究的主要内容，并将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科研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报告或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调研报告作为项目申报书的附件。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</w:rPr>
        <w:t>国内外相关情况说明: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重点阐明与国内外相关标准的内容异同，即所制定的标准应没有相应的国家标准、行业标准、自治区工程建设地方标准，法律、法规另有规定的从其规定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未被纳入国家标准、行业标准、自治区工程建设地方标准制修订计划。如果已有相应的标准或计划而又确需申请工程建设地方标准立项的，应阐明与相应标准或计划的本质性区别，详细说明确需立项的理由。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FFFFFF"/>
          <w:lang w:eastAsia="zh-CN"/>
        </w:rPr>
        <w:t>七、专利情况：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涉及专利等知识产权问题的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，选择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不涉及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”；涉及的，填写专利名称、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专利号、专利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并附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专利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相关证明及专利持有人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授权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必要的试验验证数据及统计分析：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给出已进行过的与本标准相关的试验验证和统计分析的结果，并将试验报告和统计分析报告作为项目申请书的附件。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九、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与相关部门、相关行业协调的情况及意见：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标准涉及多个相关部门、相关行业的，应与相关部门进行协调并达成一致意见，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在此</w:t>
      </w:r>
      <w:r>
        <w:rPr>
          <w:rFonts w:hint="eastAsia" w:ascii="仿宋_GB2312" w:hAnsi="仿宋_GB2312" w:eastAsia="仿宋_GB2312" w:cs="仿宋_GB2312"/>
          <w:sz w:val="32"/>
          <w:szCs w:val="32"/>
        </w:rPr>
        <w:t>阐明具体协调情况，并将征求意见的回复或协调会会议纪要作为项目申报书的附件。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158E6B-F3CE-47C4-A5E2-C3B5B669C1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6F7ACFE-56A5-4C20-B955-1AE6098A171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115864B-9086-4AE7-8A2D-A821AF5B01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E6BA20D-D064-46B0-AAE6-1E22504DBF3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D62CC92-CAFF-4B2C-A9DC-CDD7A7EE8CC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</w:docVars>
  <w:rsids>
    <w:rsidRoot w:val="5DF46228"/>
    <w:rsid w:val="5DF4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2024-02-05T09:07:00Z</dcterms:created>
  <dc:creator>嗯</dc:creator>
  <cp:lastModifiedBy>嗯</cp:lastModifiedBy>
  <dcterms:modified xsi:type="dcterms:W3CDTF">2024-02-05T09:07:41Z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F134D0C6F48F4693A47A21C271BEF7B0_11</vt:lpwstr>
  </property>
</Properties>
</file>