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天津市解放南路（东侧一区）28-31号地块 【津西解放（挂）2019-127号】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住宅南地块1-13号楼绿色建筑标识项目概况</w:t>
      </w:r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388"/>
        <w:gridCol w:w="4418"/>
        <w:gridCol w:w="1693"/>
        <w:gridCol w:w="2818"/>
        <w:gridCol w:w="14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exac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项目类型</w:t>
            </w:r>
          </w:p>
        </w:tc>
        <w:tc>
          <w:tcPr>
            <w:tcW w:w="2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项目所在地</w:t>
            </w:r>
          </w:p>
        </w:tc>
        <w:tc>
          <w:tcPr>
            <w:tcW w:w="2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面积（万平方米）</w:t>
            </w:r>
          </w:p>
        </w:tc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标识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住宅建筑</w:t>
            </w:r>
          </w:p>
        </w:tc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天津市解放南路（东侧一区）28-31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号地块 【津西解放（挂）2019-127号】住宅南地块1-13号楼</w:t>
            </w:r>
          </w:p>
        </w:tc>
        <w:tc>
          <w:tcPr>
            <w:tcW w:w="4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天津中海海朝地产有限公司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中国建筑科学研究院有限公司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天津华汇工程建筑设计有限公司</w:t>
            </w:r>
          </w:p>
        </w:tc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天津市河西区</w:t>
            </w:r>
          </w:p>
        </w:tc>
        <w:tc>
          <w:tcPr>
            <w:tcW w:w="2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10.70</w:t>
            </w:r>
          </w:p>
        </w:tc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exac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关键技术指标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建筑运行碳排放强度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15.76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kgCO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/（m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·a）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（或建筑供暖空调负荷）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围护结构热工性能提高/%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；建筑供暖空调负荷降低11.23%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严寒和寒冷地区住宅建筑外窗传热系数降低比例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比国家标准降低20%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节水器具用水效率等级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全部达到2级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隔声性能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房间隔声性能达到低限和高限平均值；楼板撞击隔声性能达到高限值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室内主要空气污染物浓度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比国家标准GB/T18883限值降低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24.8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</w:t>
            </w:r>
          </w:p>
        </w:tc>
        <w:tc>
          <w:tcPr>
            <w:tcW w:w="5972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绿地率</w:t>
            </w:r>
          </w:p>
        </w:tc>
        <w:tc>
          <w:tcPr>
            <w:tcW w:w="59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46.09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，达到规划指标40%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年径流总量控制率</w:t>
            </w:r>
          </w:p>
        </w:tc>
        <w:tc>
          <w:tcPr>
            <w:tcW w:w="5972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可再生能源利用率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非传统水源利用率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绿化灌溉、车库及道路冲洗、洗车100%；冲厕100%；冷却补水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2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绿色建材应用比例</w:t>
            </w:r>
          </w:p>
        </w:tc>
        <w:tc>
          <w:tcPr>
            <w:tcW w:w="59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A3A3A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482"/>
        </w:tabs>
        <w:bidi w:val="0"/>
        <w:spacing w:line="20" w:lineRule="exact"/>
        <w:jc w:val="left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ZTMxMGJlN2NlZDBlMjQ1OWZmZTc3MGFhMTIzYTMifQ=="/>
  </w:docVars>
  <w:rsids>
    <w:rsidRoot w:val="3FEF52EF"/>
    <w:rsid w:val="016F5A4D"/>
    <w:rsid w:val="184C2ED6"/>
    <w:rsid w:val="1E9B4BC9"/>
    <w:rsid w:val="21507868"/>
    <w:rsid w:val="25A367C8"/>
    <w:rsid w:val="2A1E6E26"/>
    <w:rsid w:val="3C779646"/>
    <w:rsid w:val="3FEF52EF"/>
    <w:rsid w:val="3FEFF0A2"/>
    <w:rsid w:val="416A2A81"/>
    <w:rsid w:val="49FF1DE3"/>
    <w:rsid w:val="5EE4789F"/>
    <w:rsid w:val="5F6F5B6A"/>
    <w:rsid w:val="6F732B3A"/>
    <w:rsid w:val="77F79D1A"/>
    <w:rsid w:val="7ABC5E3B"/>
    <w:rsid w:val="7E640871"/>
    <w:rsid w:val="7E778016"/>
    <w:rsid w:val="7F37A1E6"/>
    <w:rsid w:val="7FDF5EC3"/>
    <w:rsid w:val="7FFE9CFA"/>
    <w:rsid w:val="9FBD81CE"/>
    <w:rsid w:val="9FD58372"/>
    <w:rsid w:val="A75F731E"/>
    <w:rsid w:val="ACB2B6DA"/>
    <w:rsid w:val="C456F108"/>
    <w:rsid w:val="D5AECCC3"/>
    <w:rsid w:val="EAFAB0F1"/>
    <w:rsid w:val="EDBBFD7D"/>
    <w:rsid w:val="EFF7C6A7"/>
    <w:rsid w:val="F23FB1DB"/>
    <w:rsid w:val="F57DB61E"/>
    <w:rsid w:val="F7BD4F14"/>
    <w:rsid w:val="F7FD85E2"/>
    <w:rsid w:val="FB73549E"/>
    <w:rsid w:val="FFDFD848"/>
    <w:rsid w:val="FFF4C0B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390</Characters>
  <Lines>0</Lines>
  <Paragraphs>0</Paragraphs>
  <TotalTime>53</TotalTime>
  <ScaleCrop>false</ScaleCrop>
  <LinksUpToDate>false</LinksUpToDate>
  <CharactersWithSpaces>391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2022-07-24T16:04:00Z</dcterms:created>
  <dc:creator>天天天蓝</dc:creator>
  <cp:lastModifiedBy>CE520F</cp:lastModifiedBy>
  <cp:lastPrinted>2024-01-02T17:43:00Z</cp:lastPrinted>
  <dcterms:modified xsi:type="dcterms:W3CDTF">2024-01-08T16:04:35Z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D73F9C8567CDDDB893AC9B657FBF1640</vt:lpwstr>
  </property>
</Properties>
</file>