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0982"/>
    <w:bookmarkStart w:id="1" w:name="_Toc25873"/>
    <w:bookmarkStart w:id="2" w:name="_Toc30040"/>
    <w:bookmarkStart w:id="3" w:name="_Toc24446"/>
    <w:bookmarkStart w:id="4" w:name="_Toc11956"/>
    <w:bookmarkStart w:id="5" w:name="_Toc20233"/>
    <w:bookmarkStart w:id="6" w:name="_Toc12633"/>
    <w:bookmarkStart w:id="7" w:name="_Toc6002"/>
    <w:bookmarkStart w:id="8" w:name="_Toc82636944"/>
    <w:bookmarkStart w:id="9" w:name="_Toc301"/>
    <w:bookmarkStart w:id="10" w:name="_Toc30170"/>
    <w:bookmarkStart w:id="11" w:name="_Toc4653"/>
    <w:bookmarkStart w:id="12" w:name="_Toc17187"/>
    <w:bookmarkStart w:id="13" w:name="_Toc32289"/>
    <w:bookmarkStart w:id="14" w:name="_Toc22477"/>
    <w:bookmarkStart w:id="15" w:name="_Toc2876"/>
    <w:p w14:paraId="662AE32D" w14:textId="77777777" w:rsidR="003B09A2" w:rsidRPr="00C12331" w:rsidRDefault="00763E18">
      <w:pPr>
        <w:spacing w:before="78"/>
        <w:rPr>
          <w:rFonts w:ascii="Times New Roman" w:hAnsi="Times New Roman"/>
          <w:sz w:val="28"/>
          <w:szCs w:val="28"/>
        </w:rPr>
      </w:pPr>
      <w:r w:rsidRPr="005B5AF4">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6800299" wp14:editId="27F09D4C">
                <wp:simplePos x="0" y="0"/>
                <wp:positionH relativeFrom="column">
                  <wp:posOffset>-19050</wp:posOffset>
                </wp:positionH>
                <wp:positionV relativeFrom="paragraph">
                  <wp:posOffset>48895</wp:posOffset>
                </wp:positionV>
                <wp:extent cx="551434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Line 7" o:spid="_x0000_s1026" o:spt="20" style="position:absolute;left:0pt;margin-left:-1.5pt;margin-top:3.85pt;height:0pt;width:434.2pt;z-index:251659264;mso-width-relative:page;mso-height-relative:page;" filled="f" stroked="t" coordsize="21600,21600" o:gfxdata="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ThyX71QAAAAYBAAAPAAAAAAAAAAEAIAAAACIAAABkcnMvZG93&#10;bnJldi54bWxQSwECFAAUAAAACACHTuJAUxXqZsoBAACfAwAADgAAAAAAAAABACAAAAAkAQAAZHJz&#10;L2Uyb0RvYy54bWxQSwUGAAAAAAYABgBZAQAAYAUAAAAA&#10;">
                <v:fill on="f" focussize="0,0"/>
                <v:stroke color="#000000" joinstyle="round"/>
                <v:imagedata o:title=""/>
                <o:lock v:ext="edit" aspectratio="f"/>
              </v:line>
            </w:pict>
          </mc:Fallback>
        </mc:AlternateContent>
      </w:r>
    </w:p>
    <w:p w14:paraId="165A1E2D" w14:textId="77777777" w:rsidR="003B09A2" w:rsidRPr="00C12331" w:rsidRDefault="003B09A2">
      <w:pPr>
        <w:spacing w:before="78"/>
        <w:rPr>
          <w:rFonts w:ascii="Times New Roman" w:hAnsi="Times New Roman"/>
          <w:sz w:val="28"/>
          <w:szCs w:val="28"/>
        </w:rPr>
      </w:pPr>
    </w:p>
    <w:p w14:paraId="1A445C3F" w14:textId="77777777" w:rsidR="003B09A2" w:rsidRPr="00C12331" w:rsidRDefault="003B09A2">
      <w:pPr>
        <w:spacing w:before="78"/>
        <w:rPr>
          <w:rFonts w:ascii="Times New Roman" w:hAnsi="Times New Roman"/>
          <w:sz w:val="28"/>
          <w:szCs w:val="28"/>
        </w:rPr>
      </w:pPr>
    </w:p>
    <w:p w14:paraId="4B93A3B2" w14:textId="77777777" w:rsidR="003B09A2" w:rsidRPr="00C12331" w:rsidRDefault="003B09A2">
      <w:pPr>
        <w:spacing w:before="78"/>
        <w:rPr>
          <w:rFonts w:ascii="Times New Roman" w:hAnsi="Times New Roman"/>
          <w:sz w:val="28"/>
          <w:szCs w:val="28"/>
        </w:rPr>
      </w:pPr>
    </w:p>
    <w:p w14:paraId="79FBB016" w14:textId="77777777" w:rsidR="003B09A2" w:rsidRPr="00C12331" w:rsidRDefault="00763E18">
      <w:pPr>
        <w:spacing w:before="78"/>
        <w:jc w:val="center"/>
        <w:rPr>
          <w:rFonts w:ascii="Times New Roman" w:hAnsi="Times New Roman"/>
          <w:b/>
          <w:sz w:val="44"/>
          <w:szCs w:val="44"/>
        </w:rPr>
      </w:pPr>
      <w:bookmarkStart w:id="16" w:name="OLE_LINK6"/>
      <w:bookmarkStart w:id="17" w:name="OLE_LINK5"/>
      <w:r w:rsidRPr="004250D4">
        <w:rPr>
          <w:rFonts w:ascii="Times New Roman" w:hAnsi="Times New Roman" w:hint="eastAsia"/>
          <w:b/>
          <w:sz w:val="44"/>
          <w:szCs w:val="44"/>
        </w:rPr>
        <w:t>工业化内装修</w:t>
      </w:r>
      <w:r w:rsidRPr="00C12331">
        <w:rPr>
          <w:rFonts w:ascii="Times New Roman" w:hAnsi="Times New Roman" w:hint="eastAsia"/>
          <w:b/>
          <w:sz w:val="44"/>
          <w:szCs w:val="44"/>
        </w:rPr>
        <w:t>评价细则</w:t>
      </w:r>
    </w:p>
    <w:p w14:paraId="479F46AF" w14:textId="77777777" w:rsidR="003B09A2" w:rsidRPr="004250D4" w:rsidRDefault="00763E18">
      <w:pPr>
        <w:spacing w:before="78"/>
        <w:jc w:val="center"/>
        <w:rPr>
          <w:rFonts w:ascii="Times New Roman" w:hAnsi="Times New Roman"/>
          <w:b/>
          <w:spacing w:val="-4"/>
          <w:sz w:val="28"/>
          <w:szCs w:val="28"/>
        </w:rPr>
      </w:pPr>
      <w:r w:rsidRPr="004250D4">
        <w:rPr>
          <w:rFonts w:ascii="Times New Roman" w:hAnsi="Times New Roman"/>
          <w:b/>
          <w:spacing w:val="-4"/>
          <w:sz w:val="28"/>
          <w:szCs w:val="28"/>
        </w:rPr>
        <w:t>Evaluation rules for industrialized interior decoration</w:t>
      </w:r>
    </w:p>
    <w:bookmarkEnd w:id="16"/>
    <w:bookmarkEnd w:id="17"/>
    <w:p w14:paraId="446789CE" w14:textId="77777777" w:rsidR="003B09A2" w:rsidRPr="00C12331" w:rsidRDefault="003B09A2">
      <w:pPr>
        <w:spacing w:before="78"/>
        <w:rPr>
          <w:rFonts w:ascii="Times New Roman" w:hAnsi="Times New Roman"/>
          <w:sz w:val="28"/>
          <w:szCs w:val="28"/>
        </w:rPr>
      </w:pPr>
    </w:p>
    <w:p w14:paraId="531E82B2" w14:textId="0CE23205" w:rsidR="003B09A2" w:rsidRPr="00C12331" w:rsidRDefault="00763E18">
      <w:pPr>
        <w:spacing w:before="78"/>
        <w:jc w:val="center"/>
        <w:rPr>
          <w:rFonts w:ascii="Times New Roman" w:hAnsi="Times New Roman"/>
          <w:sz w:val="32"/>
          <w:szCs w:val="32"/>
        </w:rPr>
      </w:pPr>
      <w:r w:rsidRPr="00C12331">
        <w:rPr>
          <w:rFonts w:ascii="Times New Roman" w:hAnsi="Times New Roman"/>
          <w:sz w:val="32"/>
          <w:szCs w:val="32"/>
        </w:rPr>
        <w:t>(</w:t>
      </w:r>
      <w:r w:rsidR="004250D4">
        <w:rPr>
          <w:rFonts w:ascii="Times New Roman" w:hAnsi="Times New Roman" w:hint="eastAsia"/>
          <w:b/>
          <w:sz w:val="32"/>
          <w:szCs w:val="32"/>
        </w:rPr>
        <w:t>征求意见</w:t>
      </w:r>
      <w:r w:rsidRPr="00C12331">
        <w:rPr>
          <w:rFonts w:ascii="Times New Roman" w:hAnsi="Times New Roman" w:hint="eastAsia"/>
          <w:b/>
          <w:sz w:val="32"/>
          <w:szCs w:val="32"/>
        </w:rPr>
        <w:t>稿</w:t>
      </w:r>
      <w:r w:rsidRPr="00C12331">
        <w:rPr>
          <w:rFonts w:ascii="Times New Roman" w:hAnsi="Times New Roman"/>
          <w:sz w:val="32"/>
          <w:szCs w:val="32"/>
        </w:rPr>
        <w:t>)</w:t>
      </w:r>
    </w:p>
    <w:p w14:paraId="5488BEDB" w14:textId="77777777" w:rsidR="003B09A2" w:rsidRPr="00C12331" w:rsidRDefault="003B09A2">
      <w:pPr>
        <w:spacing w:before="78"/>
        <w:rPr>
          <w:rFonts w:ascii="Times New Roman" w:hAnsi="Times New Roman"/>
          <w:sz w:val="28"/>
          <w:szCs w:val="28"/>
        </w:rPr>
      </w:pPr>
    </w:p>
    <w:p w14:paraId="1D0EA962" w14:textId="77777777" w:rsidR="003B09A2" w:rsidRPr="00C12331" w:rsidRDefault="003B09A2">
      <w:pPr>
        <w:spacing w:before="78"/>
        <w:rPr>
          <w:rFonts w:ascii="Times New Roman" w:hAnsi="Times New Roman"/>
          <w:sz w:val="28"/>
          <w:szCs w:val="28"/>
        </w:rPr>
      </w:pPr>
    </w:p>
    <w:p w14:paraId="5684D590" w14:textId="77777777" w:rsidR="003B09A2" w:rsidRPr="00C12331" w:rsidRDefault="003B09A2">
      <w:pPr>
        <w:spacing w:before="78"/>
        <w:rPr>
          <w:rFonts w:ascii="Times New Roman" w:hAnsi="Times New Roman"/>
          <w:sz w:val="28"/>
          <w:szCs w:val="28"/>
        </w:rPr>
      </w:pPr>
    </w:p>
    <w:p w14:paraId="4101E1A9" w14:textId="77777777" w:rsidR="003B09A2" w:rsidRPr="00C12331" w:rsidRDefault="003B09A2">
      <w:pPr>
        <w:spacing w:before="78"/>
        <w:rPr>
          <w:rFonts w:ascii="Times New Roman" w:hAnsi="Times New Roman"/>
          <w:sz w:val="28"/>
          <w:szCs w:val="28"/>
        </w:rPr>
      </w:pPr>
    </w:p>
    <w:p w14:paraId="003ADCE7" w14:textId="77777777" w:rsidR="003B09A2" w:rsidRPr="00C12331" w:rsidRDefault="003B09A2">
      <w:pPr>
        <w:spacing w:before="78"/>
        <w:rPr>
          <w:rFonts w:ascii="Times New Roman" w:hAnsi="Times New Roman"/>
          <w:sz w:val="28"/>
          <w:szCs w:val="28"/>
        </w:rPr>
      </w:pPr>
    </w:p>
    <w:p w14:paraId="6D39287C" w14:textId="77777777" w:rsidR="003B09A2" w:rsidRPr="00C12331" w:rsidRDefault="00763E18">
      <w:pPr>
        <w:spacing w:before="78"/>
        <w:ind w:firstLineChars="48" w:firstLine="135"/>
        <w:rPr>
          <w:rFonts w:ascii="Times New Roman" w:eastAsia="黑体" w:hAnsi="Times New Roman"/>
          <w:b/>
          <w:sz w:val="28"/>
          <w:szCs w:val="28"/>
        </w:rPr>
      </w:pPr>
      <w:r w:rsidRPr="00C12331">
        <w:rPr>
          <w:rFonts w:ascii="Times New Roman" w:eastAsia="黑体" w:hAnsi="Times New Roman"/>
          <w:b/>
          <w:sz w:val="28"/>
          <w:szCs w:val="28"/>
        </w:rPr>
        <w:t>202×</w:t>
      </w:r>
      <w:r w:rsidRPr="00C12331">
        <w:rPr>
          <w:rFonts w:ascii="Times New Roman" w:eastAsia="黑体" w:hAnsi="Times New Roman" w:hint="eastAsia"/>
          <w:b/>
          <w:sz w:val="28"/>
          <w:szCs w:val="28"/>
        </w:rPr>
        <w:t>－</w:t>
      </w:r>
      <w:r w:rsidRPr="00C12331">
        <w:rPr>
          <w:rFonts w:ascii="Times New Roman" w:eastAsia="黑体" w:hAnsi="Times New Roman"/>
          <w:b/>
          <w:sz w:val="28"/>
          <w:szCs w:val="28"/>
        </w:rPr>
        <w:t>××</w:t>
      </w:r>
      <w:r w:rsidRPr="00C12331">
        <w:rPr>
          <w:rFonts w:ascii="Times New Roman" w:eastAsia="黑体" w:hAnsi="Times New Roman" w:hint="eastAsia"/>
          <w:b/>
          <w:sz w:val="28"/>
          <w:szCs w:val="28"/>
        </w:rPr>
        <w:t>－</w:t>
      </w:r>
      <w:r w:rsidRPr="00C12331">
        <w:rPr>
          <w:rFonts w:ascii="Times New Roman" w:eastAsia="黑体" w:hAnsi="Times New Roman"/>
          <w:b/>
          <w:sz w:val="28"/>
          <w:szCs w:val="28"/>
        </w:rPr>
        <w:t xml:space="preserve"> ××</w:t>
      </w:r>
      <w:r w:rsidRPr="00C12331">
        <w:rPr>
          <w:rFonts w:ascii="Times New Roman" w:eastAsia="黑体" w:hAnsi="Times New Roman" w:hint="eastAsia"/>
          <w:b/>
          <w:sz w:val="28"/>
          <w:szCs w:val="28"/>
        </w:rPr>
        <w:t>发布</w:t>
      </w:r>
      <w:r w:rsidRPr="00C12331">
        <w:rPr>
          <w:rFonts w:ascii="Times New Roman" w:eastAsia="黑体" w:hAnsi="Times New Roman"/>
          <w:b/>
          <w:sz w:val="28"/>
          <w:szCs w:val="28"/>
        </w:rPr>
        <w:t xml:space="preserve">                   202×</w:t>
      </w:r>
      <w:r w:rsidRPr="00C12331">
        <w:rPr>
          <w:rFonts w:ascii="Times New Roman" w:eastAsia="黑体" w:hAnsi="Times New Roman" w:hint="eastAsia"/>
          <w:b/>
          <w:sz w:val="28"/>
          <w:szCs w:val="28"/>
        </w:rPr>
        <w:t>－</w:t>
      </w:r>
      <w:r w:rsidRPr="00C12331">
        <w:rPr>
          <w:rFonts w:ascii="Times New Roman" w:eastAsia="黑体" w:hAnsi="Times New Roman"/>
          <w:b/>
          <w:sz w:val="28"/>
          <w:szCs w:val="28"/>
        </w:rPr>
        <w:t>××</w:t>
      </w:r>
      <w:r w:rsidRPr="00C12331">
        <w:rPr>
          <w:rFonts w:ascii="Times New Roman" w:eastAsia="黑体" w:hAnsi="Times New Roman" w:hint="eastAsia"/>
          <w:b/>
          <w:sz w:val="28"/>
          <w:szCs w:val="28"/>
        </w:rPr>
        <w:t>－</w:t>
      </w:r>
      <w:r w:rsidRPr="00C12331">
        <w:rPr>
          <w:rFonts w:ascii="Times New Roman" w:eastAsia="黑体" w:hAnsi="Times New Roman"/>
          <w:b/>
          <w:sz w:val="28"/>
          <w:szCs w:val="28"/>
        </w:rPr>
        <w:t xml:space="preserve">×× </w:t>
      </w:r>
      <w:r w:rsidRPr="00C12331">
        <w:rPr>
          <w:rFonts w:ascii="Times New Roman" w:eastAsia="黑体" w:hAnsi="Times New Roman" w:hint="eastAsia"/>
          <w:b/>
          <w:sz w:val="28"/>
          <w:szCs w:val="28"/>
        </w:rPr>
        <w:t>实施</w:t>
      </w:r>
    </w:p>
    <w:p w14:paraId="44D32172" w14:textId="77777777" w:rsidR="003B09A2" w:rsidRPr="00C12331" w:rsidRDefault="00763E18">
      <w:pPr>
        <w:spacing w:before="78"/>
        <w:rPr>
          <w:rFonts w:ascii="Times New Roman" w:hAnsi="Times New Roman"/>
          <w:sz w:val="28"/>
          <w:szCs w:val="28"/>
        </w:rPr>
      </w:pPr>
      <w:r w:rsidRPr="005B5AF4">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4CF2DDF" wp14:editId="2B1FA5DF">
                <wp:simplePos x="0" y="0"/>
                <wp:positionH relativeFrom="column">
                  <wp:posOffset>-66040</wp:posOffset>
                </wp:positionH>
                <wp:positionV relativeFrom="paragraph">
                  <wp:posOffset>24130</wp:posOffset>
                </wp:positionV>
                <wp:extent cx="551434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Line 8" o:spid="_x0000_s1026" o:spt="20" style="position:absolute;left:0pt;margin-left:-5.2pt;margin-top:1.9pt;height:0pt;width:434.2pt;z-index:251660288;mso-width-relative:page;mso-height-relative:page;" filled="f" stroked="t" coordsize="21600,21600" o:gfxdata="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NUDy9QAAAAHAQAADwAAAAAAAAABACAAAAAiAAAAZHJzL2Rvd25y&#10;ZXYueG1sUEsBAhQAFAAAAAgAh07iQJbPAE3JAQAAnwMAAA4AAAAAAAAAAQAgAAAAIwEAAGRycy9l&#10;Mm9Eb2MueG1sUEsFBgAAAAAGAAYAWQEAAF4FAAAAAA==&#10;">
                <v:fill on="f" focussize="0,0"/>
                <v:stroke color="#000000" joinstyle="round"/>
                <v:imagedata o:title=""/>
                <o:lock v:ext="edit" aspectratio="f"/>
              </v:line>
            </w:pict>
          </mc:Fallback>
        </mc:AlternateContent>
      </w:r>
    </w:p>
    <w:p w14:paraId="72B6F923" w14:textId="77777777" w:rsidR="003B09A2" w:rsidRPr="00C12331" w:rsidRDefault="00763E18">
      <w:pPr>
        <w:spacing w:before="78"/>
        <w:jc w:val="center"/>
        <w:rPr>
          <w:rFonts w:ascii="Times New Roman" w:hAnsi="Times New Roman"/>
          <w:sz w:val="28"/>
          <w:szCs w:val="28"/>
        </w:rPr>
      </w:pPr>
      <w:r w:rsidRPr="00C12331">
        <w:rPr>
          <w:rFonts w:ascii="Times New Roman" w:eastAsia="黑体" w:hint="eastAsia"/>
          <w:b/>
          <w:sz w:val="32"/>
          <w:szCs w:val="32"/>
        </w:rPr>
        <w:t>重庆市住房和城乡建设委员会发布</w:t>
      </w:r>
    </w:p>
    <w:p w14:paraId="7080B50A" w14:textId="77777777" w:rsidR="003B09A2" w:rsidRPr="00C12331" w:rsidRDefault="003B09A2">
      <w:pPr>
        <w:spacing w:before="78"/>
        <w:jc w:val="center"/>
        <w:rPr>
          <w:rFonts w:ascii="Times New Roman" w:hAnsi="Times New Roman"/>
          <w:b/>
          <w:sz w:val="32"/>
          <w:szCs w:val="32"/>
        </w:rPr>
      </w:pPr>
    </w:p>
    <w:p w14:paraId="14AE2E42" w14:textId="77777777" w:rsidR="003B09A2" w:rsidRPr="00C12331" w:rsidRDefault="003B09A2">
      <w:pPr>
        <w:spacing w:before="78"/>
        <w:rPr>
          <w:rFonts w:ascii="Times New Roman" w:hAnsi="Times New Roman"/>
          <w:b/>
          <w:sz w:val="28"/>
          <w:szCs w:val="28"/>
        </w:rPr>
      </w:pPr>
    </w:p>
    <w:p w14:paraId="7931438F" w14:textId="77777777" w:rsidR="003B09A2" w:rsidRPr="00C12331" w:rsidRDefault="003B09A2">
      <w:pPr>
        <w:spacing w:before="78"/>
        <w:jc w:val="center"/>
        <w:rPr>
          <w:rFonts w:ascii="Times New Roman" w:eastAsia="黑体" w:hAnsi="Times New Roman"/>
          <w:b/>
          <w:sz w:val="32"/>
          <w:szCs w:val="32"/>
        </w:rPr>
      </w:pPr>
    </w:p>
    <w:p w14:paraId="71F9BDE1" w14:textId="77777777" w:rsidR="003B09A2" w:rsidRPr="00C12331" w:rsidRDefault="003B09A2">
      <w:pPr>
        <w:spacing w:before="78"/>
        <w:rPr>
          <w:rFonts w:ascii="Times New Roman" w:hAnsi="Times New Roman"/>
          <w:sz w:val="28"/>
          <w:szCs w:val="28"/>
        </w:rPr>
      </w:pPr>
    </w:p>
    <w:p w14:paraId="14F6678A" w14:textId="77777777" w:rsidR="003B09A2" w:rsidRPr="00C12331" w:rsidRDefault="003B09A2">
      <w:pPr>
        <w:spacing w:before="78"/>
        <w:rPr>
          <w:rFonts w:ascii="Times New Roman" w:hAnsi="Times New Roman"/>
          <w:sz w:val="28"/>
          <w:szCs w:val="28"/>
        </w:rPr>
      </w:pPr>
    </w:p>
    <w:p w14:paraId="4BEEC3EB" w14:textId="77777777" w:rsidR="003B09A2" w:rsidRPr="00C12331" w:rsidRDefault="00763E18">
      <w:pPr>
        <w:spacing w:before="78"/>
        <w:jc w:val="center"/>
        <w:rPr>
          <w:rFonts w:ascii="Times New Roman" w:hAnsi="Times New Roman"/>
          <w:b/>
          <w:sz w:val="44"/>
          <w:szCs w:val="44"/>
        </w:rPr>
      </w:pPr>
      <w:r w:rsidRPr="004250D4">
        <w:rPr>
          <w:rFonts w:ascii="Times New Roman" w:hAnsi="Times New Roman" w:hint="eastAsia"/>
          <w:b/>
          <w:sz w:val="44"/>
          <w:szCs w:val="44"/>
        </w:rPr>
        <w:t>工业化内装修</w:t>
      </w:r>
      <w:r w:rsidRPr="00C12331">
        <w:rPr>
          <w:rFonts w:ascii="Times New Roman" w:hAnsi="Times New Roman" w:hint="eastAsia"/>
          <w:b/>
          <w:sz w:val="44"/>
          <w:szCs w:val="44"/>
        </w:rPr>
        <w:t>评价细则</w:t>
      </w:r>
    </w:p>
    <w:p w14:paraId="21DEDD59" w14:textId="77777777" w:rsidR="003B09A2" w:rsidRPr="004250D4" w:rsidRDefault="00763E18">
      <w:pPr>
        <w:spacing w:before="78"/>
        <w:jc w:val="center"/>
        <w:rPr>
          <w:rFonts w:ascii="Times New Roman" w:hAnsi="Times New Roman"/>
          <w:b/>
          <w:spacing w:val="-4"/>
          <w:sz w:val="28"/>
          <w:szCs w:val="28"/>
        </w:rPr>
      </w:pPr>
      <w:r w:rsidRPr="004250D4">
        <w:rPr>
          <w:rFonts w:ascii="Times New Roman" w:hAnsi="Times New Roman"/>
          <w:b/>
          <w:spacing w:val="-4"/>
          <w:sz w:val="28"/>
          <w:szCs w:val="28"/>
        </w:rPr>
        <w:t>Evaluation rules for industrialized interior decoration</w:t>
      </w:r>
    </w:p>
    <w:p w14:paraId="7DDE640A" w14:textId="77777777" w:rsidR="003B09A2" w:rsidRDefault="003B09A2">
      <w:pPr>
        <w:spacing w:before="78"/>
        <w:jc w:val="center"/>
        <w:rPr>
          <w:rFonts w:ascii="Times New Roman" w:hAnsi="Times New Roman" w:hint="eastAsia"/>
          <w:b/>
          <w:spacing w:val="-4"/>
          <w:sz w:val="28"/>
          <w:szCs w:val="28"/>
        </w:rPr>
      </w:pPr>
    </w:p>
    <w:p w14:paraId="24089B01" w14:textId="77777777" w:rsidR="00276128" w:rsidRDefault="00276128">
      <w:pPr>
        <w:spacing w:before="78"/>
        <w:jc w:val="center"/>
        <w:rPr>
          <w:rFonts w:ascii="Times New Roman" w:hAnsi="Times New Roman" w:hint="eastAsia"/>
          <w:b/>
          <w:spacing w:val="-4"/>
          <w:sz w:val="28"/>
          <w:szCs w:val="28"/>
        </w:rPr>
      </w:pPr>
    </w:p>
    <w:p w14:paraId="792F2F34" w14:textId="77777777" w:rsidR="00276128" w:rsidRDefault="00276128">
      <w:pPr>
        <w:spacing w:before="78"/>
        <w:jc w:val="center"/>
        <w:rPr>
          <w:rFonts w:ascii="Times New Roman" w:hAnsi="Times New Roman" w:hint="eastAsia"/>
          <w:b/>
          <w:spacing w:val="-4"/>
          <w:sz w:val="28"/>
          <w:szCs w:val="28"/>
        </w:rPr>
      </w:pPr>
    </w:p>
    <w:p w14:paraId="2232E6C9" w14:textId="77777777" w:rsidR="00276128" w:rsidRPr="00C12331" w:rsidRDefault="00276128">
      <w:pPr>
        <w:spacing w:before="78"/>
        <w:jc w:val="center"/>
        <w:rPr>
          <w:rFonts w:ascii="Times New Roman" w:hAnsi="Times New Roman"/>
          <w:b/>
          <w:spacing w:val="-4"/>
          <w:sz w:val="28"/>
          <w:szCs w:val="28"/>
        </w:rPr>
      </w:pPr>
      <w:bookmarkStart w:id="18" w:name="_GoBack"/>
      <w:bookmarkEnd w:id="18"/>
    </w:p>
    <w:p w14:paraId="333A8741" w14:textId="77777777" w:rsidR="003B09A2" w:rsidRPr="00C12331" w:rsidRDefault="00763E18">
      <w:pPr>
        <w:spacing w:before="78"/>
        <w:ind w:firstLineChars="300" w:firstLine="960"/>
        <w:rPr>
          <w:rFonts w:ascii="Times New Roman"/>
          <w:sz w:val="32"/>
          <w:szCs w:val="32"/>
        </w:rPr>
      </w:pPr>
      <w:r w:rsidRPr="00C12331">
        <w:rPr>
          <w:rFonts w:ascii="Times New Roman" w:hint="eastAsia"/>
          <w:sz w:val="32"/>
          <w:szCs w:val="32"/>
        </w:rPr>
        <w:t>批准单位：重庆市住房和城乡建设委员会</w:t>
      </w:r>
    </w:p>
    <w:p w14:paraId="6763A047" w14:textId="77777777" w:rsidR="003B09A2" w:rsidRPr="00C12331" w:rsidRDefault="00763E18">
      <w:pPr>
        <w:spacing w:before="78"/>
        <w:ind w:firstLineChars="300" w:firstLine="960"/>
        <w:rPr>
          <w:rFonts w:ascii="Times New Roman"/>
          <w:sz w:val="32"/>
          <w:szCs w:val="32"/>
        </w:rPr>
      </w:pPr>
      <w:r w:rsidRPr="00C12331">
        <w:rPr>
          <w:rFonts w:ascii="Times New Roman" w:hint="eastAsia"/>
          <w:sz w:val="32"/>
          <w:szCs w:val="32"/>
        </w:rPr>
        <w:t>施行日期：</w:t>
      </w:r>
      <w:r w:rsidRPr="00C12331">
        <w:rPr>
          <w:rFonts w:ascii="Times New Roman"/>
          <w:sz w:val="32"/>
          <w:szCs w:val="32"/>
        </w:rPr>
        <w:t>202</w:t>
      </w:r>
      <w:r w:rsidRPr="00C12331">
        <w:rPr>
          <w:rFonts w:ascii="Times New Roman" w:hAnsi="Times New Roman"/>
          <w:sz w:val="28"/>
          <w:szCs w:val="28"/>
        </w:rPr>
        <w:t>×</w:t>
      </w:r>
      <w:r w:rsidRPr="00C12331">
        <w:rPr>
          <w:rFonts w:ascii="Times New Roman" w:hAnsi="Times New Roman" w:hint="eastAsia"/>
          <w:sz w:val="28"/>
          <w:szCs w:val="28"/>
        </w:rPr>
        <w:t>年</w:t>
      </w:r>
      <w:r w:rsidRPr="00C12331">
        <w:rPr>
          <w:rFonts w:ascii="Times New Roman" w:hAnsi="Times New Roman"/>
          <w:sz w:val="28"/>
          <w:szCs w:val="28"/>
        </w:rPr>
        <w:t>××</w:t>
      </w:r>
      <w:r w:rsidRPr="00C12331">
        <w:rPr>
          <w:rFonts w:ascii="Times New Roman" w:hAnsi="Times New Roman" w:hint="eastAsia"/>
          <w:sz w:val="28"/>
          <w:szCs w:val="28"/>
        </w:rPr>
        <w:t>月</w:t>
      </w:r>
      <w:r w:rsidRPr="00C12331">
        <w:rPr>
          <w:rFonts w:ascii="Times New Roman" w:hAnsi="Times New Roman"/>
          <w:sz w:val="28"/>
          <w:szCs w:val="28"/>
        </w:rPr>
        <w:t>××</w:t>
      </w:r>
      <w:r w:rsidRPr="00C12331">
        <w:rPr>
          <w:rFonts w:ascii="Times New Roman" w:hAnsi="Times New Roman" w:hint="eastAsia"/>
          <w:sz w:val="28"/>
          <w:szCs w:val="28"/>
        </w:rPr>
        <w:t>日</w:t>
      </w:r>
    </w:p>
    <w:p w14:paraId="7408B18F" w14:textId="77777777" w:rsidR="003B09A2" w:rsidRPr="00C12331" w:rsidRDefault="003B09A2">
      <w:pPr>
        <w:spacing w:before="78"/>
        <w:jc w:val="center"/>
        <w:rPr>
          <w:rFonts w:ascii="Times New Roman" w:hAnsi="Times New Roman"/>
          <w:b/>
          <w:sz w:val="32"/>
          <w:szCs w:val="32"/>
        </w:rPr>
      </w:pPr>
    </w:p>
    <w:p w14:paraId="0C90BF20" w14:textId="77777777" w:rsidR="003B09A2" w:rsidRPr="00C12331" w:rsidRDefault="003B09A2">
      <w:pPr>
        <w:spacing w:before="78"/>
        <w:jc w:val="center"/>
        <w:rPr>
          <w:rFonts w:ascii="Times New Roman" w:hAnsi="Times New Roman"/>
          <w:b/>
          <w:sz w:val="32"/>
          <w:szCs w:val="32"/>
        </w:rPr>
      </w:pPr>
    </w:p>
    <w:p w14:paraId="2800F1FD" w14:textId="77777777" w:rsidR="003B09A2" w:rsidRPr="00C12331" w:rsidRDefault="003B09A2">
      <w:pPr>
        <w:spacing w:before="78"/>
        <w:jc w:val="center"/>
        <w:rPr>
          <w:rFonts w:ascii="Times New Roman" w:hAnsi="Times New Roman"/>
          <w:b/>
          <w:sz w:val="32"/>
          <w:szCs w:val="32"/>
        </w:rPr>
      </w:pPr>
    </w:p>
    <w:p w14:paraId="475035B3" w14:textId="77777777" w:rsidR="003B09A2" w:rsidRPr="00C12331" w:rsidRDefault="003B09A2">
      <w:pPr>
        <w:spacing w:before="78"/>
        <w:jc w:val="center"/>
        <w:rPr>
          <w:rFonts w:ascii="Times New Roman" w:hAnsi="Times New Roman"/>
          <w:b/>
          <w:sz w:val="32"/>
          <w:szCs w:val="32"/>
        </w:rPr>
      </w:pPr>
    </w:p>
    <w:p w14:paraId="6B28F61B" w14:textId="77777777" w:rsidR="003B09A2" w:rsidRPr="00C12331" w:rsidRDefault="003B09A2">
      <w:pPr>
        <w:spacing w:before="78"/>
        <w:jc w:val="center"/>
        <w:rPr>
          <w:rFonts w:ascii="Times New Roman" w:hAnsi="Times New Roman"/>
          <w:sz w:val="32"/>
          <w:szCs w:val="32"/>
        </w:rPr>
      </w:pPr>
    </w:p>
    <w:p w14:paraId="5AAF6B37" w14:textId="77777777" w:rsidR="003B09A2" w:rsidRPr="00C12331" w:rsidRDefault="00763E18">
      <w:pPr>
        <w:spacing w:before="78"/>
        <w:jc w:val="center"/>
        <w:rPr>
          <w:rFonts w:ascii="Times New Roman" w:hAnsi="Times New Roman"/>
          <w:sz w:val="28"/>
          <w:szCs w:val="28"/>
        </w:rPr>
        <w:sectPr w:rsidR="003B09A2" w:rsidRPr="00C1233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C12331">
        <w:rPr>
          <w:rFonts w:ascii="Times New Roman" w:hAnsi="Times New Roman"/>
          <w:sz w:val="32"/>
          <w:szCs w:val="32"/>
        </w:rPr>
        <w:t>202</w:t>
      </w:r>
      <w:r w:rsidRPr="00C12331">
        <w:rPr>
          <w:rFonts w:ascii="Times New Roman" w:hAnsi="Times New Roman"/>
          <w:sz w:val="28"/>
          <w:szCs w:val="28"/>
        </w:rPr>
        <w:t>×</w:t>
      </w:r>
      <w:r w:rsidRPr="00C12331">
        <w:rPr>
          <w:rFonts w:ascii="Times New Roman" w:hAnsi="Times New Roman" w:hint="eastAsia"/>
          <w:sz w:val="28"/>
          <w:szCs w:val="28"/>
        </w:rPr>
        <w:t>重庆</w:t>
      </w:r>
    </w:p>
    <w:p w14:paraId="16B0F8C5" w14:textId="77777777" w:rsidR="003B09A2" w:rsidRPr="00C12331" w:rsidRDefault="00763E18">
      <w:pPr>
        <w:spacing w:before="78"/>
        <w:jc w:val="center"/>
        <w:rPr>
          <w:rFonts w:ascii="Times New Roman" w:hAnsi="Times New Roman"/>
          <w:b/>
          <w:sz w:val="32"/>
          <w:szCs w:val="32"/>
        </w:rPr>
      </w:pPr>
      <w:r w:rsidRPr="00C12331">
        <w:rPr>
          <w:rFonts w:ascii="Times New Roman" w:hAnsi="宋体"/>
          <w:b/>
          <w:sz w:val="32"/>
          <w:szCs w:val="32"/>
        </w:rPr>
        <w:lastRenderedPageBreak/>
        <w:t>前</w:t>
      </w:r>
      <w:r w:rsidRPr="00C12331">
        <w:rPr>
          <w:rFonts w:ascii="Times New Roman" w:hAnsi="宋体"/>
          <w:b/>
          <w:sz w:val="32"/>
          <w:szCs w:val="32"/>
        </w:rPr>
        <w:t xml:space="preserve"> </w:t>
      </w:r>
      <w:r w:rsidRPr="00C12331">
        <w:rPr>
          <w:rFonts w:ascii="Times New Roman" w:hAnsi="宋体"/>
          <w:b/>
          <w:sz w:val="32"/>
          <w:szCs w:val="32"/>
        </w:rPr>
        <w:t>言</w:t>
      </w:r>
    </w:p>
    <w:p w14:paraId="1E44649A" w14:textId="77777777" w:rsidR="003B09A2" w:rsidRPr="00C12331" w:rsidRDefault="003B09A2">
      <w:pPr>
        <w:spacing w:before="78"/>
        <w:rPr>
          <w:rFonts w:ascii="Times New Roman" w:hAnsi="Times New Roman"/>
        </w:rPr>
      </w:pPr>
    </w:p>
    <w:p w14:paraId="40D422EA" w14:textId="3CB9F239" w:rsidR="003B09A2" w:rsidRPr="00C12331" w:rsidRDefault="00763E18">
      <w:pPr>
        <w:spacing w:before="78"/>
        <w:ind w:firstLineChars="200" w:firstLine="480"/>
        <w:rPr>
          <w:rFonts w:ascii="Times New Roman" w:hAnsi="宋体"/>
        </w:rPr>
      </w:pPr>
      <w:r w:rsidRPr="00C12331">
        <w:rPr>
          <w:rFonts w:ascii="Times New Roman" w:hAnsi="宋体" w:hint="eastAsia"/>
        </w:rPr>
        <w:t>根据重庆市住房和城乡建设委员会</w:t>
      </w:r>
      <w:r w:rsidRPr="00C12331">
        <w:rPr>
          <w:rFonts w:ascii="Times New Roman" w:hAnsi="宋体"/>
        </w:rPr>
        <w:t>《</w:t>
      </w:r>
      <w:r w:rsidRPr="00C12331">
        <w:rPr>
          <w:rFonts w:ascii="Times New Roman" w:hAnsi="宋体"/>
        </w:rPr>
        <w:t xml:space="preserve"> </w:t>
      </w:r>
      <w:r w:rsidRPr="00C12331">
        <w:rPr>
          <w:rFonts w:ascii="Times New Roman" w:hAnsi="宋体" w:hint="eastAsia"/>
        </w:rPr>
        <w:t>关于印发</w:t>
      </w:r>
      <w:r w:rsidRPr="00C12331">
        <w:rPr>
          <w:rFonts w:asciiTheme="minorEastAsia" w:hAnsiTheme="minorEastAsia" w:hint="eastAsia"/>
        </w:rPr>
        <w:t>﹤</w:t>
      </w:r>
      <w:r w:rsidRPr="00C12331">
        <w:rPr>
          <w:rFonts w:ascii="Times New Roman" w:hAnsi="宋体"/>
        </w:rPr>
        <w:t>2021</w:t>
      </w:r>
      <w:r w:rsidRPr="00C12331">
        <w:rPr>
          <w:rFonts w:ascii="Times New Roman" w:hAnsi="宋体" w:hint="eastAsia"/>
        </w:rPr>
        <w:t>年工程建设标准规范制修订及相关工作计划</w:t>
      </w:r>
      <w:r w:rsidRPr="00C12331">
        <w:rPr>
          <w:rFonts w:asciiTheme="minorEastAsia" w:hAnsiTheme="minorEastAsia" w:hint="eastAsia"/>
        </w:rPr>
        <w:t>﹥</w:t>
      </w:r>
      <w:r w:rsidRPr="00C12331">
        <w:rPr>
          <w:rFonts w:ascii="Times New Roman" w:hAnsi="宋体" w:hint="eastAsia"/>
        </w:rPr>
        <w:t>的通知</w:t>
      </w:r>
      <w:r w:rsidRPr="00C12331">
        <w:rPr>
          <w:rFonts w:ascii="Times New Roman" w:hAnsi="宋体"/>
        </w:rPr>
        <w:t>》</w:t>
      </w:r>
      <w:r w:rsidRPr="00C12331">
        <w:rPr>
          <w:rFonts w:ascii="Times New Roman" w:hAnsi="宋体" w:hint="eastAsia"/>
        </w:rPr>
        <w:t>（</w:t>
      </w:r>
      <w:proofErr w:type="gramStart"/>
      <w:r w:rsidRPr="00C12331">
        <w:rPr>
          <w:rFonts w:ascii="Times New Roman" w:hAnsi="宋体" w:hint="eastAsia"/>
        </w:rPr>
        <w:t>渝建发</w:t>
      </w:r>
      <w:proofErr w:type="gramEnd"/>
      <w:r w:rsidRPr="00C12331">
        <w:rPr>
          <w:rFonts w:ascii="Times New Roman" w:hAnsi="宋体"/>
        </w:rPr>
        <w:t>[2021]248</w:t>
      </w:r>
      <w:r w:rsidRPr="00C12331">
        <w:rPr>
          <w:rFonts w:ascii="Times New Roman" w:hAnsi="宋体"/>
        </w:rPr>
        <w:t>号</w:t>
      </w:r>
      <w:r w:rsidRPr="00C12331">
        <w:rPr>
          <w:rFonts w:ascii="Times New Roman" w:hAnsi="宋体" w:hint="eastAsia"/>
        </w:rPr>
        <w:t>文）的要求，标准</w:t>
      </w:r>
      <w:r w:rsidRPr="00C12331">
        <w:rPr>
          <w:rFonts w:ascii="Times New Roman" w:hAnsi="宋体"/>
        </w:rPr>
        <w:t>编制组</w:t>
      </w:r>
      <w:r w:rsidRPr="00C12331">
        <w:rPr>
          <w:rFonts w:ascii="Times New Roman" w:hAnsi="宋体" w:hint="eastAsia"/>
        </w:rPr>
        <w:t>经广泛调查研究，认真总结实践经验，</w:t>
      </w:r>
      <w:r w:rsidRPr="00C12331">
        <w:rPr>
          <w:rFonts w:ascii="Times New Roman" w:hAnsi="宋体"/>
        </w:rPr>
        <w:t>参考</w:t>
      </w:r>
      <w:r w:rsidRPr="00C12331">
        <w:rPr>
          <w:rFonts w:ascii="Times New Roman" w:hAnsi="宋体" w:hint="eastAsia"/>
        </w:rPr>
        <w:t>有关国际标准和国外先进标准</w:t>
      </w:r>
      <w:r w:rsidRPr="00C12331">
        <w:rPr>
          <w:rFonts w:ascii="Times New Roman" w:hAnsi="宋体"/>
        </w:rPr>
        <w:t>，并在广泛征求意见的基础上，</w:t>
      </w:r>
      <w:r w:rsidRPr="00C12331">
        <w:rPr>
          <w:rFonts w:ascii="Times New Roman" w:hAnsi="宋体" w:hint="eastAsia"/>
        </w:rPr>
        <w:t>编制了</w:t>
      </w:r>
      <w:r w:rsidRPr="00C12331">
        <w:rPr>
          <w:rFonts w:ascii="Times New Roman" w:hAnsi="宋体"/>
        </w:rPr>
        <w:t>本</w:t>
      </w:r>
      <w:r w:rsidR="00401F63" w:rsidRPr="00C12331">
        <w:rPr>
          <w:rFonts w:ascii="Times New Roman" w:hAnsi="宋体" w:hint="eastAsia"/>
        </w:rPr>
        <w:t>细则</w:t>
      </w:r>
      <w:r w:rsidRPr="00C12331">
        <w:rPr>
          <w:rFonts w:ascii="Times New Roman" w:hAnsi="宋体"/>
        </w:rPr>
        <w:t>。</w:t>
      </w:r>
    </w:p>
    <w:p w14:paraId="254C42FA" w14:textId="448E42B5" w:rsidR="003B09A2" w:rsidRPr="00C12331" w:rsidRDefault="00763E18">
      <w:pPr>
        <w:spacing w:before="78"/>
        <w:ind w:firstLineChars="200" w:firstLine="480"/>
        <w:rPr>
          <w:rFonts w:ascii="Times New Roman"/>
          <w:szCs w:val="32"/>
        </w:rPr>
      </w:pPr>
      <w:r w:rsidRPr="00C12331">
        <w:rPr>
          <w:rFonts w:ascii="Times New Roman" w:hAnsi="宋体"/>
        </w:rPr>
        <w:t>本</w:t>
      </w:r>
      <w:r w:rsidR="00401F63" w:rsidRPr="00C12331">
        <w:rPr>
          <w:rFonts w:ascii="Times New Roman" w:hAnsi="宋体" w:hint="eastAsia"/>
        </w:rPr>
        <w:t>细则</w:t>
      </w:r>
      <w:r w:rsidRPr="00C12331">
        <w:rPr>
          <w:rFonts w:ascii="Times New Roman" w:hAnsi="宋体" w:hint="eastAsia"/>
        </w:rPr>
        <w:t>的</w:t>
      </w:r>
      <w:r w:rsidRPr="00C12331">
        <w:rPr>
          <w:rFonts w:ascii="Times New Roman" w:hAnsi="宋体"/>
        </w:rPr>
        <w:t>主要</w:t>
      </w:r>
      <w:r w:rsidRPr="00C12331">
        <w:rPr>
          <w:rFonts w:ascii="Times New Roman" w:hAnsi="宋体" w:hint="eastAsia"/>
        </w:rPr>
        <w:t>技术</w:t>
      </w:r>
      <w:r w:rsidRPr="00C12331">
        <w:rPr>
          <w:rFonts w:ascii="Times New Roman" w:hAnsi="宋体"/>
        </w:rPr>
        <w:t>内容是：</w:t>
      </w:r>
      <w:r w:rsidRPr="00C12331">
        <w:rPr>
          <w:rFonts w:ascii="Times New Roman" w:hAnsi="宋体"/>
        </w:rPr>
        <w:t xml:space="preserve">1. </w:t>
      </w:r>
      <w:r w:rsidRPr="00C12331">
        <w:rPr>
          <w:rFonts w:ascii="Times New Roman" w:hint="eastAsia"/>
          <w:szCs w:val="32"/>
        </w:rPr>
        <w:t>总则；</w:t>
      </w:r>
      <w:r w:rsidRPr="00C12331">
        <w:rPr>
          <w:rFonts w:ascii="Times New Roman"/>
          <w:szCs w:val="32"/>
        </w:rPr>
        <w:t xml:space="preserve">2. </w:t>
      </w:r>
      <w:r w:rsidRPr="00C12331">
        <w:rPr>
          <w:rFonts w:ascii="Times New Roman" w:hint="eastAsia"/>
          <w:szCs w:val="32"/>
        </w:rPr>
        <w:t>术语；</w:t>
      </w:r>
      <w:r w:rsidRPr="00C12331">
        <w:rPr>
          <w:rFonts w:ascii="Times New Roman"/>
          <w:szCs w:val="32"/>
        </w:rPr>
        <w:t xml:space="preserve">3. </w:t>
      </w:r>
      <w:r w:rsidRPr="00C12331">
        <w:rPr>
          <w:rFonts w:ascii="Times New Roman" w:hint="eastAsia"/>
          <w:szCs w:val="32"/>
        </w:rPr>
        <w:t>基本规定；</w:t>
      </w:r>
      <w:r w:rsidRPr="00C12331">
        <w:rPr>
          <w:rFonts w:ascii="Times New Roman"/>
          <w:szCs w:val="32"/>
        </w:rPr>
        <w:t xml:space="preserve">4. </w:t>
      </w:r>
      <w:r w:rsidRPr="00C12331">
        <w:rPr>
          <w:rFonts w:ascii="Times New Roman" w:hint="eastAsia"/>
          <w:szCs w:val="32"/>
        </w:rPr>
        <w:t>内装修装配率计算；</w:t>
      </w:r>
      <w:r w:rsidRPr="00C12331">
        <w:rPr>
          <w:rFonts w:ascii="Times New Roman"/>
          <w:szCs w:val="32"/>
        </w:rPr>
        <w:t xml:space="preserve">5. </w:t>
      </w:r>
      <w:r w:rsidRPr="00C12331">
        <w:rPr>
          <w:rFonts w:ascii="Times New Roman" w:hint="eastAsia"/>
          <w:szCs w:val="32"/>
        </w:rPr>
        <w:t>评价。</w:t>
      </w:r>
    </w:p>
    <w:p w14:paraId="79B22DBC" w14:textId="20A1F6F8" w:rsidR="003B09A2" w:rsidRPr="00C12331" w:rsidRDefault="00763E18">
      <w:pPr>
        <w:spacing w:before="78"/>
        <w:ind w:firstLineChars="200" w:firstLine="480"/>
        <w:rPr>
          <w:rFonts w:ascii="Times New Roman" w:hAnsi="宋体"/>
        </w:rPr>
      </w:pPr>
      <w:r w:rsidRPr="00C12331">
        <w:rPr>
          <w:rFonts w:ascii="Times New Roman" w:hAnsi="宋体"/>
        </w:rPr>
        <w:t>本</w:t>
      </w:r>
      <w:r w:rsidR="00401F63" w:rsidRPr="00C12331">
        <w:rPr>
          <w:rFonts w:ascii="Times New Roman" w:hAnsi="宋体" w:hint="eastAsia"/>
        </w:rPr>
        <w:t>细则</w:t>
      </w:r>
      <w:r w:rsidRPr="00C12331">
        <w:rPr>
          <w:rFonts w:ascii="Times New Roman" w:hAnsi="宋体" w:hint="eastAsia"/>
        </w:rPr>
        <w:t>由重庆市住房和城乡建设委员会</w:t>
      </w:r>
      <w:r w:rsidRPr="00C12331">
        <w:rPr>
          <w:rFonts w:ascii="Times New Roman" w:hAnsi="宋体"/>
        </w:rPr>
        <w:t>负责管理，由</w:t>
      </w:r>
      <w:r w:rsidRPr="00C12331">
        <w:rPr>
          <w:rFonts w:ascii="Times New Roman" w:hAnsi="宋体" w:hint="eastAsia"/>
        </w:rPr>
        <w:t>重庆市勘察设计协会</w:t>
      </w:r>
      <w:r w:rsidRPr="00C12331">
        <w:rPr>
          <w:rFonts w:ascii="Times New Roman" w:hAnsi="宋体"/>
        </w:rPr>
        <w:t>负责具体技术内容的解释。执行过程中如有意见或建议，请寄送</w:t>
      </w:r>
      <w:r w:rsidRPr="00C12331">
        <w:rPr>
          <w:rFonts w:ascii="Times New Roman" w:hAnsi="宋体" w:hint="eastAsia"/>
        </w:rPr>
        <w:t>重庆市勘察设计协会</w:t>
      </w:r>
      <w:r w:rsidRPr="00C12331">
        <w:rPr>
          <w:rFonts w:ascii="Times New Roman" w:hAnsi="宋体"/>
        </w:rPr>
        <w:t>（地址：</w:t>
      </w:r>
      <w:r w:rsidRPr="00C12331">
        <w:rPr>
          <w:rFonts w:ascii="Times New Roman" w:hAnsi="宋体" w:hint="eastAsia"/>
        </w:rPr>
        <w:t>重庆市</w:t>
      </w:r>
      <w:proofErr w:type="gramStart"/>
      <w:r w:rsidRPr="00C12331">
        <w:rPr>
          <w:rFonts w:ascii="Times New Roman" w:hAnsi="宋体" w:hint="eastAsia"/>
        </w:rPr>
        <w:t>渝</w:t>
      </w:r>
      <w:proofErr w:type="gramEnd"/>
      <w:r w:rsidRPr="00C12331">
        <w:rPr>
          <w:rFonts w:ascii="Times New Roman" w:hAnsi="宋体" w:hint="eastAsia"/>
        </w:rPr>
        <w:t>北区</w:t>
      </w:r>
      <w:proofErr w:type="gramStart"/>
      <w:r w:rsidRPr="00C12331">
        <w:rPr>
          <w:rFonts w:ascii="Times New Roman" w:hAnsi="宋体" w:hint="eastAsia"/>
        </w:rPr>
        <w:t>红金街</w:t>
      </w:r>
      <w:r w:rsidRPr="00C12331">
        <w:rPr>
          <w:rFonts w:ascii="Times New Roman" w:hAnsi="宋体"/>
        </w:rPr>
        <w:t>2</w:t>
      </w:r>
      <w:r w:rsidRPr="00C12331">
        <w:rPr>
          <w:rFonts w:ascii="Times New Roman" w:hAnsi="宋体" w:hint="eastAsia"/>
        </w:rPr>
        <w:t>号</w:t>
      </w:r>
      <w:proofErr w:type="gramEnd"/>
      <w:r w:rsidRPr="00C12331">
        <w:rPr>
          <w:rFonts w:ascii="Times New Roman" w:hAnsi="宋体" w:hint="eastAsia"/>
        </w:rPr>
        <w:t>总商会大厦</w:t>
      </w:r>
      <w:r w:rsidRPr="00C12331">
        <w:rPr>
          <w:rFonts w:ascii="Times New Roman" w:hAnsi="宋体"/>
        </w:rPr>
        <w:t>12</w:t>
      </w:r>
      <w:r w:rsidRPr="00C12331">
        <w:rPr>
          <w:rFonts w:ascii="Times New Roman" w:hAnsi="宋体" w:hint="eastAsia"/>
        </w:rPr>
        <w:t>楼，</w:t>
      </w:r>
      <w:r w:rsidRPr="00C12331">
        <w:rPr>
          <w:rFonts w:ascii="Times New Roman" w:hAnsi="宋体"/>
        </w:rPr>
        <w:t>邮政编码：</w:t>
      </w:r>
      <w:r w:rsidRPr="00C12331">
        <w:rPr>
          <w:rFonts w:ascii="Times New Roman" w:hAnsi="Times New Roman"/>
        </w:rPr>
        <w:t>401147</w:t>
      </w:r>
      <w:r w:rsidRPr="00C12331">
        <w:rPr>
          <w:rFonts w:ascii="Times New Roman" w:hAnsi="Times New Roman" w:hint="eastAsia"/>
        </w:rPr>
        <w:t>，邮箱</w:t>
      </w:r>
      <w:r w:rsidRPr="00C12331">
        <w:rPr>
          <w:rFonts w:ascii="Times New Roman" w:hAnsi="Times New Roman"/>
        </w:rPr>
        <w:t>zhengyangaries@vip.qq.com</w:t>
      </w:r>
      <w:r w:rsidRPr="00C12331">
        <w:rPr>
          <w:rFonts w:ascii="Times New Roman" w:hAnsi="宋体"/>
        </w:rPr>
        <w:t>）。</w:t>
      </w:r>
    </w:p>
    <w:p w14:paraId="439178FC" w14:textId="77777777" w:rsidR="003B09A2" w:rsidRPr="00C12331" w:rsidRDefault="003B09A2">
      <w:pPr>
        <w:spacing w:before="78"/>
        <w:ind w:firstLineChars="200" w:firstLine="480"/>
        <w:rPr>
          <w:rFonts w:ascii="Times New Roman" w:hAnsi="Times New Roman"/>
        </w:rPr>
      </w:pPr>
    </w:p>
    <w:p w14:paraId="3EDB46C5" w14:textId="008C3A13" w:rsidR="003B09A2" w:rsidRPr="00C12331" w:rsidRDefault="00763E18">
      <w:pPr>
        <w:spacing w:before="78"/>
        <w:rPr>
          <w:rFonts w:ascii="Times New Roman" w:hAnsi="宋体"/>
        </w:rPr>
      </w:pPr>
      <w:r w:rsidRPr="00C12331">
        <w:rPr>
          <w:rFonts w:ascii="Times New Roman" w:hAnsi="宋体"/>
        </w:rPr>
        <w:t xml:space="preserve">   </w:t>
      </w:r>
      <w:r w:rsidRPr="00C12331">
        <w:rPr>
          <w:rFonts w:ascii="Times New Roman" w:hAnsi="宋体" w:hint="eastAsia"/>
        </w:rPr>
        <w:t>本</w:t>
      </w:r>
      <w:r w:rsidR="00401F63" w:rsidRPr="00C12331">
        <w:rPr>
          <w:rFonts w:ascii="Times New Roman" w:hAnsi="宋体" w:hint="eastAsia"/>
        </w:rPr>
        <w:t>细则</w:t>
      </w:r>
      <w:r w:rsidRPr="00C12331">
        <w:rPr>
          <w:rFonts w:ascii="Times New Roman" w:hAnsi="宋体" w:hint="eastAsia"/>
        </w:rPr>
        <w:t>主编单位：</w:t>
      </w:r>
      <w:r w:rsidRPr="00C12331">
        <w:rPr>
          <w:rFonts w:ascii="Times New Roman" w:hAnsi="宋体"/>
        </w:rPr>
        <w:t xml:space="preserve"> </w:t>
      </w:r>
      <w:r w:rsidRPr="00C12331">
        <w:rPr>
          <w:rFonts w:ascii="Times New Roman" w:hAnsi="宋体" w:hint="eastAsia"/>
        </w:rPr>
        <w:t>重庆市勘察设计协会</w:t>
      </w:r>
    </w:p>
    <w:p w14:paraId="7D36CAA1" w14:textId="77777777" w:rsidR="003B09A2" w:rsidRPr="00C12331" w:rsidRDefault="00763E18">
      <w:pPr>
        <w:spacing w:before="78"/>
        <w:rPr>
          <w:rFonts w:ascii="Times New Roman" w:hAnsi="宋体"/>
        </w:rPr>
      </w:pPr>
      <w:r w:rsidRPr="00C12331">
        <w:rPr>
          <w:rFonts w:ascii="Times New Roman" w:hAnsi="宋体"/>
        </w:rPr>
        <w:t xml:space="preserve">                    </w:t>
      </w:r>
      <w:r w:rsidRPr="00C12331">
        <w:rPr>
          <w:rFonts w:ascii="Times New Roman" w:hAnsi="宋体" w:hint="eastAsia"/>
        </w:rPr>
        <w:t>重庆山吾汇科技有限责任公司</w:t>
      </w:r>
    </w:p>
    <w:p w14:paraId="3A08853D" w14:textId="1E9CA44D" w:rsidR="003B09A2" w:rsidRPr="00C12331" w:rsidRDefault="00763E18">
      <w:pPr>
        <w:spacing w:before="78"/>
        <w:ind w:firstLineChars="150" w:firstLine="360"/>
        <w:rPr>
          <w:rFonts w:ascii="Times New Roman" w:hAnsi="宋体"/>
        </w:rPr>
      </w:pPr>
      <w:r w:rsidRPr="00C12331">
        <w:rPr>
          <w:rFonts w:ascii="Times New Roman" w:hAnsi="宋体" w:hint="eastAsia"/>
        </w:rPr>
        <w:t>本</w:t>
      </w:r>
      <w:r w:rsidR="00401F63" w:rsidRPr="00C12331">
        <w:rPr>
          <w:rFonts w:ascii="Times New Roman" w:hAnsi="宋体" w:hint="eastAsia"/>
        </w:rPr>
        <w:t>细则</w:t>
      </w:r>
      <w:r w:rsidRPr="00C12331">
        <w:rPr>
          <w:rFonts w:ascii="Times New Roman" w:hAnsi="宋体" w:hint="eastAsia"/>
        </w:rPr>
        <w:t>参编单位：</w:t>
      </w:r>
      <w:r w:rsidR="00B350D9">
        <w:rPr>
          <w:rFonts w:ascii="Times New Roman" w:hAnsi="宋体" w:hint="eastAsia"/>
        </w:rPr>
        <w:t xml:space="preserve"> </w:t>
      </w:r>
      <w:r w:rsidRPr="00C12331">
        <w:rPr>
          <w:rFonts w:ascii="Times New Roman" w:hAnsi="宋体" w:hint="eastAsia"/>
        </w:rPr>
        <w:t>中机中</w:t>
      </w:r>
      <w:proofErr w:type="gramStart"/>
      <w:r w:rsidRPr="00C12331">
        <w:rPr>
          <w:rFonts w:ascii="Times New Roman" w:hAnsi="宋体" w:hint="eastAsia"/>
        </w:rPr>
        <w:t>联工程</w:t>
      </w:r>
      <w:proofErr w:type="gramEnd"/>
      <w:r w:rsidRPr="00C12331">
        <w:rPr>
          <w:rFonts w:ascii="Times New Roman" w:hAnsi="宋体" w:hint="eastAsia"/>
        </w:rPr>
        <w:t>有限公司</w:t>
      </w:r>
    </w:p>
    <w:p w14:paraId="73EC4DA6" w14:textId="7A57D6B1" w:rsidR="003B09A2" w:rsidRPr="00C12331" w:rsidRDefault="00763E18">
      <w:pPr>
        <w:spacing w:before="78"/>
        <w:ind w:firstLineChars="150" w:firstLine="360"/>
      </w:pPr>
      <w:r w:rsidRPr="00C12331">
        <w:rPr>
          <w:rFonts w:hint="eastAsia"/>
        </w:rPr>
        <w:t>本</w:t>
      </w:r>
      <w:r w:rsidR="00401F63" w:rsidRPr="00C12331">
        <w:rPr>
          <w:rFonts w:ascii="Times New Roman" w:hAnsi="宋体" w:hint="eastAsia"/>
        </w:rPr>
        <w:t>细则</w:t>
      </w:r>
      <w:r w:rsidRPr="00C12331">
        <w:rPr>
          <w:rFonts w:hint="eastAsia"/>
        </w:rPr>
        <w:t>主要起草人员：</w:t>
      </w:r>
      <w:r w:rsidRPr="00C12331">
        <w:t xml:space="preserve"> </w:t>
      </w:r>
    </w:p>
    <w:p w14:paraId="4B6BC700" w14:textId="16D43CE7" w:rsidR="003B09A2" w:rsidRPr="00C12331" w:rsidRDefault="00763E18">
      <w:pPr>
        <w:spacing w:before="78"/>
        <w:ind w:firstLineChars="150" w:firstLine="360"/>
        <w:rPr>
          <w:rFonts w:ascii="Times New Roman" w:hAnsi="宋体"/>
        </w:rPr>
      </w:pPr>
      <w:r w:rsidRPr="00C12331">
        <w:rPr>
          <w:rFonts w:ascii="Times New Roman" w:hAnsi="宋体" w:hint="eastAsia"/>
        </w:rPr>
        <w:t>本</w:t>
      </w:r>
      <w:r w:rsidR="00401F63" w:rsidRPr="00C12331">
        <w:rPr>
          <w:rFonts w:ascii="Times New Roman" w:hAnsi="宋体" w:hint="eastAsia"/>
        </w:rPr>
        <w:t>细则</w:t>
      </w:r>
      <w:r w:rsidRPr="00C12331">
        <w:rPr>
          <w:rFonts w:ascii="Times New Roman" w:hAnsi="宋体" w:hint="eastAsia"/>
        </w:rPr>
        <w:t>主要审查人员：</w:t>
      </w:r>
    </w:p>
    <w:p w14:paraId="00BE21D9" w14:textId="77777777" w:rsidR="003B09A2" w:rsidRPr="00C12331" w:rsidRDefault="003B09A2">
      <w:pPr>
        <w:spacing w:before="78"/>
        <w:ind w:firstLineChars="150" w:firstLine="360"/>
        <w:rPr>
          <w:rFonts w:ascii="Times New Roman" w:hAnsi="宋体"/>
        </w:rPr>
      </w:pPr>
    </w:p>
    <w:p w14:paraId="192522F4" w14:textId="77777777" w:rsidR="003B09A2" w:rsidRPr="00C12331" w:rsidRDefault="003B09A2">
      <w:pPr>
        <w:spacing w:before="78"/>
        <w:ind w:firstLineChars="150" w:firstLine="360"/>
        <w:rPr>
          <w:rFonts w:ascii="Times New Roman" w:hAnsi="宋体"/>
        </w:rPr>
      </w:pPr>
    </w:p>
    <w:p w14:paraId="40BAA90F" w14:textId="77777777" w:rsidR="003B09A2" w:rsidRPr="00C12331" w:rsidRDefault="003B09A2">
      <w:pPr>
        <w:spacing w:before="78"/>
        <w:jc w:val="left"/>
        <w:rPr>
          <w:rFonts w:ascii="Times New Roman" w:hAnsi="Times New Roman"/>
          <w:kern w:val="0"/>
        </w:rPr>
      </w:pPr>
    </w:p>
    <w:p w14:paraId="53F46F30" w14:textId="77777777" w:rsidR="003B09A2" w:rsidRPr="00C12331" w:rsidRDefault="003B09A2">
      <w:pPr>
        <w:spacing w:before="78"/>
        <w:rPr>
          <w:rFonts w:ascii="Times New Roman" w:hAnsi="Times New Roman"/>
        </w:rPr>
      </w:pPr>
    </w:p>
    <w:p w14:paraId="635A7893" w14:textId="77777777" w:rsidR="003B09A2" w:rsidRPr="00C12331" w:rsidRDefault="003B09A2">
      <w:pPr>
        <w:spacing w:before="78"/>
        <w:rPr>
          <w:rFonts w:ascii="Times New Roman" w:hAnsi="Times New Roman"/>
        </w:rPr>
      </w:pPr>
    </w:p>
    <w:p w14:paraId="20D08E13" w14:textId="77777777" w:rsidR="003B09A2" w:rsidRPr="00C12331" w:rsidRDefault="003B09A2">
      <w:pPr>
        <w:spacing w:before="78"/>
        <w:rPr>
          <w:rFonts w:ascii="Times New Roman" w:hAnsi="Times New Roman"/>
        </w:rPr>
      </w:pPr>
    </w:p>
    <w:p w14:paraId="7BE72D3D" w14:textId="77777777" w:rsidR="003B09A2" w:rsidRPr="00C12331" w:rsidRDefault="003B09A2">
      <w:pPr>
        <w:spacing w:before="78"/>
        <w:rPr>
          <w:rFonts w:ascii="Times New Roman" w:hAnsi="Times New Roman"/>
        </w:rPr>
      </w:pPr>
    </w:p>
    <w:p w14:paraId="6EBF8228" w14:textId="77777777" w:rsidR="003B09A2" w:rsidRPr="00C12331" w:rsidRDefault="003B09A2">
      <w:pPr>
        <w:spacing w:before="78"/>
        <w:rPr>
          <w:rFonts w:ascii="Times New Roman" w:hAnsi="Times New Roman"/>
        </w:rPr>
      </w:pPr>
    </w:p>
    <w:p w14:paraId="43F12241" w14:textId="77777777" w:rsidR="003B09A2" w:rsidRPr="00C12331" w:rsidRDefault="003B09A2">
      <w:pPr>
        <w:spacing w:before="78"/>
        <w:rPr>
          <w:rFonts w:ascii="Times New Roman" w:hAnsi="Times New Roman"/>
        </w:rPr>
      </w:pPr>
    </w:p>
    <w:sdt>
      <w:sdtPr>
        <w:rPr>
          <w:rFonts w:ascii="宋体" w:eastAsia="宋体" w:hAnsi="宋体"/>
          <w:b/>
          <w:bCs/>
          <w:sz w:val="32"/>
          <w:szCs w:val="32"/>
          <w:u w:val="single"/>
        </w:rPr>
        <w:id w:val="147472709"/>
        <w:docPartObj>
          <w:docPartGallery w:val="Table of Contents"/>
          <w:docPartUnique/>
        </w:docPartObj>
      </w:sdtPr>
      <w:sdtEndPr>
        <w:rPr>
          <w:rFonts w:cs="宋体" w:hint="eastAsia"/>
          <w:sz w:val="21"/>
          <w:szCs w:val="21"/>
        </w:rPr>
      </w:sdtEndPr>
      <w:sdtContent>
        <w:p w14:paraId="14BBFCD8" w14:textId="77777777" w:rsidR="003B09A2" w:rsidRPr="00C12331" w:rsidRDefault="00763E18">
          <w:pPr>
            <w:spacing w:beforeLines="0" w:before="0" w:line="240" w:lineRule="auto"/>
            <w:jc w:val="center"/>
            <w:rPr>
              <w:rFonts w:eastAsia="宋体"/>
              <w:b/>
              <w:bCs/>
              <w:sz w:val="32"/>
              <w:szCs w:val="32"/>
            </w:rPr>
          </w:pPr>
          <w:r w:rsidRPr="00C12331">
            <w:rPr>
              <w:rFonts w:ascii="宋体" w:eastAsia="宋体" w:hAnsi="宋体"/>
              <w:b/>
              <w:bCs/>
              <w:sz w:val="32"/>
              <w:szCs w:val="32"/>
            </w:rPr>
            <w:t>目  次</w:t>
          </w:r>
        </w:p>
        <w:p w14:paraId="75B6E962" w14:textId="60ED80AD" w:rsidR="005D6F4D" w:rsidRPr="00C12331" w:rsidRDefault="00763E18">
          <w:pPr>
            <w:pStyle w:val="10"/>
            <w:tabs>
              <w:tab w:val="right" w:leader="dot" w:pos="8296"/>
            </w:tabs>
            <w:spacing w:before="78"/>
            <w:rPr>
              <w:noProof/>
              <w:sz w:val="21"/>
              <w:szCs w:val="22"/>
            </w:rPr>
          </w:pPr>
          <w:r w:rsidRPr="00B350D9">
            <w:rPr>
              <w:rFonts w:ascii="Times New Roman" w:eastAsia="宋体" w:hAnsi="Times New Roman" w:cs="Times New Roman"/>
              <w:sz w:val="21"/>
              <w:szCs w:val="18"/>
            </w:rPr>
            <w:fldChar w:fldCharType="begin"/>
          </w:r>
          <w:r w:rsidRPr="00C12331">
            <w:rPr>
              <w:rFonts w:ascii="Times New Roman" w:eastAsia="宋体" w:hAnsi="Times New Roman" w:cs="Times New Roman"/>
              <w:sz w:val="21"/>
            </w:rPr>
            <w:instrText xml:space="preserve">TOC \o "1-2" \h \u </w:instrText>
          </w:r>
          <w:r w:rsidRPr="00B350D9">
            <w:rPr>
              <w:rFonts w:ascii="Times New Roman" w:eastAsia="宋体" w:hAnsi="Times New Roman" w:cs="Times New Roman"/>
              <w:sz w:val="21"/>
              <w:szCs w:val="18"/>
            </w:rPr>
            <w:fldChar w:fldCharType="separate"/>
          </w:r>
          <w:hyperlink w:anchor="_Toc100731960" w:history="1">
            <w:r w:rsidR="005D6F4D" w:rsidRPr="004250D4">
              <w:rPr>
                <w:rStyle w:val="a9"/>
                <w:noProof/>
                <w:color w:val="auto"/>
              </w:rPr>
              <w:t xml:space="preserve">1 </w:t>
            </w:r>
            <w:r w:rsidR="005D6F4D" w:rsidRPr="004250D4">
              <w:rPr>
                <w:rStyle w:val="a9"/>
                <w:rFonts w:asciiTheme="majorEastAsia" w:eastAsiaTheme="majorEastAsia" w:hAnsiTheme="majorEastAsia"/>
                <w:noProof/>
                <w:color w:val="auto"/>
              </w:rPr>
              <w:t>总  则</w:t>
            </w:r>
            <w:r w:rsidR="005D6F4D" w:rsidRPr="00C12331">
              <w:rPr>
                <w:noProof/>
              </w:rPr>
              <w:tab/>
            </w:r>
            <w:r w:rsidR="005D6F4D" w:rsidRPr="004250D4">
              <w:rPr>
                <w:noProof/>
              </w:rPr>
              <w:fldChar w:fldCharType="begin"/>
            </w:r>
            <w:r w:rsidR="005D6F4D" w:rsidRPr="00C12331">
              <w:rPr>
                <w:noProof/>
              </w:rPr>
              <w:instrText xml:space="preserve"> PAGEREF _Toc100731960 \h </w:instrText>
            </w:r>
            <w:r w:rsidR="005D6F4D" w:rsidRPr="004250D4">
              <w:rPr>
                <w:noProof/>
              </w:rPr>
            </w:r>
            <w:r w:rsidR="005D6F4D" w:rsidRPr="004250D4">
              <w:rPr>
                <w:noProof/>
              </w:rPr>
              <w:fldChar w:fldCharType="separate"/>
            </w:r>
            <w:r w:rsidR="00B350D9">
              <w:rPr>
                <w:noProof/>
              </w:rPr>
              <w:t>1</w:t>
            </w:r>
            <w:r w:rsidR="005D6F4D" w:rsidRPr="004250D4">
              <w:rPr>
                <w:noProof/>
              </w:rPr>
              <w:fldChar w:fldCharType="end"/>
            </w:r>
          </w:hyperlink>
        </w:p>
        <w:p w14:paraId="05244A2B" w14:textId="03373C75" w:rsidR="005D6F4D" w:rsidRPr="00C12331" w:rsidRDefault="006542D3">
          <w:pPr>
            <w:pStyle w:val="10"/>
            <w:tabs>
              <w:tab w:val="right" w:leader="dot" w:pos="8296"/>
            </w:tabs>
            <w:spacing w:before="78"/>
            <w:rPr>
              <w:noProof/>
              <w:sz w:val="21"/>
              <w:szCs w:val="22"/>
            </w:rPr>
          </w:pPr>
          <w:hyperlink w:anchor="_Toc100731961" w:history="1">
            <w:r w:rsidR="005D6F4D" w:rsidRPr="004250D4">
              <w:rPr>
                <w:rStyle w:val="a9"/>
                <w:noProof/>
                <w:color w:val="auto"/>
              </w:rPr>
              <w:t xml:space="preserve">2 </w:t>
            </w:r>
            <w:r w:rsidR="005D6F4D" w:rsidRPr="004250D4">
              <w:rPr>
                <w:rStyle w:val="a9"/>
                <w:rFonts w:ascii="宋体" w:hAnsi="宋体"/>
                <w:noProof/>
                <w:color w:val="auto"/>
              </w:rPr>
              <w:t>术  语</w:t>
            </w:r>
            <w:r w:rsidR="005D6F4D" w:rsidRPr="00C12331">
              <w:rPr>
                <w:noProof/>
              </w:rPr>
              <w:tab/>
            </w:r>
            <w:r w:rsidR="005D6F4D" w:rsidRPr="004250D4">
              <w:rPr>
                <w:noProof/>
              </w:rPr>
              <w:fldChar w:fldCharType="begin"/>
            </w:r>
            <w:r w:rsidR="005D6F4D" w:rsidRPr="00C12331">
              <w:rPr>
                <w:noProof/>
              </w:rPr>
              <w:instrText xml:space="preserve"> PAGEREF _Toc100731961 \h </w:instrText>
            </w:r>
            <w:r w:rsidR="005D6F4D" w:rsidRPr="004250D4">
              <w:rPr>
                <w:noProof/>
              </w:rPr>
            </w:r>
            <w:r w:rsidR="005D6F4D" w:rsidRPr="004250D4">
              <w:rPr>
                <w:noProof/>
              </w:rPr>
              <w:fldChar w:fldCharType="separate"/>
            </w:r>
            <w:r w:rsidR="00B350D9">
              <w:rPr>
                <w:noProof/>
              </w:rPr>
              <w:t>3</w:t>
            </w:r>
            <w:r w:rsidR="005D6F4D" w:rsidRPr="004250D4">
              <w:rPr>
                <w:noProof/>
              </w:rPr>
              <w:fldChar w:fldCharType="end"/>
            </w:r>
          </w:hyperlink>
        </w:p>
        <w:p w14:paraId="5C3E06F2" w14:textId="026C2771" w:rsidR="005D6F4D" w:rsidRPr="00C12331" w:rsidRDefault="006542D3">
          <w:pPr>
            <w:pStyle w:val="10"/>
            <w:tabs>
              <w:tab w:val="right" w:leader="dot" w:pos="8296"/>
            </w:tabs>
            <w:spacing w:before="78"/>
            <w:rPr>
              <w:noProof/>
              <w:sz w:val="21"/>
              <w:szCs w:val="22"/>
            </w:rPr>
          </w:pPr>
          <w:hyperlink w:anchor="_Toc100731962" w:history="1">
            <w:r w:rsidR="005D6F4D" w:rsidRPr="004250D4">
              <w:rPr>
                <w:rStyle w:val="a9"/>
                <w:noProof/>
                <w:color w:val="auto"/>
              </w:rPr>
              <w:t xml:space="preserve">3 </w:t>
            </w:r>
            <w:r w:rsidR="005D6F4D" w:rsidRPr="004250D4">
              <w:rPr>
                <w:rStyle w:val="a9"/>
                <w:rFonts w:asciiTheme="majorEastAsia" w:eastAsiaTheme="majorEastAsia" w:hAnsiTheme="majorEastAsia"/>
                <w:noProof/>
                <w:color w:val="auto"/>
              </w:rPr>
              <w:t>基本规定</w:t>
            </w:r>
            <w:r w:rsidR="005D6F4D" w:rsidRPr="00C12331">
              <w:rPr>
                <w:noProof/>
              </w:rPr>
              <w:tab/>
            </w:r>
            <w:r w:rsidR="005D6F4D" w:rsidRPr="004250D4">
              <w:rPr>
                <w:noProof/>
              </w:rPr>
              <w:fldChar w:fldCharType="begin"/>
            </w:r>
            <w:r w:rsidR="005D6F4D" w:rsidRPr="00C12331">
              <w:rPr>
                <w:noProof/>
              </w:rPr>
              <w:instrText xml:space="preserve"> PAGEREF _Toc100731962 \h </w:instrText>
            </w:r>
            <w:r w:rsidR="005D6F4D" w:rsidRPr="004250D4">
              <w:rPr>
                <w:noProof/>
              </w:rPr>
            </w:r>
            <w:r w:rsidR="005D6F4D" w:rsidRPr="004250D4">
              <w:rPr>
                <w:noProof/>
              </w:rPr>
              <w:fldChar w:fldCharType="separate"/>
            </w:r>
            <w:r w:rsidR="00B350D9">
              <w:rPr>
                <w:noProof/>
              </w:rPr>
              <w:t>4</w:t>
            </w:r>
            <w:r w:rsidR="005D6F4D" w:rsidRPr="004250D4">
              <w:rPr>
                <w:noProof/>
              </w:rPr>
              <w:fldChar w:fldCharType="end"/>
            </w:r>
          </w:hyperlink>
        </w:p>
        <w:p w14:paraId="529D5C03" w14:textId="32E30E83" w:rsidR="005D6F4D" w:rsidRPr="00C12331" w:rsidRDefault="006542D3">
          <w:pPr>
            <w:pStyle w:val="10"/>
            <w:tabs>
              <w:tab w:val="right" w:leader="dot" w:pos="8296"/>
            </w:tabs>
            <w:spacing w:before="78"/>
            <w:rPr>
              <w:noProof/>
              <w:sz w:val="21"/>
              <w:szCs w:val="22"/>
            </w:rPr>
          </w:pPr>
          <w:hyperlink w:anchor="_Toc100731963" w:history="1">
            <w:r w:rsidR="005D6F4D" w:rsidRPr="004250D4">
              <w:rPr>
                <w:rStyle w:val="a9"/>
                <w:rFonts w:ascii="Times New Roman" w:hAnsi="Times New Roman" w:cs="Times New Roman"/>
                <w:noProof/>
                <w:color w:val="auto"/>
              </w:rPr>
              <w:t xml:space="preserve">4 </w:t>
            </w:r>
            <w:r w:rsidR="005D6F4D" w:rsidRPr="004250D4">
              <w:rPr>
                <w:rStyle w:val="a9"/>
                <w:rFonts w:asciiTheme="majorEastAsia" w:eastAsiaTheme="majorEastAsia" w:hAnsiTheme="majorEastAsia" w:cs="Times New Roman"/>
                <w:noProof/>
                <w:color w:val="auto"/>
              </w:rPr>
              <w:t>内装修装配率计算</w:t>
            </w:r>
            <w:r w:rsidR="005D6F4D" w:rsidRPr="00C12331">
              <w:rPr>
                <w:noProof/>
              </w:rPr>
              <w:tab/>
            </w:r>
            <w:r w:rsidR="005D6F4D" w:rsidRPr="004250D4">
              <w:rPr>
                <w:noProof/>
              </w:rPr>
              <w:fldChar w:fldCharType="begin"/>
            </w:r>
            <w:r w:rsidR="005D6F4D" w:rsidRPr="00C12331">
              <w:rPr>
                <w:noProof/>
              </w:rPr>
              <w:instrText xml:space="preserve"> PAGEREF _Toc100731963 \h </w:instrText>
            </w:r>
            <w:r w:rsidR="005D6F4D" w:rsidRPr="004250D4">
              <w:rPr>
                <w:noProof/>
              </w:rPr>
            </w:r>
            <w:r w:rsidR="005D6F4D" w:rsidRPr="004250D4">
              <w:rPr>
                <w:noProof/>
              </w:rPr>
              <w:fldChar w:fldCharType="separate"/>
            </w:r>
            <w:r w:rsidR="00B350D9">
              <w:rPr>
                <w:noProof/>
              </w:rPr>
              <w:t>5</w:t>
            </w:r>
            <w:r w:rsidR="005D6F4D" w:rsidRPr="004250D4">
              <w:rPr>
                <w:noProof/>
              </w:rPr>
              <w:fldChar w:fldCharType="end"/>
            </w:r>
          </w:hyperlink>
        </w:p>
        <w:p w14:paraId="79DFC0B8" w14:textId="4F2985C5" w:rsidR="005D6F4D" w:rsidRPr="00C12331" w:rsidRDefault="006542D3">
          <w:pPr>
            <w:pStyle w:val="10"/>
            <w:tabs>
              <w:tab w:val="right" w:leader="dot" w:pos="8296"/>
            </w:tabs>
            <w:spacing w:before="78"/>
            <w:rPr>
              <w:noProof/>
              <w:sz w:val="21"/>
              <w:szCs w:val="22"/>
            </w:rPr>
          </w:pPr>
          <w:hyperlink w:anchor="_Toc100731964" w:history="1">
            <w:r w:rsidR="005D6F4D" w:rsidRPr="004250D4">
              <w:rPr>
                <w:rStyle w:val="a9"/>
                <w:rFonts w:ascii="Times New Roman" w:hAnsi="Times New Roman" w:cs="Times New Roman"/>
                <w:noProof/>
                <w:color w:val="auto"/>
              </w:rPr>
              <w:t xml:space="preserve">5 </w:t>
            </w:r>
            <w:r w:rsidR="005D6F4D" w:rsidRPr="004250D4">
              <w:rPr>
                <w:rStyle w:val="a9"/>
                <w:rFonts w:asciiTheme="majorEastAsia" w:eastAsiaTheme="majorEastAsia" w:hAnsiTheme="majorEastAsia" w:cs="Times New Roman"/>
                <w:noProof/>
                <w:color w:val="auto"/>
              </w:rPr>
              <w:t>评  价</w:t>
            </w:r>
            <w:r w:rsidR="005D6F4D" w:rsidRPr="00C12331">
              <w:rPr>
                <w:noProof/>
              </w:rPr>
              <w:tab/>
            </w:r>
            <w:r w:rsidR="005D6F4D" w:rsidRPr="004250D4">
              <w:rPr>
                <w:noProof/>
              </w:rPr>
              <w:fldChar w:fldCharType="begin"/>
            </w:r>
            <w:r w:rsidR="005D6F4D" w:rsidRPr="00C12331">
              <w:rPr>
                <w:noProof/>
              </w:rPr>
              <w:instrText xml:space="preserve"> PAGEREF _Toc100731964 \h </w:instrText>
            </w:r>
            <w:r w:rsidR="005D6F4D" w:rsidRPr="004250D4">
              <w:rPr>
                <w:noProof/>
              </w:rPr>
            </w:r>
            <w:r w:rsidR="005D6F4D" w:rsidRPr="004250D4">
              <w:rPr>
                <w:noProof/>
              </w:rPr>
              <w:fldChar w:fldCharType="separate"/>
            </w:r>
            <w:r w:rsidR="00B350D9">
              <w:rPr>
                <w:noProof/>
              </w:rPr>
              <w:t>16</w:t>
            </w:r>
            <w:r w:rsidR="005D6F4D" w:rsidRPr="004250D4">
              <w:rPr>
                <w:noProof/>
              </w:rPr>
              <w:fldChar w:fldCharType="end"/>
            </w:r>
          </w:hyperlink>
        </w:p>
        <w:p w14:paraId="17F146B0" w14:textId="4FE09ADF" w:rsidR="005D6F4D" w:rsidRPr="00C12331" w:rsidRDefault="006542D3">
          <w:pPr>
            <w:pStyle w:val="10"/>
            <w:tabs>
              <w:tab w:val="right" w:leader="dot" w:pos="8296"/>
            </w:tabs>
            <w:spacing w:before="78"/>
            <w:rPr>
              <w:noProof/>
              <w:sz w:val="21"/>
              <w:szCs w:val="22"/>
            </w:rPr>
          </w:pPr>
          <w:hyperlink w:anchor="_Toc100731965" w:history="1">
            <w:r w:rsidR="005D6F4D" w:rsidRPr="004250D4">
              <w:rPr>
                <w:rStyle w:val="a9"/>
                <w:rFonts w:ascii="Times New Roman" w:hAnsi="Times New Roman" w:hint="eastAsia"/>
                <w:noProof/>
                <w:color w:val="auto"/>
              </w:rPr>
              <w:t>导则用词说明</w:t>
            </w:r>
            <w:r w:rsidR="005D6F4D" w:rsidRPr="00C12331">
              <w:rPr>
                <w:noProof/>
              </w:rPr>
              <w:tab/>
            </w:r>
            <w:r w:rsidR="005D6F4D" w:rsidRPr="004250D4">
              <w:rPr>
                <w:noProof/>
              </w:rPr>
              <w:fldChar w:fldCharType="begin"/>
            </w:r>
            <w:r w:rsidR="005D6F4D" w:rsidRPr="00C12331">
              <w:rPr>
                <w:noProof/>
              </w:rPr>
              <w:instrText xml:space="preserve"> PAGEREF _Toc100731965 \h </w:instrText>
            </w:r>
            <w:r w:rsidR="005D6F4D" w:rsidRPr="004250D4">
              <w:rPr>
                <w:noProof/>
              </w:rPr>
            </w:r>
            <w:r w:rsidR="005D6F4D" w:rsidRPr="004250D4">
              <w:rPr>
                <w:noProof/>
              </w:rPr>
              <w:fldChar w:fldCharType="separate"/>
            </w:r>
            <w:r w:rsidR="00B350D9">
              <w:rPr>
                <w:noProof/>
              </w:rPr>
              <w:t>17</w:t>
            </w:r>
            <w:r w:rsidR="005D6F4D" w:rsidRPr="004250D4">
              <w:rPr>
                <w:noProof/>
              </w:rPr>
              <w:fldChar w:fldCharType="end"/>
            </w:r>
          </w:hyperlink>
        </w:p>
        <w:p w14:paraId="1E317A86" w14:textId="498C2A71" w:rsidR="005D6F4D" w:rsidRPr="00C12331" w:rsidRDefault="006542D3">
          <w:pPr>
            <w:pStyle w:val="10"/>
            <w:tabs>
              <w:tab w:val="right" w:leader="dot" w:pos="8296"/>
            </w:tabs>
            <w:spacing w:before="78"/>
            <w:rPr>
              <w:noProof/>
              <w:sz w:val="21"/>
              <w:szCs w:val="22"/>
            </w:rPr>
          </w:pPr>
          <w:hyperlink w:anchor="_Toc100731966" w:history="1">
            <w:r w:rsidR="005D6F4D" w:rsidRPr="004250D4">
              <w:rPr>
                <w:rStyle w:val="a9"/>
                <w:rFonts w:ascii="Times New Roman" w:hAnsi="Times New Roman" w:hint="eastAsia"/>
                <w:noProof/>
                <w:color w:val="auto"/>
              </w:rPr>
              <w:t>引用标准名录</w:t>
            </w:r>
            <w:r w:rsidR="005D6F4D" w:rsidRPr="00C12331">
              <w:rPr>
                <w:noProof/>
              </w:rPr>
              <w:tab/>
            </w:r>
            <w:r w:rsidR="005D6F4D" w:rsidRPr="004250D4">
              <w:rPr>
                <w:noProof/>
              </w:rPr>
              <w:fldChar w:fldCharType="begin"/>
            </w:r>
            <w:r w:rsidR="005D6F4D" w:rsidRPr="00C12331">
              <w:rPr>
                <w:noProof/>
              </w:rPr>
              <w:instrText xml:space="preserve"> PAGEREF _Toc100731966 \h </w:instrText>
            </w:r>
            <w:r w:rsidR="005D6F4D" w:rsidRPr="004250D4">
              <w:rPr>
                <w:noProof/>
              </w:rPr>
            </w:r>
            <w:r w:rsidR="005D6F4D" w:rsidRPr="004250D4">
              <w:rPr>
                <w:noProof/>
              </w:rPr>
              <w:fldChar w:fldCharType="separate"/>
            </w:r>
            <w:r w:rsidR="00B350D9">
              <w:rPr>
                <w:noProof/>
              </w:rPr>
              <w:t>18</w:t>
            </w:r>
            <w:r w:rsidR="005D6F4D" w:rsidRPr="004250D4">
              <w:rPr>
                <w:noProof/>
              </w:rPr>
              <w:fldChar w:fldCharType="end"/>
            </w:r>
          </w:hyperlink>
        </w:p>
        <w:p w14:paraId="29670DF4" w14:textId="77777777" w:rsidR="003B09A2" w:rsidRPr="00C12331" w:rsidRDefault="00763E18">
          <w:pPr>
            <w:spacing w:before="78" w:afterLines="25" w:after="78" w:line="240" w:lineRule="auto"/>
            <w:rPr>
              <w:rFonts w:ascii="宋体" w:eastAsia="宋体" w:hAnsi="宋体" w:cs="宋体"/>
              <w:b/>
            </w:rPr>
            <w:sectPr w:rsidR="003B09A2" w:rsidRPr="00C12331">
              <w:headerReference w:type="even" r:id="rId15"/>
              <w:headerReference w:type="default" r:id="rId16"/>
              <w:footerReference w:type="default" r:id="rId17"/>
              <w:headerReference w:type="first" r:id="rId18"/>
              <w:pgSz w:w="11906" w:h="16838"/>
              <w:pgMar w:top="1440" w:right="1800" w:bottom="1440" w:left="1800" w:header="851" w:footer="992" w:gutter="0"/>
              <w:cols w:space="425"/>
              <w:docGrid w:type="lines" w:linePitch="312"/>
            </w:sectPr>
          </w:pPr>
          <w:r w:rsidRPr="00B350D9">
            <w:rPr>
              <w:rFonts w:ascii="Times New Roman" w:eastAsia="宋体" w:hAnsi="Times New Roman" w:cs="Times New Roman"/>
              <w:sz w:val="21"/>
            </w:rPr>
            <w:fldChar w:fldCharType="end"/>
          </w:r>
        </w:p>
      </w:sdtContent>
    </w:sdt>
    <w:p w14:paraId="718F0C66" w14:textId="77777777" w:rsidR="003B09A2" w:rsidRPr="00C12331" w:rsidRDefault="00763E18">
      <w:pPr>
        <w:pStyle w:val="1"/>
        <w:spacing w:before="78"/>
      </w:pPr>
      <w:bookmarkStart w:id="19" w:name="_Toc493448128"/>
      <w:bookmarkStart w:id="20" w:name="_Toc24615"/>
      <w:bookmarkStart w:id="21" w:name="_Toc14914"/>
      <w:bookmarkStart w:id="22" w:name="_Toc477167766"/>
      <w:bookmarkStart w:id="23" w:name="_Toc477167056"/>
      <w:bookmarkStart w:id="24" w:name="_Toc454542071"/>
      <w:bookmarkStart w:id="25" w:name="_Toc82636908"/>
      <w:bookmarkStart w:id="26" w:name="_Toc18676"/>
      <w:bookmarkStart w:id="27" w:name="_Toc24019"/>
      <w:bookmarkStart w:id="28" w:name="_Toc8274"/>
      <w:bookmarkStart w:id="29" w:name="_Toc5638"/>
      <w:bookmarkStart w:id="30" w:name="_Toc5113"/>
      <w:bookmarkStart w:id="31" w:name="_Toc100731960"/>
      <w:r w:rsidRPr="00C12331">
        <w:lastRenderedPageBreak/>
        <w:t xml:space="preserve">1 </w:t>
      </w:r>
      <w:r w:rsidRPr="00C12331">
        <w:rPr>
          <w:rFonts w:asciiTheme="majorEastAsia" w:eastAsiaTheme="majorEastAsia" w:hAnsiTheme="majorEastAsia" w:hint="eastAsia"/>
        </w:rPr>
        <w:t>总</w:t>
      </w:r>
      <w:r w:rsidRPr="00C12331">
        <w:rPr>
          <w:rFonts w:asciiTheme="majorEastAsia" w:eastAsiaTheme="majorEastAsia" w:hAnsiTheme="majorEastAsia"/>
        </w:rPr>
        <w:t xml:space="preserve">  </w:t>
      </w:r>
      <w:r w:rsidRPr="00C12331">
        <w:rPr>
          <w:rFonts w:asciiTheme="majorEastAsia" w:eastAsiaTheme="majorEastAsia" w:hAnsiTheme="majorEastAsia" w:hint="eastAsia"/>
        </w:rPr>
        <w:t>则</w:t>
      </w:r>
      <w:bookmarkEnd w:id="19"/>
      <w:bookmarkEnd w:id="20"/>
      <w:bookmarkEnd w:id="21"/>
      <w:bookmarkEnd w:id="22"/>
      <w:bookmarkEnd w:id="23"/>
      <w:bookmarkEnd w:id="24"/>
      <w:bookmarkEnd w:id="25"/>
      <w:bookmarkEnd w:id="26"/>
      <w:bookmarkEnd w:id="27"/>
      <w:bookmarkEnd w:id="28"/>
      <w:bookmarkEnd w:id="29"/>
      <w:bookmarkEnd w:id="30"/>
      <w:bookmarkEnd w:id="31"/>
    </w:p>
    <w:p w14:paraId="17DB9F31" w14:textId="673117B2" w:rsidR="003B09A2" w:rsidRPr="00C12331" w:rsidRDefault="00763E18">
      <w:pPr>
        <w:pStyle w:val="TOC1"/>
        <w:spacing w:before="0" w:line="360" w:lineRule="auto"/>
        <w:rPr>
          <w:color w:val="auto"/>
          <w:sz w:val="21"/>
        </w:rPr>
      </w:pPr>
      <w:r w:rsidRPr="00C12331">
        <w:rPr>
          <w:rFonts w:ascii="Times New Roman" w:hAnsi="Times New Roman" w:cstheme="minorBidi"/>
          <w:b/>
          <w:color w:val="auto"/>
          <w:kern w:val="2"/>
          <w:sz w:val="21"/>
          <w:szCs w:val="21"/>
        </w:rPr>
        <w:t>1.0.1</w:t>
      </w:r>
      <w:r w:rsidRPr="00C12331">
        <w:rPr>
          <w:b/>
          <w:color w:val="auto"/>
          <w:sz w:val="21"/>
        </w:rPr>
        <w:t xml:space="preserve">  </w:t>
      </w:r>
      <w:r w:rsidR="00842415" w:rsidRPr="004250D4">
        <w:rPr>
          <w:rFonts w:hint="eastAsia"/>
          <w:bCs/>
          <w:color w:val="auto"/>
          <w:sz w:val="21"/>
        </w:rPr>
        <w:t>为规范本市工业化内装修工程的实施，促进建筑产业转型升级，按照适用、经济、安全、绿色、美观的要求，全面提升工业化内装修工程的质量，制定本</w:t>
      </w:r>
      <w:r w:rsidR="00842415" w:rsidRPr="00C12331">
        <w:rPr>
          <w:rFonts w:hint="eastAsia"/>
          <w:bCs/>
          <w:color w:val="auto"/>
          <w:sz w:val="21"/>
        </w:rPr>
        <w:t>细</w:t>
      </w:r>
      <w:r w:rsidR="00842415" w:rsidRPr="004250D4">
        <w:rPr>
          <w:rFonts w:hint="eastAsia"/>
          <w:bCs/>
          <w:color w:val="auto"/>
          <w:sz w:val="21"/>
        </w:rPr>
        <w:t>则。</w:t>
      </w:r>
    </w:p>
    <w:p w14:paraId="6FC172A0" w14:textId="77777777" w:rsidR="00842415" w:rsidRPr="004250D4" w:rsidRDefault="00842415" w:rsidP="00842415">
      <w:pPr>
        <w:spacing w:beforeLines="0" w:before="0"/>
        <w:contextualSpacing/>
        <w:rPr>
          <w:rFonts w:ascii="楷体" w:eastAsia="楷体" w:hAnsi="楷体" w:cs="楷体"/>
          <w:sz w:val="21"/>
        </w:rPr>
      </w:pPr>
      <w:r w:rsidRPr="004250D4">
        <w:rPr>
          <w:rFonts w:ascii="楷体" w:eastAsia="楷体" w:hAnsi="楷体" w:cs="华文楷体" w:hint="eastAsia"/>
          <w:sz w:val="21"/>
        </w:rPr>
        <w:t>【条文说明】近年来，国家陆续出台《中共中央国务院关于进一步加强城市规划建设管理工作的若干意见》、《关于加快新型建筑工业化发展的若干意见》建标</w:t>
      </w:r>
      <w:proofErr w:type="gramStart"/>
      <w:r w:rsidRPr="004250D4">
        <w:rPr>
          <w:rFonts w:ascii="楷体" w:eastAsia="楷体" w:hAnsi="楷体" w:cs="华文楷体" w:hint="eastAsia"/>
          <w:sz w:val="21"/>
        </w:rPr>
        <w:t>规</w:t>
      </w:r>
      <w:proofErr w:type="gramEnd"/>
      <w:r w:rsidRPr="004250D4">
        <w:rPr>
          <w:rFonts w:ascii="楷体" w:eastAsia="楷体" w:hAnsi="楷体" w:cs="华文楷体" w:hint="eastAsia"/>
          <w:sz w:val="21"/>
        </w:rPr>
        <w:t>【</w:t>
      </w:r>
      <w:r w:rsidRPr="004250D4">
        <w:rPr>
          <w:rFonts w:ascii="楷体" w:eastAsia="楷体" w:hAnsi="楷体" w:cs="华文楷体"/>
          <w:sz w:val="21"/>
        </w:rPr>
        <w:t>2020】8号、</w:t>
      </w:r>
      <w:r w:rsidRPr="004250D4">
        <w:rPr>
          <w:rFonts w:ascii="楷体" w:eastAsia="楷体" w:hAnsi="楷体" w:cs="楷体" w:hint="eastAsia"/>
          <w:sz w:val="21"/>
        </w:rPr>
        <w:t>《关于加强县城绿色低碳建设的意见》建村【</w:t>
      </w:r>
      <w:r w:rsidRPr="004250D4">
        <w:rPr>
          <w:rFonts w:ascii="楷体" w:eastAsia="楷体" w:hAnsi="楷体" w:cs="楷体"/>
          <w:sz w:val="21"/>
        </w:rPr>
        <w:t>2021】45号、</w:t>
      </w:r>
      <w:r w:rsidRPr="004250D4">
        <w:rPr>
          <w:rFonts w:ascii="楷体" w:eastAsia="楷体" w:hAnsi="楷体" w:cs="华文楷体" w:hint="eastAsia"/>
          <w:sz w:val="21"/>
        </w:rPr>
        <w:t>《“十四五”建筑业发展规划》等政策文件，明确要求大力发展落实装配式建筑，并全面实施全装修。为响应国家号召，重庆市结合自身装配式建筑发展情况，出台</w:t>
      </w:r>
      <w:r w:rsidRPr="004250D4">
        <w:rPr>
          <w:rFonts w:ascii="楷体" w:eastAsia="楷体" w:hAnsi="楷体" w:cs="楷体" w:hint="eastAsia"/>
          <w:sz w:val="21"/>
        </w:rPr>
        <w:t>《重庆市装配式建筑产业发展规划》（</w:t>
      </w:r>
      <w:r w:rsidRPr="004250D4">
        <w:rPr>
          <w:rFonts w:ascii="楷体" w:eastAsia="楷体" w:hAnsi="楷体" w:cs="楷体"/>
          <w:sz w:val="21"/>
        </w:rPr>
        <w:t>2018</w:t>
      </w:r>
      <w:r w:rsidRPr="004250D4">
        <w:rPr>
          <w:rFonts w:ascii="Times New Roman" w:eastAsia="楷体" w:hAnsi="Times New Roman" w:cs="Times New Roman"/>
          <w:sz w:val="21"/>
        </w:rPr>
        <w:t>~</w:t>
      </w:r>
      <w:r w:rsidRPr="004250D4">
        <w:rPr>
          <w:rFonts w:ascii="楷体" w:eastAsia="楷体" w:hAnsi="楷体" w:cs="楷体"/>
          <w:sz w:val="21"/>
        </w:rPr>
        <w:t>2025年）、《关于大力发展装配式建筑的实施意见》（</w:t>
      </w:r>
      <w:proofErr w:type="gramStart"/>
      <w:r w:rsidRPr="004250D4">
        <w:rPr>
          <w:rFonts w:ascii="楷体" w:eastAsia="楷体" w:hAnsi="楷体" w:cs="楷体"/>
          <w:sz w:val="21"/>
        </w:rPr>
        <w:t>渝府办</w:t>
      </w:r>
      <w:proofErr w:type="gramEnd"/>
      <w:r w:rsidRPr="004250D4">
        <w:rPr>
          <w:rFonts w:ascii="楷体" w:eastAsia="楷体" w:hAnsi="楷体" w:cs="楷体"/>
          <w:sz w:val="21"/>
        </w:rPr>
        <w:t>发[2017]185号）、《关于进一步促进建筑业改革与持续健康发展的实施意见》（</w:t>
      </w:r>
      <w:proofErr w:type="gramStart"/>
      <w:r w:rsidRPr="004250D4">
        <w:rPr>
          <w:rFonts w:ascii="楷体" w:eastAsia="楷体" w:hAnsi="楷体" w:cs="楷体"/>
          <w:sz w:val="21"/>
        </w:rPr>
        <w:t>渝府办</w:t>
      </w:r>
      <w:proofErr w:type="gramEnd"/>
      <w:r w:rsidRPr="004250D4">
        <w:rPr>
          <w:rFonts w:ascii="楷体" w:eastAsia="楷体" w:hAnsi="楷体" w:cs="楷体"/>
          <w:sz w:val="21"/>
        </w:rPr>
        <w:t>发[2018]95号）、《重庆市现代建筑产业发展“十四五”规划（2021~2025）》等文件。</w:t>
      </w:r>
    </w:p>
    <w:p w14:paraId="6118432C" w14:textId="2D8F751D" w:rsidR="003B09A2" w:rsidRPr="004250D4" w:rsidRDefault="00842415" w:rsidP="004250D4">
      <w:pPr>
        <w:spacing w:beforeLines="0" w:before="0"/>
        <w:contextualSpacing/>
        <w:rPr>
          <w:rFonts w:ascii="楷体" w:eastAsia="楷体" w:hAnsi="楷体" w:cs="华文楷体"/>
          <w:sz w:val="21"/>
        </w:rPr>
      </w:pPr>
      <w:r w:rsidRPr="004250D4">
        <w:rPr>
          <w:rFonts w:ascii="楷体" w:eastAsia="楷体" w:hAnsi="楷体" w:cs="华文楷体"/>
          <w:sz w:val="21"/>
        </w:rPr>
        <w:t xml:space="preserve">    现如今，装配式建筑得到快速发展，国家提出“双碳”目标任务，要求全面提升建筑节能和绿色建筑发展水平。为落实目标任务，作为装配式建筑重要组成部分，传统装修方式必须做出改变。而工业化装修的出现是建筑业转型改革和</w:t>
      </w:r>
      <w:proofErr w:type="gramStart"/>
      <w:r w:rsidRPr="004250D4">
        <w:rPr>
          <w:rFonts w:ascii="楷体" w:eastAsia="楷体" w:hAnsi="楷体" w:cs="华文楷体"/>
          <w:sz w:val="21"/>
        </w:rPr>
        <w:t>落实减碳的</w:t>
      </w:r>
      <w:proofErr w:type="gramEnd"/>
      <w:r w:rsidRPr="004250D4">
        <w:rPr>
          <w:rFonts w:ascii="楷体" w:eastAsia="楷体" w:hAnsi="楷体" w:cs="华文楷体"/>
          <w:sz w:val="21"/>
        </w:rPr>
        <w:t>重要方式，是住房建设领域高质量发展的必由之路。在“十四五”规划中，明确要求积极推进工业化装修的应用，促进工业化装修和装配式建筑的深度融合。为推动重庆市建筑工业化发展，落实国家目标任务，提高人民群众居住体验和幸福指数，</w:t>
      </w:r>
      <w:r w:rsidR="00763E18" w:rsidRPr="004250D4">
        <w:rPr>
          <w:rFonts w:ascii="楷体" w:eastAsia="楷体" w:hAnsi="楷体" w:cs="华文楷体" w:hint="eastAsia"/>
          <w:sz w:val="21"/>
        </w:rPr>
        <w:t>，亟需一套适合我国国情，符合重庆市实际的工业化内装修评价体系，对其实施科学、统一、规范的认定和评价。按照“助力碳达峰、碳中和目标；提高工艺水平、质量和效益；打造室内高品质空间；简化评价操作”的原则，本细则主要从内装系统及内装的基本性能、使用功能等方面提出工业化内装修认定方法和指标体系。认定方法的制定结合了目前工程建设整体发展水平，并兼顾了中长期发展目标。设定的指标具有科学性、先进性、系统性、导向性和可操作性。</w:t>
      </w:r>
    </w:p>
    <w:p w14:paraId="7AD5CE4A" w14:textId="738C9626" w:rsidR="003B09A2" w:rsidRPr="004250D4" w:rsidRDefault="00763E18">
      <w:pPr>
        <w:spacing w:beforeLines="0" w:before="0"/>
        <w:ind w:firstLineChars="200" w:firstLine="420"/>
        <w:contextualSpacing/>
        <w:rPr>
          <w:rFonts w:ascii="楷体" w:eastAsia="楷体" w:hAnsi="楷体" w:cs="楷体"/>
          <w:sz w:val="21"/>
        </w:rPr>
      </w:pPr>
      <w:r w:rsidRPr="004250D4">
        <w:rPr>
          <w:rFonts w:ascii="楷体" w:eastAsia="楷体" w:hAnsi="楷体" w:cs="楷体" w:hint="eastAsia"/>
          <w:sz w:val="21"/>
        </w:rPr>
        <w:t>本细则现阶段重点引导工业化内装修与建筑一体化设计的方向，重点推进内装修部品向工厂化生产、标准化应用和产品集成发展。</w:t>
      </w:r>
    </w:p>
    <w:p w14:paraId="7757EEE1" w14:textId="2515F1E4" w:rsidR="003B09A2" w:rsidRPr="00C12331" w:rsidRDefault="00763E18">
      <w:pPr>
        <w:pStyle w:val="ae"/>
        <w:spacing w:beforeLines="0" w:before="0"/>
        <w:rPr>
          <w:color w:val="auto"/>
          <w:sz w:val="21"/>
        </w:rPr>
      </w:pPr>
      <w:r w:rsidRPr="00C12331">
        <w:rPr>
          <w:b/>
          <w:color w:val="auto"/>
          <w:sz w:val="21"/>
        </w:rPr>
        <w:t xml:space="preserve">1.0.2  </w:t>
      </w:r>
      <w:r w:rsidR="00BE668C" w:rsidRPr="004250D4">
        <w:rPr>
          <w:rFonts w:hint="eastAsia"/>
          <w:bCs/>
          <w:color w:val="auto"/>
          <w:sz w:val="21"/>
        </w:rPr>
        <w:t>本</w:t>
      </w:r>
      <w:r w:rsidR="00BE668C" w:rsidRPr="00C12331">
        <w:rPr>
          <w:rFonts w:hint="eastAsia"/>
          <w:bCs/>
          <w:color w:val="auto"/>
          <w:sz w:val="21"/>
        </w:rPr>
        <w:t>细则</w:t>
      </w:r>
      <w:r w:rsidR="00BE668C" w:rsidRPr="004250D4">
        <w:rPr>
          <w:rFonts w:hint="eastAsia"/>
          <w:bCs/>
          <w:color w:val="auto"/>
          <w:sz w:val="21"/>
        </w:rPr>
        <w:t>适用于新建、扩建、既有建筑</w:t>
      </w:r>
      <w:r w:rsidRPr="00C12331">
        <w:rPr>
          <w:rFonts w:hint="eastAsia"/>
          <w:color w:val="auto"/>
          <w:sz w:val="21"/>
        </w:rPr>
        <w:t>工业化内装修装配率（以下简称“内装修装配率”）计算和评价。</w:t>
      </w:r>
    </w:p>
    <w:p w14:paraId="1BEDBE79" w14:textId="77777777" w:rsidR="003B09A2" w:rsidRPr="004250D4" w:rsidRDefault="00763E18">
      <w:pPr>
        <w:pStyle w:val="ae"/>
        <w:spacing w:beforeLines="0" w:before="0"/>
        <w:rPr>
          <w:rFonts w:ascii="楷体" w:eastAsia="楷体" w:hAnsi="楷体" w:cs="华文楷体"/>
          <w:color w:val="auto"/>
          <w:sz w:val="21"/>
        </w:rPr>
      </w:pPr>
      <w:r w:rsidRPr="004250D4">
        <w:rPr>
          <w:rFonts w:ascii="楷体" w:eastAsia="楷体" w:hAnsi="楷体" w:cs="华文楷体" w:hint="eastAsia"/>
          <w:color w:val="auto"/>
          <w:sz w:val="21"/>
        </w:rPr>
        <w:t>【条文说明】：当前重庆市的工业化内装修发展以新建建筑为重点，考虑到既有建筑存量较大、内装修改造周期短、鼓励既有建筑内装改建采用工业化内装修。</w:t>
      </w:r>
    </w:p>
    <w:p w14:paraId="0AB0DBA9" w14:textId="1559260A" w:rsidR="003B09A2" w:rsidRPr="00C12331" w:rsidRDefault="00763E18">
      <w:pPr>
        <w:pStyle w:val="ae"/>
        <w:spacing w:beforeLines="0" w:before="0"/>
        <w:rPr>
          <w:rFonts w:hAnsi="宋体"/>
          <w:color w:val="auto"/>
        </w:rPr>
      </w:pPr>
      <w:r w:rsidRPr="00C12331">
        <w:rPr>
          <w:b/>
          <w:color w:val="auto"/>
          <w:sz w:val="21"/>
        </w:rPr>
        <w:t xml:space="preserve">1.0.3  </w:t>
      </w:r>
      <w:r w:rsidRPr="00C12331">
        <w:rPr>
          <w:rFonts w:hint="eastAsia"/>
          <w:color w:val="auto"/>
          <w:sz w:val="21"/>
        </w:rPr>
        <w:t>工业化内装修评价除应符合本</w:t>
      </w:r>
      <w:r w:rsidR="00BE668C" w:rsidRPr="00C12331">
        <w:rPr>
          <w:rFonts w:hint="eastAsia"/>
          <w:color w:val="auto"/>
          <w:sz w:val="21"/>
        </w:rPr>
        <w:t>细则的规定</w:t>
      </w:r>
      <w:r w:rsidRPr="00C12331">
        <w:rPr>
          <w:rFonts w:hint="eastAsia"/>
          <w:color w:val="auto"/>
          <w:sz w:val="21"/>
        </w:rPr>
        <w:t>外，尚应符合国家</w:t>
      </w:r>
      <w:r w:rsidR="00BE668C" w:rsidRPr="00C12331">
        <w:rPr>
          <w:rFonts w:hint="eastAsia"/>
          <w:color w:val="auto"/>
          <w:sz w:val="21"/>
        </w:rPr>
        <w:t>及本</w:t>
      </w:r>
      <w:r w:rsidRPr="00C12331">
        <w:rPr>
          <w:rFonts w:hint="eastAsia"/>
          <w:color w:val="auto"/>
          <w:sz w:val="21"/>
        </w:rPr>
        <w:t>市现行有关标准</w:t>
      </w:r>
      <w:r w:rsidR="00BE668C" w:rsidRPr="00C12331">
        <w:rPr>
          <w:rFonts w:hint="eastAsia"/>
          <w:color w:val="auto"/>
          <w:sz w:val="21"/>
        </w:rPr>
        <w:t>、规</w:t>
      </w:r>
      <w:r w:rsidR="00BE668C" w:rsidRPr="00C12331">
        <w:rPr>
          <w:rFonts w:hint="eastAsia"/>
          <w:color w:val="auto"/>
          <w:sz w:val="21"/>
        </w:rPr>
        <w:lastRenderedPageBreak/>
        <w:t>范</w:t>
      </w:r>
      <w:r w:rsidRPr="00C12331">
        <w:rPr>
          <w:rFonts w:hint="eastAsia"/>
          <w:color w:val="auto"/>
          <w:sz w:val="21"/>
        </w:rPr>
        <w:t>的规定。</w:t>
      </w:r>
    </w:p>
    <w:p w14:paraId="3DE7A29C" w14:textId="18150143" w:rsidR="003B09A2" w:rsidRPr="004250D4" w:rsidRDefault="00763E18">
      <w:pPr>
        <w:pStyle w:val="TOC1"/>
        <w:spacing w:before="0" w:line="360" w:lineRule="auto"/>
        <w:rPr>
          <w:rFonts w:ascii="Times New Roman" w:hAnsi="Times New Roman"/>
          <w:b/>
          <w:color w:val="auto"/>
          <w:szCs w:val="24"/>
        </w:rPr>
      </w:pPr>
      <w:r w:rsidRPr="004250D4">
        <w:rPr>
          <w:rFonts w:ascii="楷体" w:eastAsia="楷体" w:hAnsi="楷体" w:cs="华文楷体" w:hint="eastAsia"/>
          <w:color w:val="auto"/>
          <w:sz w:val="21"/>
        </w:rPr>
        <w:t>【条文说明】：本细则主要针对建筑装饰装修工程项目是否为工业化内装修进行评价，项目涉及规划、设计、质量、安全等方面的内容尚应符合国家和</w:t>
      </w:r>
      <w:r w:rsidR="00C97E87">
        <w:rPr>
          <w:rFonts w:ascii="楷体" w:eastAsia="楷体" w:hAnsi="楷体" w:cs="华文楷体" w:hint="eastAsia"/>
          <w:color w:val="auto"/>
          <w:sz w:val="21"/>
        </w:rPr>
        <w:t>本</w:t>
      </w:r>
      <w:r w:rsidRPr="004250D4">
        <w:rPr>
          <w:rFonts w:ascii="楷体" w:eastAsia="楷体" w:hAnsi="楷体" w:cs="华文楷体" w:hint="eastAsia"/>
          <w:color w:val="auto"/>
          <w:sz w:val="21"/>
        </w:rPr>
        <w:t>市现行有关标准</w:t>
      </w:r>
      <w:r w:rsidR="00C97E87">
        <w:rPr>
          <w:rFonts w:ascii="楷体" w:eastAsia="楷体" w:hAnsi="楷体" w:cs="华文楷体" w:hint="eastAsia"/>
          <w:color w:val="auto"/>
          <w:sz w:val="21"/>
        </w:rPr>
        <w:t>、规范</w:t>
      </w:r>
      <w:r w:rsidRPr="004250D4">
        <w:rPr>
          <w:rFonts w:ascii="楷体" w:eastAsia="楷体" w:hAnsi="楷体" w:cs="华文楷体" w:hint="eastAsia"/>
          <w:color w:val="auto"/>
          <w:sz w:val="21"/>
        </w:rPr>
        <w:t>的规定。</w:t>
      </w:r>
    </w:p>
    <w:p w14:paraId="7A5607B2" w14:textId="77777777" w:rsidR="003B09A2" w:rsidRPr="00C12331" w:rsidRDefault="00763E18">
      <w:pPr>
        <w:spacing w:before="78"/>
        <w:rPr>
          <w:rFonts w:ascii="Times New Roman" w:hAnsi="宋体"/>
          <w:szCs w:val="24"/>
        </w:rPr>
      </w:pPr>
      <w:r w:rsidRPr="00C12331">
        <w:rPr>
          <w:rFonts w:ascii="Times New Roman" w:hAnsi="宋体"/>
          <w:szCs w:val="24"/>
        </w:rPr>
        <w:br w:type="page"/>
      </w:r>
    </w:p>
    <w:p w14:paraId="51722D60" w14:textId="77777777" w:rsidR="003B09A2" w:rsidRPr="00C12331" w:rsidRDefault="00763E18">
      <w:pPr>
        <w:pStyle w:val="1"/>
        <w:spacing w:before="78"/>
      </w:pPr>
      <w:bookmarkStart w:id="32" w:name="_Toc4978"/>
      <w:bookmarkStart w:id="33" w:name="_Toc454542072"/>
      <w:bookmarkStart w:id="34" w:name="_Toc95"/>
      <w:bookmarkStart w:id="35" w:name="_Toc493448129"/>
      <w:bookmarkStart w:id="36" w:name="_Toc477167057"/>
      <w:bookmarkStart w:id="37" w:name="_Toc477167767"/>
      <w:bookmarkStart w:id="38" w:name="_Toc8930"/>
      <w:bookmarkStart w:id="39" w:name="_Toc30634"/>
      <w:bookmarkStart w:id="40" w:name="_Toc10053"/>
      <w:bookmarkStart w:id="41" w:name="_Toc32396"/>
      <w:bookmarkStart w:id="42" w:name="_Toc14479"/>
      <w:bookmarkStart w:id="43" w:name="_Toc82636909"/>
      <w:bookmarkStart w:id="44" w:name="_Toc100731961"/>
      <w:r w:rsidRPr="00C12331">
        <w:lastRenderedPageBreak/>
        <w:t xml:space="preserve">2 </w:t>
      </w:r>
      <w:r w:rsidRPr="00C12331">
        <w:rPr>
          <w:rFonts w:ascii="宋体" w:hAnsi="宋体"/>
        </w:rPr>
        <w:t>术  语</w:t>
      </w:r>
      <w:bookmarkEnd w:id="32"/>
      <w:bookmarkEnd w:id="33"/>
      <w:bookmarkEnd w:id="34"/>
      <w:bookmarkEnd w:id="35"/>
      <w:bookmarkEnd w:id="36"/>
      <w:bookmarkEnd w:id="37"/>
      <w:bookmarkEnd w:id="38"/>
      <w:bookmarkEnd w:id="39"/>
      <w:bookmarkEnd w:id="40"/>
      <w:bookmarkEnd w:id="41"/>
      <w:bookmarkEnd w:id="42"/>
      <w:bookmarkEnd w:id="43"/>
      <w:bookmarkEnd w:id="44"/>
    </w:p>
    <w:p w14:paraId="2443A381" w14:textId="77777777" w:rsidR="003B09A2" w:rsidRPr="00C12331" w:rsidRDefault="00763E18">
      <w:pPr>
        <w:pStyle w:val="ae"/>
        <w:spacing w:beforeLines="0" w:before="0"/>
        <w:rPr>
          <w:color w:val="auto"/>
          <w:sz w:val="21"/>
        </w:rPr>
      </w:pPr>
      <w:bookmarkStart w:id="45" w:name="_Hlk86318366"/>
      <w:r w:rsidRPr="00C12331">
        <w:rPr>
          <w:b/>
          <w:color w:val="auto"/>
          <w:sz w:val="21"/>
        </w:rPr>
        <w:t xml:space="preserve">2.0.1  </w:t>
      </w:r>
      <w:r w:rsidRPr="004250D4">
        <w:rPr>
          <w:rFonts w:hint="eastAsia"/>
          <w:color w:val="auto"/>
          <w:sz w:val="21"/>
        </w:rPr>
        <w:t>工业化内装修</w:t>
      </w:r>
      <w:r w:rsidRPr="00C12331">
        <w:rPr>
          <w:b/>
          <w:color w:val="auto"/>
          <w:sz w:val="21"/>
        </w:rPr>
        <w:t xml:space="preserve"> </w:t>
      </w:r>
      <w:r w:rsidRPr="004250D4">
        <w:rPr>
          <w:color w:val="auto"/>
          <w:sz w:val="21"/>
        </w:rPr>
        <w:t>industrialized interior decoration</w:t>
      </w:r>
    </w:p>
    <w:p w14:paraId="51E4475B" w14:textId="6211FE40" w:rsidR="003B09A2" w:rsidRPr="00C12331" w:rsidRDefault="00BE668C">
      <w:pPr>
        <w:pStyle w:val="ad"/>
        <w:spacing w:beforeLines="0" w:before="0"/>
        <w:ind w:firstLine="420"/>
        <w:rPr>
          <w:color w:val="auto"/>
          <w:sz w:val="21"/>
          <w:szCs w:val="21"/>
        </w:rPr>
      </w:pPr>
      <w:r w:rsidRPr="00C12331">
        <w:rPr>
          <w:rFonts w:hint="eastAsia"/>
          <w:color w:val="auto"/>
          <w:sz w:val="21"/>
          <w:szCs w:val="21"/>
        </w:rPr>
        <w:t>遵循管线与结构分离的原则，运用集成化设计方法，统筹吊顶系统、楼地面系统、隔墙系统、墙面系统、厨房系统、卫生间系统、设备与管线系统等，将工厂化生产的部品以干式工法为主进行施工安装的装修建造模式。</w:t>
      </w:r>
      <w:r w:rsidR="00763E18" w:rsidRPr="00C12331">
        <w:rPr>
          <w:rFonts w:hint="eastAsia"/>
          <w:color w:val="auto"/>
          <w:sz w:val="21"/>
          <w:szCs w:val="21"/>
        </w:rPr>
        <w:t>。</w:t>
      </w:r>
    </w:p>
    <w:p w14:paraId="3D925071" w14:textId="77777777" w:rsidR="003B09A2" w:rsidRPr="00C12331" w:rsidRDefault="00763E18">
      <w:pPr>
        <w:pStyle w:val="ae"/>
        <w:spacing w:beforeLines="0" w:before="0"/>
        <w:rPr>
          <w:color w:val="auto"/>
          <w:sz w:val="21"/>
        </w:rPr>
      </w:pPr>
      <w:r w:rsidRPr="00C12331">
        <w:rPr>
          <w:b/>
          <w:color w:val="auto"/>
          <w:sz w:val="21"/>
        </w:rPr>
        <w:t xml:space="preserve">2.0.2  </w:t>
      </w:r>
      <w:r w:rsidRPr="00C12331">
        <w:rPr>
          <w:rFonts w:hint="eastAsia"/>
          <w:color w:val="auto"/>
          <w:sz w:val="21"/>
        </w:rPr>
        <w:t>管线分离</w:t>
      </w:r>
      <w:r w:rsidRPr="00C12331">
        <w:rPr>
          <w:color w:val="auto"/>
          <w:sz w:val="21"/>
        </w:rPr>
        <w:t xml:space="preserve"> pipe &amp; wire detached from structure system</w:t>
      </w:r>
    </w:p>
    <w:p w14:paraId="6AB8F5FE" w14:textId="77777777" w:rsidR="003B09A2" w:rsidRPr="00C12331" w:rsidRDefault="00763E18">
      <w:pPr>
        <w:pStyle w:val="ae"/>
        <w:spacing w:beforeLines="0" w:before="0"/>
        <w:ind w:firstLineChars="200" w:firstLine="420"/>
        <w:rPr>
          <w:color w:val="auto"/>
          <w:sz w:val="21"/>
        </w:rPr>
      </w:pPr>
      <w:r w:rsidRPr="004250D4">
        <w:rPr>
          <w:rFonts w:hint="eastAsia"/>
          <w:color w:val="auto"/>
          <w:sz w:val="21"/>
        </w:rPr>
        <w:t>建筑结构体中不埋设设备及管线，</w:t>
      </w:r>
      <w:r w:rsidRPr="00C12331">
        <w:rPr>
          <w:rFonts w:hint="eastAsia"/>
          <w:color w:val="auto"/>
          <w:sz w:val="21"/>
        </w:rPr>
        <w:t>将设备及管线与结构系统分离开的设置方式。</w:t>
      </w:r>
    </w:p>
    <w:p w14:paraId="54C20A35" w14:textId="15F94D1C" w:rsidR="003B09A2" w:rsidRPr="004250D4" w:rsidRDefault="00763E18">
      <w:pPr>
        <w:pStyle w:val="ad"/>
        <w:spacing w:beforeLines="0" w:before="0"/>
        <w:ind w:firstLineChars="0" w:firstLine="0"/>
        <w:rPr>
          <w:rFonts w:ascii="Times New Roman" w:hAnsi="Times New Roman" w:cs="Times New Roman"/>
          <w:color w:val="auto"/>
          <w:sz w:val="21"/>
          <w:szCs w:val="21"/>
        </w:rPr>
      </w:pPr>
      <w:r w:rsidRPr="004250D4">
        <w:rPr>
          <w:rFonts w:ascii="Times New Roman" w:hAnsi="Times New Roman" w:cs="Times New Roman"/>
          <w:b/>
          <w:bCs/>
          <w:color w:val="auto"/>
          <w:sz w:val="21"/>
          <w:szCs w:val="21"/>
        </w:rPr>
        <w:t>2.0.3</w:t>
      </w:r>
      <w:r w:rsidRPr="004250D4">
        <w:rPr>
          <w:rFonts w:ascii="Times New Roman" w:hAnsi="Times New Roman" w:cs="Times New Roman"/>
          <w:color w:val="auto"/>
          <w:sz w:val="21"/>
          <w:szCs w:val="21"/>
        </w:rPr>
        <w:t xml:space="preserve">  </w:t>
      </w:r>
      <w:r w:rsidR="0091799C" w:rsidRPr="00C12331">
        <w:rPr>
          <w:rFonts w:ascii="Times New Roman" w:hAnsi="Times New Roman" w:cs="Times New Roman" w:hint="eastAsia"/>
          <w:color w:val="auto"/>
          <w:sz w:val="21"/>
          <w:szCs w:val="21"/>
        </w:rPr>
        <w:t>干式工法</w:t>
      </w:r>
      <w:r w:rsidR="0091799C" w:rsidRPr="00C12331">
        <w:rPr>
          <w:rFonts w:ascii="Times New Roman" w:hAnsi="Times New Roman" w:cs="Times New Roman"/>
          <w:color w:val="auto"/>
          <w:sz w:val="21"/>
          <w:szCs w:val="21"/>
        </w:rPr>
        <w:t xml:space="preserve"> non-wet construction</w:t>
      </w:r>
    </w:p>
    <w:p w14:paraId="330E738A" w14:textId="36DFB551" w:rsidR="003B09A2" w:rsidRPr="004250D4" w:rsidRDefault="0091799C">
      <w:pPr>
        <w:pStyle w:val="ad"/>
        <w:spacing w:beforeLines="0" w:before="0"/>
        <w:ind w:firstLine="420"/>
        <w:rPr>
          <w:color w:val="auto"/>
          <w:sz w:val="21"/>
          <w:szCs w:val="21"/>
        </w:rPr>
      </w:pPr>
      <w:r w:rsidRPr="00C12331">
        <w:rPr>
          <w:rFonts w:hint="eastAsia"/>
          <w:color w:val="auto"/>
          <w:sz w:val="21"/>
          <w:szCs w:val="21"/>
        </w:rPr>
        <w:t>现场采用干作业施工工艺的建造方法</w:t>
      </w:r>
      <w:r w:rsidR="00763E18" w:rsidRPr="004250D4">
        <w:rPr>
          <w:rFonts w:hint="eastAsia"/>
          <w:color w:val="auto"/>
          <w:sz w:val="21"/>
          <w:szCs w:val="21"/>
        </w:rPr>
        <w:t>。</w:t>
      </w:r>
    </w:p>
    <w:p w14:paraId="4C733845" w14:textId="73243B2E" w:rsidR="003B09A2" w:rsidRPr="00C12331" w:rsidRDefault="00763E18">
      <w:pPr>
        <w:pStyle w:val="ae"/>
        <w:spacing w:beforeLines="0" w:before="0"/>
        <w:rPr>
          <w:color w:val="auto"/>
          <w:sz w:val="21"/>
        </w:rPr>
      </w:pPr>
      <w:r w:rsidRPr="00C12331">
        <w:rPr>
          <w:rFonts w:hAnsiTheme="minorEastAsia"/>
          <w:b/>
          <w:color w:val="auto"/>
          <w:sz w:val="21"/>
        </w:rPr>
        <w:t xml:space="preserve">2.0.4  </w:t>
      </w:r>
      <w:r w:rsidR="0091799C" w:rsidRPr="004250D4">
        <w:rPr>
          <w:rFonts w:hAnsiTheme="minorEastAsia" w:hint="eastAsia"/>
          <w:bCs/>
          <w:color w:val="auto"/>
          <w:sz w:val="21"/>
        </w:rPr>
        <w:t>装配式吊顶</w:t>
      </w:r>
      <w:r w:rsidR="0091799C" w:rsidRPr="004250D4">
        <w:rPr>
          <w:rFonts w:hAnsiTheme="minorEastAsia"/>
          <w:bCs/>
          <w:color w:val="auto"/>
          <w:sz w:val="21"/>
        </w:rPr>
        <w:t xml:space="preserve"> assembled partition ceiling</w:t>
      </w:r>
    </w:p>
    <w:p w14:paraId="7B427F50" w14:textId="4FFF551D" w:rsidR="003B09A2" w:rsidRPr="00C12331" w:rsidRDefault="00763E18">
      <w:pPr>
        <w:pStyle w:val="ac"/>
        <w:spacing w:beforeLines="0" w:before="0"/>
        <w:ind w:firstLine="420"/>
        <w:jc w:val="left"/>
        <w:rPr>
          <w:color w:val="auto"/>
          <w:sz w:val="21"/>
          <w:szCs w:val="21"/>
        </w:rPr>
      </w:pPr>
      <w:r w:rsidRPr="00C12331">
        <w:rPr>
          <w:rFonts w:hint="eastAsia"/>
          <w:color w:val="auto"/>
          <w:sz w:val="21"/>
          <w:szCs w:val="21"/>
        </w:rPr>
        <w:t>由</w:t>
      </w:r>
      <w:r w:rsidR="0091799C" w:rsidRPr="00C12331">
        <w:rPr>
          <w:rFonts w:hint="eastAsia"/>
          <w:color w:val="auto"/>
          <w:sz w:val="21"/>
          <w:szCs w:val="21"/>
        </w:rPr>
        <w:t>工厂生产的，具有隔声、防火、防潮等性能，且满足空间功能和美学要求的部品集成，并主要采用干式工法装配而成的吊顶</w:t>
      </w:r>
      <w:r w:rsidRPr="00C12331">
        <w:rPr>
          <w:rFonts w:hint="eastAsia"/>
          <w:color w:val="auto"/>
          <w:sz w:val="21"/>
          <w:szCs w:val="21"/>
        </w:rPr>
        <w:t>。</w:t>
      </w:r>
    </w:p>
    <w:p w14:paraId="4850BC46" w14:textId="77777777" w:rsidR="0091799C" w:rsidRPr="004250D4" w:rsidRDefault="0091799C" w:rsidP="0091799C">
      <w:pPr>
        <w:pStyle w:val="ad"/>
        <w:spacing w:beforeLines="0" w:before="0"/>
        <w:ind w:firstLineChars="0" w:firstLine="0"/>
        <w:rPr>
          <w:rFonts w:ascii="Times New Roman" w:hAnsi="Times New Roman" w:cs="Times New Roman"/>
          <w:color w:val="auto"/>
          <w:sz w:val="21"/>
          <w:szCs w:val="21"/>
        </w:rPr>
      </w:pPr>
      <w:r w:rsidRPr="00C12331">
        <w:rPr>
          <w:rFonts w:ascii="Times New Roman" w:hAnsi="Times New Roman" w:cs="Times New Roman"/>
          <w:b/>
          <w:bCs/>
          <w:color w:val="auto"/>
          <w:sz w:val="21"/>
          <w:szCs w:val="21"/>
        </w:rPr>
        <w:t>2.0.5</w:t>
      </w:r>
      <w:r w:rsidRPr="00C12331">
        <w:rPr>
          <w:rFonts w:ascii="Times New Roman" w:hAnsi="Times New Roman" w:cs="Times New Roman"/>
          <w:color w:val="auto"/>
          <w:sz w:val="21"/>
          <w:szCs w:val="21"/>
        </w:rPr>
        <w:t xml:space="preserve">  </w:t>
      </w:r>
      <w:r w:rsidRPr="00C12331">
        <w:rPr>
          <w:rFonts w:ascii="Times New Roman" w:hAnsi="Times New Roman" w:cs="Times New Roman" w:hint="eastAsia"/>
          <w:color w:val="auto"/>
          <w:sz w:val="21"/>
          <w:szCs w:val="21"/>
        </w:rPr>
        <w:t>装配式楼地面</w:t>
      </w:r>
      <w:r w:rsidRPr="00C12331">
        <w:rPr>
          <w:rFonts w:ascii="Times New Roman" w:hAnsi="Times New Roman" w:cs="Times New Roman"/>
          <w:color w:val="auto"/>
          <w:sz w:val="21"/>
          <w:szCs w:val="21"/>
        </w:rPr>
        <w:t xml:space="preserve"> assembled partition floor</w:t>
      </w:r>
    </w:p>
    <w:p w14:paraId="5C53A55E" w14:textId="77777777" w:rsidR="0091799C" w:rsidRPr="004250D4" w:rsidRDefault="0091799C" w:rsidP="0091799C">
      <w:pPr>
        <w:pStyle w:val="ad"/>
        <w:spacing w:beforeLines="0" w:before="0"/>
        <w:ind w:firstLine="420"/>
        <w:rPr>
          <w:rFonts w:ascii="Times New Roman" w:hAnsi="Times New Roman" w:cs="Times New Roman"/>
          <w:color w:val="auto"/>
          <w:sz w:val="21"/>
          <w:szCs w:val="21"/>
        </w:rPr>
      </w:pPr>
      <w:r w:rsidRPr="00C12331">
        <w:rPr>
          <w:rFonts w:ascii="Times New Roman" w:hAnsi="Times New Roman" w:cs="Times New Roman" w:hint="eastAsia"/>
          <w:color w:val="auto"/>
          <w:sz w:val="21"/>
          <w:szCs w:val="21"/>
        </w:rPr>
        <w:t>由工厂生产的，具有隔声、防火、防潮等性能，且满足空间功能和美学要求的部品集成，并主要采用干式工法装配而成的楼地面。</w:t>
      </w:r>
    </w:p>
    <w:p w14:paraId="0FFBDC1F" w14:textId="77777777" w:rsidR="0091799C" w:rsidRPr="004250D4" w:rsidRDefault="0091799C" w:rsidP="0091799C">
      <w:pPr>
        <w:pStyle w:val="ad"/>
        <w:spacing w:beforeLines="0" w:before="0"/>
        <w:ind w:firstLineChars="0" w:firstLine="0"/>
        <w:rPr>
          <w:rFonts w:ascii="Times New Roman" w:hAnsi="Times New Roman" w:cs="Times New Roman"/>
          <w:color w:val="auto"/>
          <w:sz w:val="21"/>
          <w:szCs w:val="21"/>
        </w:rPr>
      </w:pPr>
      <w:r w:rsidRPr="00C12331">
        <w:rPr>
          <w:rFonts w:ascii="Times New Roman" w:hAnsi="Times New Roman" w:cs="Times New Roman"/>
          <w:b/>
          <w:bCs/>
          <w:color w:val="auto"/>
          <w:sz w:val="21"/>
          <w:szCs w:val="21"/>
        </w:rPr>
        <w:t xml:space="preserve">2.0.6 </w:t>
      </w:r>
      <w:r w:rsidRPr="00C12331">
        <w:rPr>
          <w:rFonts w:ascii="Times New Roman" w:hAnsi="Times New Roman" w:cs="Times New Roman"/>
          <w:color w:val="auto"/>
          <w:sz w:val="21"/>
          <w:szCs w:val="21"/>
        </w:rPr>
        <w:t xml:space="preserve"> </w:t>
      </w:r>
      <w:r w:rsidRPr="00C12331">
        <w:rPr>
          <w:rFonts w:ascii="Times New Roman" w:hAnsi="Times New Roman" w:cs="Times New Roman" w:hint="eastAsia"/>
          <w:color w:val="auto"/>
          <w:sz w:val="21"/>
          <w:szCs w:val="21"/>
        </w:rPr>
        <w:t>装配式隔墙</w:t>
      </w:r>
      <w:r w:rsidRPr="00C12331">
        <w:rPr>
          <w:rFonts w:ascii="Times New Roman" w:hAnsi="Times New Roman" w:cs="Times New Roman"/>
          <w:color w:val="auto"/>
          <w:sz w:val="21"/>
          <w:szCs w:val="21"/>
        </w:rPr>
        <w:t xml:space="preserve"> assembled partition wall</w:t>
      </w:r>
    </w:p>
    <w:p w14:paraId="4C3843FD" w14:textId="77777777" w:rsidR="0091799C" w:rsidRPr="004250D4" w:rsidRDefault="0091799C" w:rsidP="0091799C">
      <w:pPr>
        <w:pStyle w:val="ad"/>
        <w:spacing w:beforeLines="0" w:before="0"/>
        <w:ind w:firstLine="420"/>
        <w:rPr>
          <w:rFonts w:ascii="Times New Roman" w:hAnsi="Times New Roman" w:cs="Times New Roman"/>
          <w:color w:val="auto"/>
          <w:sz w:val="21"/>
          <w:szCs w:val="21"/>
        </w:rPr>
      </w:pPr>
      <w:r w:rsidRPr="00C12331">
        <w:rPr>
          <w:rFonts w:ascii="Times New Roman" w:hAnsi="Times New Roman" w:cs="Times New Roman" w:hint="eastAsia"/>
          <w:color w:val="auto"/>
          <w:sz w:val="21"/>
          <w:szCs w:val="21"/>
        </w:rPr>
        <w:t>由工厂生产的，具有隔声、防火、防潮等性能，且满足空间功能和美学要求的部品集成，并主要采用干式工法装配而成的隔墙。</w:t>
      </w:r>
    </w:p>
    <w:p w14:paraId="259519A1" w14:textId="77777777" w:rsidR="0091799C" w:rsidRPr="004250D4" w:rsidRDefault="0091799C" w:rsidP="0091799C">
      <w:pPr>
        <w:pStyle w:val="ad"/>
        <w:spacing w:beforeLines="0" w:before="0"/>
        <w:ind w:firstLineChars="0" w:firstLine="0"/>
        <w:rPr>
          <w:rFonts w:ascii="Times New Roman" w:hAnsi="Times New Roman" w:cs="Times New Roman"/>
          <w:color w:val="auto"/>
          <w:sz w:val="21"/>
          <w:szCs w:val="21"/>
        </w:rPr>
      </w:pPr>
      <w:r w:rsidRPr="00C12331">
        <w:rPr>
          <w:rFonts w:ascii="Times New Roman" w:hAnsi="Times New Roman" w:cs="Times New Roman"/>
          <w:b/>
          <w:bCs/>
          <w:color w:val="auto"/>
          <w:sz w:val="21"/>
          <w:szCs w:val="21"/>
        </w:rPr>
        <w:t>2.0.7</w:t>
      </w:r>
      <w:r w:rsidRPr="00C12331">
        <w:rPr>
          <w:rFonts w:ascii="Times New Roman" w:hAnsi="Times New Roman" w:cs="Times New Roman"/>
          <w:color w:val="auto"/>
          <w:sz w:val="21"/>
          <w:szCs w:val="21"/>
        </w:rPr>
        <w:t xml:space="preserve">  </w:t>
      </w:r>
      <w:r w:rsidRPr="00C12331">
        <w:rPr>
          <w:rFonts w:ascii="Times New Roman" w:hAnsi="Times New Roman" w:cs="Times New Roman" w:hint="eastAsia"/>
          <w:color w:val="auto"/>
          <w:sz w:val="21"/>
          <w:szCs w:val="21"/>
        </w:rPr>
        <w:t>装配式墙面</w:t>
      </w:r>
      <w:r w:rsidRPr="00C12331">
        <w:rPr>
          <w:rFonts w:ascii="Times New Roman" w:hAnsi="Times New Roman" w:cs="Times New Roman"/>
          <w:color w:val="auto"/>
          <w:sz w:val="21"/>
          <w:szCs w:val="21"/>
        </w:rPr>
        <w:t xml:space="preserve"> assembled partition finishing</w:t>
      </w:r>
    </w:p>
    <w:p w14:paraId="6404EB5C" w14:textId="77777777" w:rsidR="0091799C" w:rsidRPr="004250D4" w:rsidRDefault="0091799C" w:rsidP="0091799C">
      <w:pPr>
        <w:pStyle w:val="ad"/>
        <w:spacing w:beforeLines="0" w:before="0"/>
        <w:ind w:firstLineChars="0" w:firstLine="420"/>
        <w:rPr>
          <w:rFonts w:ascii="Times New Roman" w:hAnsi="Times New Roman" w:cs="Times New Roman"/>
          <w:color w:val="auto"/>
          <w:sz w:val="21"/>
          <w:szCs w:val="21"/>
        </w:rPr>
      </w:pPr>
      <w:r w:rsidRPr="00C12331">
        <w:rPr>
          <w:rFonts w:ascii="Times New Roman" w:hAnsi="Times New Roman" w:cs="Times New Roman" w:hint="eastAsia"/>
          <w:color w:val="auto"/>
          <w:sz w:val="21"/>
          <w:szCs w:val="21"/>
        </w:rPr>
        <w:t>在结构墙体或隔墙上采用干式工法安装，起到保护和装饰建筑墙体作用的墙面部品。</w:t>
      </w:r>
    </w:p>
    <w:p w14:paraId="2BC61944" w14:textId="77777777" w:rsidR="0091799C" w:rsidRPr="004250D4" w:rsidRDefault="0091799C" w:rsidP="0091799C">
      <w:pPr>
        <w:pStyle w:val="ad"/>
        <w:spacing w:beforeLines="0" w:before="0"/>
        <w:ind w:firstLineChars="0" w:firstLine="0"/>
        <w:rPr>
          <w:rFonts w:ascii="Times New Roman" w:hAnsi="Times New Roman" w:cs="Times New Roman"/>
          <w:color w:val="auto"/>
          <w:sz w:val="21"/>
          <w:szCs w:val="21"/>
        </w:rPr>
      </w:pPr>
      <w:r w:rsidRPr="00C12331">
        <w:rPr>
          <w:rFonts w:ascii="Times New Roman" w:hAnsi="Times New Roman" w:cs="Times New Roman"/>
          <w:b/>
          <w:bCs/>
          <w:color w:val="auto"/>
          <w:sz w:val="21"/>
          <w:szCs w:val="21"/>
        </w:rPr>
        <w:t>2.0.8</w:t>
      </w:r>
      <w:r w:rsidRPr="00C12331">
        <w:rPr>
          <w:rFonts w:ascii="Times New Roman" w:hAnsi="Times New Roman" w:cs="Times New Roman"/>
          <w:color w:val="auto"/>
          <w:sz w:val="21"/>
          <w:szCs w:val="21"/>
        </w:rPr>
        <w:t xml:space="preserve">  </w:t>
      </w:r>
      <w:r w:rsidRPr="00C12331">
        <w:rPr>
          <w:rFonts w:ascii="Times New Roman" w:hAnsi="Times New Roman" w:cs="Times New Roman" w:hint="eastAsia"/>
          <w:color w:val="auto"/>
          <w:sz w:val="21"/>
          <w:szCs w:val="21"/>
        </w:rPr>
        <w:t>集成厨房</w:t>
      </w:r>
      <w:r w:rsidRPr="00C12331">
        <w:rPr>
          <w:rFonts w:ascii="Times New Roman" w:hAnsi="Times New Roman" w:cs="Times New Roman"/>
          <w:color w:val="auto"/>
          <w:sz w:val="21"/>
          <w:szCs w:val="21"/>
        </w:rPr>
        <w:t xml:space="preserve"> integrated kitchen</w:t>
      </w:r>
    </w:p>
    <w:p w14:paraId="69C40E4E" w14:textId="77777777" w:rsidR="0091799C" w:rsidRPr="004250D4" w:rsidRDefault="0091799C" w:rsidP="0091799C">
      <w:pPr>
        <w:pStyle w:val="ad"/>
        <w:spacing w:beforeLines="0" w:before="0"/>
        <w:ind w:firstLine="420"/>
        <w:rPr>
          <w:color w:val="auto"/>
          <w:sz w:val="21"/>
          <w:szCs w:val="21"/>
        </w:rPr>
      </w:pPr>
      <w:r w:rsidRPr="00C12331">
        <w:rPr>
          <w:rFonts w:hint="eastAsia"/>
          <w:color w:val="auto"/>
          <w:sz w:val="21"/>
          <w:szCs w:val="21"/>
        </w:rPr>
        <w:t>由工厂生产的楼地面、吊顶、墙面、橱柜和厨房设备与管线等集成并主要采用干式工法装配而成的厨房。</w:t>
      </w:r>
    </w:p>
    <w:p w14:paraId="2165C6EA" w14:textId="77777777" w:rsidR="0091799C" w:rsidRPr="004250D4" w:rsidRDefault="0091799C" w:rsidP="004250D4">
      <w:pPr>
        <w:pStyle w:val="ae"/>
        <w:spacing w:beforeLines="0" w:before="0"/>
        <w:rPr>
          <w:color w:val="auto"/>
          <w:sz w:val="21"/>
        </w:rPr>
      </w:pPr>
      <w:r w:rsidRPr="004250D4">
        <w:rPr>
          <w:rFonts w:hAnsiTheme="minorEastAsia"/>
          <w:b/>
          <w:color w:val="auto"/>
          <w:sz w:val="21"/>
        </w:rPr>
        <w:t xml:space="preserve">2.0.9  </w:t>
      </w:r>
      <w:r w:rsidRPr="004250D4">
        <w:rPr>
          <w:rFonts w:hint="eastAsia"/>
          <w:color w:val="auto"/>
          <w:sz w:val="21"/>
        </w:rPr>
        <w:t>集成卫生间</w:t>
      </w:r>
      <w:r w:rsidRPr="004250D4">
        <w:rPr>
          <w:color w:val="auto"/>
          <w:sz w:val="21"/>
        </w:rPr>
        <w:t xml:space="preserve"> integrated bathroom</w:t>
      </w:r>
    </w:p>
    <w:p w14:paraId="588CCD28" w14:textId="77777777" w:rsidR="0091799C" w:rsidRPr="004250D4" w:rsidRDefault="0091799C" w:rsidP="0091799C">
      <w:pPr>
        <w:pStyle w:val="ad"/>
        <w:spacing w:beforeLines="0" w:before="0"/>
        <w:ind w:firstLine="420"/>
        <w:rPr>
          <w:rFonts w:ascii="Times New Roman" w:hAnsi="Times New Roman" w:cs="Times New Roman"/>
          <w:color w:val="auto"/>
          <w:sz w:val="21"/>
          <w:szCs w:val="21"/>
        </w:rPr>
      </w:pPr>
      <w:r w:rsidRPr="004250D4">
        <w:rPr>
          <w:rFonts w:hint="eastAsia"/>
          <w:color w:val="auto"/>
          <w:sz w:val="21"/>
          <w:szCs w:val="21"/>
        </w:rPr>
        <w:t>由工厂生产的楼地面、墙面（板）吊顶和洁具设备及管线等进行集成设计并主要采用干式工法装配而成的卫生间。</w:t>
      </w:r>
    </w:p>
    <w:p w14:paraId="186DD8B9" w14:textId="117107B0" w:rsidR="0091799C" w:rsidRPr="004250D4" w:rsidRDefault="0091799C" w:rsidP="0091799C">
      <w:pPr>
        <w:pStyle w:val="ae"/>
        <w:spacing w:beforeLines="0" w:before="0"/>
        <w:rPr>
          <w:rFonts w:hAnsiTheme="minorEastAsia"/>
          <w:bCs/>
          <w:color w:val="auto"/>
          <w:sz w:val="21"/>
        </w:rPr>
      </w:pPr>
      <w:r w:rsidRPr="004250D4">
        <w:rPr>
          <w:rFonts w:hAnsiTheme="minorEastAsia"/>
          <w:b/>
          <w:color w:val="auto"/>
          <w:sz w:val="21"/>
        </w:rPr>
        <w:t xml:space="preserve">2.0.10 </w:t>
      </w:r>
      <w:r w:rsidRPr="004250D4">
        <w:rPr>
          <w:rFonts w:hAnsiTheme="minorEastAsia" w:hint="eastAsia"/>
          <w:bCs/>
          <w:color w:val="auto"/>
          <w:sz w:val="21"/>
        </w:rPr>
        <w:t>内装修装配率</w:t>
      </w:r>
      <w:r w:rsidRPr="004250D4">
        <w:rPr>
          <w:rFonts w:hAnsiTheme="minorEastAsia"/>
          <w:bCs/>
          <w:color w:val="auto"/>
          <w:sz w:val="21"/>
        </w:rPr>
        <w:t xml:space="preserve"> interior decoration prefabrication ration</w:t>
      </w:r>
      <w:r w:rsidR="00372827" w:rsidRPr="004250D4">
        <w:rPr>
          <w:rFonts w:hAnsiTheme="minorEastAsia"/>
          <w:bCs/>
          <w:color w:val="auto"/>
          <w:sz w:val="21"/>
        </w:rPr>
        <w:t xml:space="preserve"> </w:t>
      </w:r>
    </w:p>
    <w:p w14:paraId="78457710" w14:textId="4FF4375E" w:rsidR="00372827" w:rsidRPr="005B5AF4" w:rsidRDefault="00372827" w:rsidP="004250D4">
      <w:pPr>
        <w:pStyle w:val="ad"/>
        <w:spacing w:beforeLines="0" w:before="0"/>
        <w:ind w:firstLine="420"/>
        <w:rPr>
          <w:rFonts w:cs="Times New Roman"/>
          <w:color w:val="auto"/>
          <w:sz w:val="21"/>
        </w:rPr>
      </w:pPr>
      <w:r w:rsidRPr="004250D4">
        <w:rPr>
          <w:rFonts w:hint="eastAsia"/>
          <w:color w:val="auto"/>
          <w:sz w:val="21"/>
          <w:szCs w:val="21"/>
        </w:rPr>
        <w:t>评价单元采用预制内装修部品的综合比例。</w:t>
      </w:r>
    </w:p>
    <w:p w14:paraId="4608612D" w14:textId="77777777" w:rsidR="003B09A2" w:rsidRPr="00C12331" w:rsidRDefault="00763E18">
      <w:pPr>
        <w:pStyle w:val="1"/>
        <w:pageBreakBefore/>
        <w:spacing w:before="78"/>
        <w:rPr>
          <w:sz w:val="21"/>
          <w:szCs w:val="21"/>
        </w:rPr>
      </w:pPr>
      <w:bookmarkStart w:id="46" w:name="_Toc477167768"/>
      <w:bookmarkStart w:id="47" w:name="_Toc477167058"/>
      <w:bookmarkStart w:id="48" w:name="_Toc454542073"/>
      <w:bookmarkStart w:id="49" w:name="_Toc493448130"/>
      <w:bookmarkStart w:id="50" w:name="_Toc22927"/>
      <w:bookmarkStart w:id="51" w:name="_Toc20763"/>
      <w:bookmarkStart w:id="52" w:name="_Toc28452"/>
      <w:bookmarkStart w:id="53" w:name="_Toc8742"/>
      <w:bookmarkStart w:id="54" w:name="_Toc6774"/>
      <w:bookmarkStart w:id="55" w:name="_Toc24884"/>
      <w:bookmarkStart w:id="56" w:name="_Toc82636910"/>
      <w:bookmarkStart w:id="57" w:name="_Toc3898"/>
      <w:bookmarkStart w:id="58" w:name="_Toc100731962"/>
      <w:bookmarkEnd w:id="45"/>
      <w:r w:rsidRPr="00C12331">
        <w:lastRenderedPageBreak/>
        <w:t xml:space="preserve">3 </w:t>
      </w:r>
      <w:bookmarkEnd w:id="46"/>
      <w:bookmarkEnd w:id="47"/>
      <w:bookmarkEnd w:id="48"/>
      <w:bookmarkEnd w:id="49"/>
      <w:r w:rsidRPr="00C12331">
        <w:rPr>
          <w:rFonts w:asciiTheme="majorEastAsia" w:eastAsiaTheme="majorEastAsia" w:hAnsiTheme="majorEastAsia" w:hint="eastAsia"/>
        </w:rPr>
        <w:t>基本规定</w:t>
      </w:r>
      <w:bookmarkEnd w:id="50"/>
      <w:bookmarkEnd w:id="51"/>
      <w:bookmarkEnd w:id="52"/>
      <w:bookmarkEnd w:id="53"/>
      <w:bookmarkEnd w:id="54"/>
      <w:bookmarkEnd w:id="55"/>
      <w:bookmarkEnd w:id="56"/>
      <w:bookmarkEnd w:id="57"/>
      <w:bookmarkEnd w:id="58"/>
    </w:p>
    <w:p w14:paraId="4A84CDEB" w14:textId="3840AFB9" w:rsidR="003B09A2" w:rsidRPr="00C12331" w:rsidRDefault="00763E18">
      <w:pPr>
        <w:spacing w:beforeLines="0" w:before="0"/>
        <w:contextualSpacing/>
        <w:rPr>
          <w:rFonts w:ascii="Times New Roman" w:eastAsia="宋体" w:hAnsi="Times New Roman" w:cs="Times New Roman"/>
          <w:bCs/>
          <w:sz w:val="21"/>
        </w:rPr>
      </w:pPr>
      <w:r w:rsidRPr="00C12331">
        <w:rPr>
          <w:rFonts w:ascii="Times New Roman" w:eastAsiaTheme="majorEastAsia" w:hAnsiTheme="minorEastAsia"/>
          <w:b/>
          <w:sz w:val="21"/>
        </w:rPr>
        <w:t>3.0.1</w:t>
      </w:r>
      <w:r w:rsidRPr="00C12331">
        <w:rPr>
          <w:rFonts w:ascii="Times New Roman" w:eastAsiaTheme="majorEastAsia" w:hAnsi="Times New Roman" w:cs="Times New Roman"/>
          <w:b/>
          <w:sz w:val="21"/>
        </w:rPr>
        <w:t xml:space="preserve"> </w:t>
      </w:r>
      <w:r w:rsidRPr="00C12331">
        <w:rPr>
          <w:rFonts w:ascii="Times New Roman" w:eastAsia="宋体" w:hAnsi="Times New Roman" w:cs="Times New Roman"/>
          <w:bCs/>
          <w:sz w:val="21"/>
        </w:rPr>
        <w:t xml:space="preserve"> </w:t>
      </w:r>
      <w:r w:rsidRPr="00C12331">
        <w:rPr>
          <w:rFonts w:ascii="Times New Roman" w:eastAsiaTheme="majorEastAsia" w:hAnsi="Times New Roman" w:hint="eastAsia"/>
          <w:sz w:val="21"/>
        </w:rPr>
        <w:t>内装修装配率</w:t>
      </w:r>
      <w:proofErr w:type="gramStart"/>
      <w:r w:rsidRPr="00C12331">
        <w:rPr>
          <w:rFonts w:ascii="Times New Roman" w:eastAsiaTheme="majorEastAsia" w:hAnsi="Times New Roman" w:hint="eastAsia"/>
          <w:sz w:val="21"/>
        </w:rPr>
        <w:t>指评价</w:t>
      </w:r>
      <w:proofErr w:type="gramEnd"/>
      <w:r w:rsidRPr="00C12331">
        <w:rPr>
          <w:rFonts w:ascii="Times New Roman" w:eastAsiaTheme="majorEastAsia" w:hAnsi="Times New Roman" w:hint="eastAsia"/>
          <w:sz w:val="21"/>
        </w:rPr>
        <w:t>单元采用预制内装部品的综合比例。</w:t>
      </w:r>
    </w:p>
    <w:p w14:paraId="63DC90A7" w14:textId="77777777" w:rsidR="003B09A2" w:rsidRPr="00C12331" w:rsidRDefault="00763E18">
      <w:pPr>
        <w:pStyle w:val="TOC1"/>
        <w:spacing w:before="0" w:line="360" w:lineRule="auto"/>
        <w:rPr>
          <w:rFonts w:cs="Times New Roman"/>
          <w:bCs/>
          <w:color w:val="auto"/>
          <w:sz w:val="21"/>
        </w:rPr>
      </w:pPr>
      <w:r w:rsidRPr="00C12331">
        <w:rPr>
          <w:rFonts w:ascii="Times New Roman" w:hAnsiTheme="minorEastAsia" w:cstheme="minorBidi"/>
          <w:b/>
          <w:color w:val="auto"/>
          <w:kern w:val="2"/>
          <w:sz w:val="21"/>
          <w:szCs w:val="21"/>
        </w:rPr>
        <w:t>3.0.2</w:t>
      </w:r>
      <w:r w:rsidRPr="00C12331">
        <w:rPr>
          <w:rFonts w:cs="Times New Roman"/>
          <w:b/>
          <w:color w:val="auto"/>
          <w:sz w:val="21"/>
        </w:rPr>
        <w:t xml:space="preserve"> </w:t>
      </w:r>
      <w:r w:rsidRPr="00C12331">
        <w:rPr>
          <w:rFonts w:cs="Times New Roman"/>
          <w:bCs/>
          <w:color w:val="auto"/>
          <w:sz w:val="21"/>
        </w:rPr>
        <w:t xml:space="preserve"> </w:t>
      </w:r>
      <w:r w:rsidRPr="00C12331">
        <w:rPr>
          <w:rFonts w:hint="eastAsia"/>
          <w:color w:val="auto"/>
          <w:sz w:val="21"/>
        </w:rPr>
        <w:t>内装修装配率计算应以单体建筑作为计算单元，并符合下列规定：</w:t>
      </w:r>
    </w:p>
    <w:p w14:paraId="1FA6402B" w14:textId="77777777" w:rsidR="003B09A2" w:rsidRPr="00C12331" w:rsidRDefault="00763E18">
      <w:pPr>
        <w:pStyle w:val="TOC1"/>
        <w:spacing w:before="0" w:line="360" w:lineRule="auto"/>
        <w:ind w:firstLineChars="200" w:firstLine="422"/>
        <w:rPr>
          <w:bCs/>
          <w:color w:val="auto"/>
          <w:sz w:val="21"/>
        </w:rPr>
      </w:pPr>
      <w:r w:rsidRPr="00C12331">
        <w:rPr>
          <w:rFonts w:ascii="Times New Roman" w:hAnsiTheme="minorEastAsia" w:cstheme="minorBidi"/>
          <w:b/>
          <w:color w:val="auto"/>
          <w:kern w:val="2"/>
          <w:sz w:val="21"/>
          <w:szCs w:val="21"/>
        </w:rPr>
        <w:t xml:space="preserve">1 </w:t>
      </w:r>
      <w:r w:rsidRPr="00C12331">
        <w:rPr>
          <w:rFonts w:hint="eastAsia"/>
          <w:bCs/>
          <w:color w:val="auto"/>
          <w:sz w:val="21"/>
        </w:rPr>
        <w:t>单体建筑应为全装修项目；</w:t>
      </w:r>
    </w:p>
    <w:p w14:paraId="47F881DE" w14:textId="77777777" w:rsidR="003B09A2" w:rsidRPr="00C12331" w:rsidRDefault="00763E18">
      <w:pPr>
        <w:pStyle w:val="TOC1"/>
        <w:spacing w:before="0" w:line="360" w:lineRule="auto"/>
        <w:ind w:firstLineChars="200" w:firstLine="422"/>
        <w:rPr>
          <w:rFonts w:cs="Times New Roman"/>
          <w:bCs/>
          <w:color w:val="auto"/>
          <w:sz w:val="21"/>
        </w:rPr>
      </w:pPr>
      <w:r w:rsidRPr="00C12331">
        <w:rPr>
          <w:rFonts w:ascii="Times New Roman" w:hAnsiTheme="minorEastAsia" w:cstheme="minorBidi"/>
          <w:b/>
          <w:color w:val="auto"/>
          <w:kern w:val="2"/>
          <w:sz w:val="21"/>
          <w:szCs w:val="21"/>
        </w:rPr>
        <w:t xml:space="preserve">2 </w:t>
      </w:r>
      <w:r w:rsidRPr="00C12331">
        <w:rPr>
          <w:rFonts w:asciiTheme="minorEastAsia" w:eastAsiaTheme="minorEastAsia" w:hAnsiTheme="minorEastAsia" w:hint="eastAsia"/>
          <w:color w:val="auto"/>
          <w:sz w:val="21"/>
        </w:rPr>
        <w:t>单体建筑应按项目规划批准文件的建筑编号确认；</w:t>
      </w:r>
    </w:p>
    <w:p w14:paraId="239B1018" w14:textId="77777777" w:rsidR="003B09A2" w:rsidRPr="00C12331" w:rsidRDefault="00763E18">
      <w:pPr>
        <w:pStyle w:val="TOC1"/>
        <w:spacing w:before="0" w:line="360" w:lineRule="auto"/>
        <w:ind w:firstLineChars="200" w:firstLine="422"/>
        <w:rPr>
          <w:rFonts w:cs="Times New Roman"/>
          <w:bCs/>
          <w:color w:val="auto"/>
          <w:sz w:val="21"/>
        </w:rPr>
      </w:pPr>
      <w:r w:rsidRPr="00C12331">
        <w:rPr>
          <w:rFonts w:ascii="Times New Roman" w:hAnsiTheme="minorEastAsia" w:cstheme="minorBidi"/>
          <w:b/>
          <w:color w:val="auto"/>
          <w:kern w:val="2"/>
          <w:sz w:val="21"/>
          <w:szCs w:val="21"/>
        </w:rPr>
        <w:t xml:space="preserve">3 </w:t>
      </w:r>
      <w:r w:rsidRPr="00C12331">
        <w:rPr>
          <w:rFonts w:asciiTheme="minorEastAsia" w:eastAsiaTheme="minorEastAsia" w:hAnsiTheme="minorEastAsia" w:hint="eastAsia"/>
          <w:color w:val="auto"/>
          <w:sz w:val="21"/>
        </w:rPr>
        <w:t>建筑由主楼和裙房组成时，主楼和裙房可按不同的单体建筑进行计算，当地下工程满足工业化内装修要求时，可计入；</w:t>
      </w:r>
    </w:p>
    <w:p w14:paraId="0EC53885" w14:textId="77777777" w:rsidR="003B09A2" w:rsidRPr="00C12331" w:rsidRDefault="00763E18">
      <w:pPr>
        <w:pStyle w:val="TOC1"/>
        <w:spacing w:before="0" w:line="360" w:lineRule="auto"/>
        <w:ind w:firstLineChars="200" w:firstLine="422"/>
        <w:rPr>
          <w:rFonts w:cs="Times New Roman"/>
          <w:bCs/>
          <w:color w:val="auto"/>
          <w:sz w:val="21"/>
        </w:rPr>
      </w:pPr>
      <w:r w:rsidRPr="00C12331">
        <w:rPr>
          <w:rFonts w:ascii="Times New Roman" w:hAnsiTheme="minorEastAsia" w:cstheme="minorBidi"/>
          <w:b/>
          <w:color w:val="auto"/>
          <w:kern w:val="2"/>
          <w:sz w:val="21"/>
          <w:szCs w:val="21"/>
        </w:rPr>
        <w:t xml:space="preserve">4 </w:t>
      </w:r>
      <w:r w:rsidRPr="00C12331">
        <w:rPr>
          <w:rFonts w:asciiTheme="minorEastAsia" w:eastAsiaTheme="minorEastAsia" w:hAnsiTheme="minorEastAsia" w:hint="eastAsia"/>
          <w:color w:val="auto"/>
          <w:sz w:val="21"/>
        </w:rPr>
        <w:t>单体建筑的层数不大于</w:t>
      </w:r>
      <w:r w:rsidRPr="00C12331">
        <w:rPr>
          <w:rFonts w:asciiTheme="minorEastAsia" w:eastAsiaTheme="minorEastAsia" w:hAnsiTheme="minorEastAsia"/>
          <w:color w:val="auto"/>
          <w:sz w:val="21"/>
        </w:rPr>
        <w:t>3层，且地上建筑面积不超过500㎡时，可由多个单体建筑组成建筑组团作为计算单元；</w:t>
      </w:r>
    </w:p>
    <w:p w14:paraId="3F160AF3" w14:textId="6E6D8282" w:rsidR="003B09A2" w:rsidRPr="004250D4" w:rsidRDefault="00763E18">
      <w:pPr>
        <w:pStyle w:val="TOC1"/>
        <w:spacing w:before="0" w:line="360" w:lineRule="auto"/>
        <w:ind w:firstLineChars="200" w:firstLine="422"/>
        <w:rPr>
          <w:color w:val="auto"/>
          <w:sz w:val="21"/>
          <w:szCs w:val="21"/>
        </w:rPr>
      </w:pPr>
      <w:r w:rsidRPr="00C12331">
        <w:rPr>
          <w:rFonts w:ascii="Times New Roman" w:hAnsiTheme="minorEastAsia" w:cstheme="minorBidi"/>
          <w:b/>
          <w:color w:val="auto"/>
          <w:kern w:val="2"/>
          <w:sz w:val="21"/>
          <w:szCs w:val="21"/>
        </w:rPr>
        <w:t xml:space="preserve">5 </w:t>
      </w:r>
      <w:r w:rsidRPr="00C12331">
        <w:rPr>
          <w:rFonts w:asciiTheme="minorEastAsia" w:eastAsiaTheme="minorEastAsia" w:hAnsiTheme="minorEastAsia" w:hint="eastAsia"/>
          <w:color w:val="auto"/>
          <w:sz w:val="21"/>
        </w:rPr>
        <w:t>单体建筑计算范围与</w:t>
      </w:r>
      <w:r w:rsidR="00556ABF" w:rsidRPr="00C12331">
        <w:rPr>
          <w:rFonts w:asciiTheme="minorEastAsia" w:eastAsiaTheme="minorEastAsia" w:hAnsiTheme="minorEastAsia" w:hint="eastAsia"/>
          <w:color w:val="auto"/>
          <w:sz w:val="21"/>
        </w:rPr>
        <w:t>现行</w:t>
      </w:r>
      <w:r w:rsidRPr="00C12331">
        <w:rPr>
          <w:rFonts w:asciiTheme="minorEastAsia" w:eastAsiaTheme="minorEastAsia" w:hAnsiTheme="minorEastAsia" w:hint="eastAsia"/>
          <w:color w:val="auto"/>
          <w:sz w:val="21"/>
        </w:rPr>
        <w:t>《重庆市装配式建筑装配率计算细则》装配率计算范围保持一致；</w:t>
      </w:r>
    </w:p>
    <w:p w14:paraId="4BAEF4CD" w14:textId="77777777" w:rsidR="003B09A2" w:rsidRPr="00C12331" w:rsidRDefault="00763E18">
      <w:pPr>
        <w:spacing w:before="78"/>
        <w:ind w:firstLineChars="200" w:firstLine="422"/>
        <w:contextualSpacing/>
        <w:rPr>
          <w:sz w:val="21"/>
        </w:rPr>
      </w:pPr>
      <w:r w:rsidRPr="00C12331">
        <w:rPr>
          <w:rFonts w:ascii="Times New Roman" w:eastAsiaTheme="majorEastAsia" w:hAnsiTheme="minorEastAsia"/>
          <w:b/>
          <w:sz w:val="21"/>
        </w:rPr>
        <w:t xml:space="preserve">6 </w:t>
      </w:r>
      <w:r w:rsidRPr="00C12331">
        <w:rPr>
          <w:rFonts w:hint="eastAsia"/>
          <w:sz w:val="21"/>
        </w:rPr>
        <w:t>既有建筑内装修改造工程以改造单元作为计算单元。</w:t>
      </w:r>
    </w:p>
    <w:p w14:paraId="11F2453A" w14:textId="77777777" w:rsidR="003B09A2" w:rsidRPr="004250D4" w:rsidRDefault="00763E18">
      <w:pPr>
        <w:spacing w:before="78"/>
        <w:contextualSpacing/>
        <w:rPr>
          <w:rFonts w:ascii="楷体" w:eastAsia="楷体" w:hAnsi="楷体" w:cs="楷体"/>
          <w:sz w:val="21"/>
        </w:rPr>
      </w:pPr>
      <w:r w:rsidRPr="004250D4">
        <w:rPr>
          <w:rFonts w:ascii="楷体" w:eastAsia="楷体" w:hAnsi="楷体" w:cs="华文楷体" w:hint="eastAsia"/>
          <w:sz w:val="21"/>
        </w:rPr>
        <w:t>【条文说明】</w:t>
      </w:r>
      <w:r w:rsidRPr="004250D4">
        <w:rPr>
          <w:rFonts w:ascii="楷体" w:eastAsia="楷体" w:hAnsi="楷体" w:cs="华文楷体"/>
          <w:sz w:val="21"/>
        </w:rPr>
        <w:t xml:space="preserve"> </w:t>
      </w:r>
      <w:r w:rsidRPr="004250D4">
        <w:rPr>
          <w:rFonts w:ascii="楷体" w:eastAsia="楷体" w:hAnsi="楷体" w:cs="华文楷体" w:hint="eastAsia"/>
          <w:sz w:val="21"/>
        </w:rPr>
        <w:t>以单体建筑作为内装修装配率计算和评价单元，具有较好的可操作性</w:t>
      </w:r>
      <w:r w:rsidRPr="004250D4">
        <w:rPr>
          <w:rFonts w:ascii="楷体" w:eastAsia="楷体" w:hAnsi="楷体" w:cs="楷体" w:hint="eastAsia"/>
          <w:sz w:val="21"/>
        </w:rPr>
        <w:t>。由主楼与裙房组成的建筑或多个主楼由裙房连成一体的建筑，往往会出现裙房装修和主楼装修形式有较大差异等情况，裙房可选择单独作为内装装配率计算和评价单元。单体建筑评价范围</w:t>
      </w:r>
    </w:p>
    <w:p w14:paraId="16567300" w14:textId="77777777" w:rsidR="003B09A2" w:rsidRPr="004250D4" w:rsidRDefault="00763E18">
      <w:pPr>
        <w:spacing w:before="78"/>
        <w:contextualSpacing/>
        <w:rPr>
          <w:rFonts w:hAnsiTheme="majorEastAsia"/>
          <w:sz w:val="21"/>
        </w:rPr>
      </w:pPr>
      <w:r w:rsidRPr="004250D4">
        <w:rPr>
          <w:rFonts w:ascii="楷体" w:eastAsia="楷体" w:hAnsi="楷体" w:cs="楷体" w:hint="eastAsia"/>
          <w:sz w:val="21"/>
        </w:rPr>
        <w:t>为首</w:t>
      </w:r>
      <w:proofErr w:type="gramStart"/>
      <w:r w:rsidRPr="004250D4">
        <w:rPr>
          <w:rFonts w:ascii="楷体" w:eastAsia="楷体" w:hAnsi="楷体" w:cs="楷体" w:hint="eastAsia"/>
          <w:sz w:val="21"/>
        </w:rPr>
        <w:t>层建筑</w:t>
      </w:r>
      <w:proofErr w:type="gramEnd"/>
      <w:r w:rsidRPr="004250D4">
        <w:rPr>
          <w:rFonts w:ascii="楷体" w:eastAsia="楷体" w:hAnsi="楷体" w:cs="楷体" w:hint="eastAsia"/>
          <w:sz w:val="21"/>
        </w:rPr>
        <w:t>地面（有地下室的为顶板建筑面层）以上的全部楼层。</w:t>
      </w:r>
    </w:p>
    <w:p w14:paraId="0D8691EF" w14:textId="7A349F8C" w:rsidR="003B09A2" w:rsidRPr="00C12331" w:rsidRDefault="00763E18">
      <w:pPr>
        <w:pStyle w:val="TOC1"/>
        <w:spacing w:before="0" w:line="360" w:lineRule="auto"/>
        <w:rPr>
          <w:rFonts w:hAnsiTheme="majorEastAsia"/>
          <w:color w:val="auto"/>
          <w:sz w:val="21"/>
        </w:rPr>
      </w:pPr>
      <w:r w:rsidRPr="00C12331">
        <w:rPr>
          <w:rFonts w:ascii="Times New Roman" w:hAnsiTheme="minorEastAsia" w:cstheme="minorBidi"/>
          <w:b/>
          <w:color w:val="auto"/>
          <w:kern w:val="2"/>
          <w:sz w:val="21"/>
          <w:szCs w:val="21"/>
        </w:rPr>
        <w:t>3.0.3</w:t>
      </w:r>
      <w:r w:rsidRPr="00C12331">
        <w:rPr>
          <w:b/>
          <w:color w:val="auto"/>
          <w:sz w:val="21"/>
        </w:rPr>
        <w:t xml:space="preserve"> </w:t>
      </w:r>
      <w:r w:rsidRPr="00C12331">
        <w:rPr>
          <w:rFonts w:hAnsiTheme="majorEastAsia"/>
          <w:color w:val="auto"/>
          <w:sz w:val="21"/>
        </w:rPr>
        <w:t xml:space="preserve"> </w:t>
      </w:r>
      <w:r w:rsidRPr="00C12331">
        <w:rPr>
          <w:rFonts w:hint="eastAsia"/>
          <w:color w:val="auto"/>
          <w:sz w:val="21"/>
        </w:rPr>
        <w:t>当采用未包含在</w:t>
      </w:r>
      <w:r w:rsidR="00F10BC4">
        <w:rPr>
          <w:rFonts w:hint="eastAsia"/>
          <w:color w:val="auto"/>
          <w:sz w:val="21"/>
        </w:rPr>
        <w:t>本细则</w:t>
      </w:r>
      <w:r w:rsidRPr="00C12331">
        <w:rPr>
          <w:rFonts w:hint="eastAsia"/>
          <w:color w:val="auto"/>
          <w:sz w:val="21"/>
        </w:rPr>
        <w:t>规定范围内的工业化内装修新技术、新工艺时，可由市住房城乡建委组织专家论证确定指标要求、计算方式和计算分值。</w:t>
      </w:r>
    </w:p>
    <w:p w14:paraId="7E992382" w14:textId="77777777" w:rsidR="003B09A2" w:rsidRPr="00C12331" w:rsidRDefault="00763E18">
      <w:pPr>
        <w:pStyle w:val="TOC1"/>
        <w:spacing w:before="0" w:line="360" w:lineRule="auto"/>
        <w:rPr>
          <w:rFonts w:hAnsiTheme="majorEastAsia"/>
          <w:color w:val="auto"/>
          <w:sz w:val="21"/>
        </w:rPr>
      </w:pPr>
      <w:r w:rsidRPr="00C12331">
        <w:rPr>
          <w:rFonts w:ascii="Times New Roman" w:hAnsiTheme="minorEastAsia" w:cstheme="minorBidi"/>
          <w:b/>
          <w:color w:val="auto"/>
          <w:kern w:val="2"/>
          <w:sz w:val="21"/>
          <w:szCs w:val="21"/>
        </w:rPr>
        <w:t>3.0.4</w:t>
      </w:r>
      <w:r w:rsidRPr="00C12331">
        <w:rPr>
          <w:rFonts w:hAnsiTheme="majorEastAsia"/>
          <w:color w:val="auto"/>
          <w:sz w:val="21"/>
        </w:rPr>
        <w:t xml:space="preserve">  </w:t>
      </w:r>
      <w:r w:rsidRPr="00C12331">
        <w:rPr>
          <w:rFonts w:hint="eastAsia"/>
          <w:color w:val="auto"/>
          <w:sz w:val="21"/>
        </w:rPr>
        <w:t>工业化内装修评价应分两阶段进行，并符合下列规定：</w:t>
      </w:r>
    </w:p>
    <w:p w14:paraId="53F44071" w14:textId="77777777" w:rsidR="003B09A2" w:rsidRPr="00C12331" w:rsidRDefault="00763E18">
      <w:pPr>
        <w:pStyle w:val="TOC1"/>
        <w:spacing w:before="0" w:line="360" w:lineRule="auto"/>
        <w:ind w:firstLineChars="200" w:firstLine="422"/>
        <w:rPr>
          <w:color w:val="auto"/>
          <w:sz w:val="21"/>
        </w:rPr>
      </w:pPr>
      <w:r w:rsidRPr="00C12331">
        <w:rPr>
          <w:rFonts w:ascii="Times New Roman" w:hAnsiTheme="minorEastAsia" w:cstheme="minorBidi"/>
          <w:b/>
          <w:color w:val="auto"/>
          <w:kern w:val="2"/>
          <w:sz w:val="21"/>
          <w:szCs w:val="21"/>
        </w:rPr>
        <w:t xml:space="preserve">1 </w:t>
      </w:r>
      <w:r w:rsidRPr="00C12331">
        <w:rPr>
          <w:rFonts w:asciiTheme="minorEastAsia" w:eastAsiaTheme="minorEastAsia" w:hAnsiTheme="minorEastAsia" w:hint="eastAsia"/>
          <w:color w:val="auto"/>
          <w:sz w:val="21"/>
        </w:rPr>
        <w:t>第一阶段，应按施工图审查合格的设计文件计算内装修装配率，完成设计评价；</w:t>
      </w:r>
      <w:r w:rsidRPr="00C12331">
        <w:rPr>
          <w:color w:val="auto"/>
          <w:sz w:val="21"/>
        </w:rPr>
        <w:t xml:space="preserve"> </w:t>
      </w:r>
    </w:p>
    <w:p w14:paraId="5C58FF99" w14:textId="77777777" w:rsidR="003B09A2" w:rsidRPr="00C12331" w:rsidRDefault="00763E18">
      <w:pPr>
        <w:spacing w:before="78"/>
        <w:ind w:firstLineChars="200" w:firstLine="422"/>
        <w:contextualSpacing/>
        <w:rPr>
          <w:rFonts w:ascii="Times New Roman" w:eastAsia="楷体" w:hAnsi="Times New Roman" w:cs="Times New Roman"/>
          <w:bCs/>
          <w:sz w:val="21"/>
        </w:rPr>
      </w:pPr>
      <w:r w:rsidRPr="00C12331">
        <w:rPr>
          <w:rFonts w:ascii="Times New Roman" w:eastAsiaTheme="majorEastAsia" w:hAnsiTheme="minorEastAsia"/>
          <w:b/>
          <w:sz w:val="21"/>
        </w:rPr>
        <w:t>2</w:t>
      </w:r>
      <w:r w:rsidRPr="00C12331">
        <w:rPr>
          <w:rFonts w:hint="eastAsia"/>
          <w:sz w:val="21"/>
        </w:rPr>
        <w:t>第二阶段，项目竣工验收后，应按竣工验收资料计算内装修装配率，完成竣工评价。</w:t>
      </w:r>
      <w:r w:rsidRPr="004250D4">
        <w:rPr>
          <w:rFonts w:ascii="楷体" w:eastAsia="楷体" w:hAnsi="楷体" w:cs="华文楷体" w:hint="eastAsia"/>
          <w:sz w:val="21"/>
        </w:rPr>
        <w:t>【条文说明】</w:t>
      </w:r>
      <w:r w:rsidRPr="004250D4">
        <w:rPr>
          <w:rFonts w:ascii="楷体" w:eastAsia="楷体" w:hAnsi="楷体" w:cs="华文楷体"/>
          <w:sz w:val="21"/>
        </w:rPr>
        <w:t xml:space="preserve"> </w:t>
      </w:r>
      <w:r w:rsidRPr="004250D4">
        <w:rPr>
          <w:rFonts w:ascii="楷体" w:eastAsia="楷体" w:hAnsi="楷体" w:cs="华文楷体" w:hint="eastAsia"/>
          <w:sz w:val="21"/>
        </w:rPr>
        <w:t>工业化内装修</w:t>
      </w:r>
      <w:r w:rsidRPr="004250D4">
        <w:rPr>
          <w:rFonts w:ascii="楷体" w:eastAsia="楷体" w:hAnsi="楷体" w:cs="楷体" w:hint="eastAsia"/>
          <w:sz w:val="21"/>
        </w:rPr>
        <w:t>评价应分事先和事后两阶段进行，确保内装修评价质量和效果。设计单位应进行内装修装配率计算，设计单位可结合计算过程中发现的不足，通过调整或优化设计方案使其满足内装修装配率要求。项目竣工验收后，建设单位应按照竣工资料和相关证明文件，计算项目的</w:t>
      </w:r>
      <w:proofErr w:type="gramStart"/>
      <w:r w:rsidRPr="004250D4">
        <w:rPr>
          <w:rFonts w:ascii="楷体" w:eastAsia="楷体" w:hAnsi="楷体" w:cs="楷体" w:hint="eastAsia"/>
          <w:sz w:val="21"/>
        </w:rPr>
        <w:t>最终内</w:t>
      </w:r>
      <w:proofErr w:type="gramEnd"/>
      <w:r w:rsidRPr="004250D4">
        <w:rPr>
          <w:rFonts w:ascii="楷体" w:eastAsia="楷体" w:hAnsi="楷体" w:cs="楷体" w:hint="eastAsia"/>
          <w:sz w:val="21"/>
        </w:rPr>
        <w:t>装修装配率，进行项目评价。</w:t>
      </w:r>
    </w:p>
    <w:p w14:paraId="5D527489" w14:textId="77777777" w:rsidR="003B09A2" w:rsidRPr="00C12331" w:rsidRDefault="00763E18">
      <w:pPr>
        <w:pageBreakBefore/>
        <w:spacing w:beforeLines="50" w:before="156" w:afterLines="50" w:after="156"/>
        <w:jc w:val="center"/>
        <w:outlineLvl w:val="0"/>
        <w:rPr>
          <w:rFonts w:ascii="Times New Roman" w:eastAsia="黑体" w:hAnsi="Times New Roman" w:cs="Times New Roman"/>
        </w:rPr>
      </w:pPr>
      <w:bookmarkStart w:id="59" w:name="_Toc100731963"/>
      <w:r w:rsidRPr="00C12331">
        <w:rPr>
          <w:rFonts w:ascii="Times New Roman" w:hAnsi="Times New Roman" w:cs="Times New Roman"/>
          <w:sz w:val="32"/>
          <w:szCs w:val="32"/>
        </w:rPr>
        <w:lastRenderedPageBreak/>
        <w:t xml:space="preserve">4  </w:t>
      </w:r>
      <w:bookmarkEnd w:id="0"/>
      <w:bookmarkEnd w:id="1"/>
      <w:bookmarkEnd w:id="2"/>
      <w:bookmarkEnd w:id="3"/>
      <w:bookmarkEnd w:id="4"/>
      <w:bookmarkEnd w:id="5"/>
      <w:bookmarkEnd w:id="6"/>
      <w:r w:rsidRPr="00C12331">
        <w:rPr>
          <w:rFonts w:asciiTheme="majorEastAsia" w:eastAsiaTheme="majorEastAsia" w:hAnsiTheme="majorEastAsia" w:cs="Times New Roman" w:hint="eastAsia"/>
          <w:b/>
          <w:bCs/>
          <w:sz w:val="32"/>
          <w:szCs w:val="32"/>
        </w:rPr>
        <w:t>内装修装配率计算</w:t>
      </w:r>
      <w:bookmarkEnd w:id="59"/>
    </w:p>
    <w:p w14:paraId="3F4D9173" w14:textId="77777777" w:rsidR="003B09A2" w:rsidRPr="00C12331" w:rsidRDefault="00763E18">
      <w:pPr>
        <w:spacing w:before="78"/>
        <w:rPr>
          <w:rFonts w:ascii="Times New Roman" w:hAnsi="Times New Roman" w:cs="Times New Roman"/>
          <w:sz w:val="21"/>
        </w:rPr>
      </w:pPr>
      <w:r w:rsidRPr="00C12331">
        <w:rPr>
          <w:rFonts w:ascii="Times New Roman" w:eastAsiaTheme="majorEastAsia" w:hAnsiTheme="minorEastAsia"/>
          <w:b/>
          <w:sz w:val="21"/>
        </w:rPr>
        <w:t>4.0.1</w:t>
      </w:r>
      <w:r w:rsidRPr="00C12331">
        <w:rPr>
          <w:rFonts w:ascii="Times New Roman" w:hAnsi="Times New Roman" w:cs="Times New Roman"/>
          <w:sz w:val="21"/>
        </w:rPr>
        <w:t xml:space="preserve">  </w:t>
      </w:r>
      <w:r w:rsidRPr="00C12331">
        <w:rPr>
          <w:rFonts w:ascii="Times New Roman" w:eastAsiaTheme="majorEastAsia" w:hAnsi="Times New Roman" w:hint="eastAsia"/>
          <w:sz w:val="21"/>
        </w:rPr>
        <w:t>内装修装配率应按下式计算：</w:t>
      </w:r>
    </w:p>
    <w:p w14:paraId="1DD1AEEA" w14:textId="77777777" w:rsidR="003B09A2" w:rsidRPr="00C12331" w:rsidRDefault="00763E18">
      <w:pPr>
        <w:spacing w:before="78"/>
        <w:ind w:firstLineChars="200" w:firstLine="640"/>
        <w:jc w:val="left"/>
        <w:rPr>
          <w:rFonts w:ascii="仿宋" w:eastAsia="仿宋" w:hAnsi="仿宋" w:cstheme="minorEastAsia"/>
          <w:sz w:val="32"/>
          <w:szCs w:val="32"/>
        </w:rPr>
      </w:pPr>
      <w:r w:rsidRPr="00C12331">
        <w:rPr>
          <w:rFonts w:ascii="仿宋" w:eastAsia="仿宋" w:hAnsi="仿宋" w:cstheme="minorEastAsia"/>
          <w:sz w:val="32"/>
          <w:szCs w:val="32"/>
        </w:rPr>
        <w:t>P=</w:t>
      </w:r>
      <m:oMath>
        <m:f>
          <m:fPr>
            <m:ctrlPr>
              <w:rPr>
                <w:rFonts w:ascii="Cambria Math" w:eastAsia="仿宋" w:hAnsi="Cambria Math" w:cstheme="minorEastAsia"/>
                <w:i/>
                <w:sz w:val="32"/>
                <w:szCs w:val="32"/>
              </w:rPr>
            </m:ctrlPr>
          </m:fPr>
          <m:num>
            <m:r>
              <w:rPr>
                <w:rFonts w:ascii="Cambria Math" w:eastAsia="仿宋" w:hAnsi="Cambria Math" w:cstheme="minorEastAsia"/>
                <w:sz w:val="32"/>
                <w:szCs w:val="32"/>
              </w:rPr>
              <m:t>Q</m:t>
            </m:r>
            <m:r>
              <m:rPr>
                <m:sty m:val="p"/>
              </m:rPr>
              <w:rPr>
                <w:rFonts w:ascii="Cambria Math" w:hAnsi="Cambria Math" w:cs="楷体" w:hint="eastAsia"/>
                <w:sz w:val="21"/>
                <w:vertAlign w:val="subscript"/>
              </w:rPr>
              <m:t>1</m:t>
            </m:r>
            <m:r>
              <w:rPr>
                <w:rFonts w:ascii="Cambria Math" w:eastAsia="仿宋" w:hAnsi="Cambria Math" w:cstheme="minorEastAsia"/>
                <w:sz w:val="32"/>
                <w:szCs w:val="32"/>
              </w:rPr>
              <m:t>+Q</m:t>
            </m:r>
            <m:r>
              <m:rPr>
                <m:sty m:val="p"/>
              </m:rPr>
              <w:rPr>
                <w:rFonts w:ascii="Cambria Math" w:hAnsi="Cambria Math" w:cs="楷体" w:hint="eastAsia"/>
                <w:sz w:val="21"/>
                <w:vertAlign w:val="subscript"/>
              </w:rPr>
              <m:t>2</m:t>
            </m:r>
            <m:r>
              <w:rPr>
                <w:rFonts w:ascii="Cambria Math" w:eastAsia="仿宋" w:hAnsi="Cambria Math" w:cstheme="minorEastAsia"/>
                <w:sz w:val="32"/>
                <w:szCs w:val="32"/>
              </w:rPr>
              <m:t>+Q</m:t>
            </m:r>
            <m:r>
              <m:rPr>
                <m:sty m:val="p"/>
              </m:rPr>
              <w:rPr>
                <w:rFonts w:ascii="Cambria Math" w:hAnsi="Cambria Math" w:cs="楷体" w:hint="eastAsia"/>
                <w:sz w:val="21"/>
                <w:vertAlign w:val="subscript"/>
              </w:rPr>
              <m:t>3</m:t>
            </m:r>
            <m:r>
              <w:rPr>
                <w:rFonts w:ascii="Cambria Math" w:eastAsia="仿宋" w:hAnsi="Cambria Math" w:cstheme="minorEastAsia"/>
                <w:sz w:val="32"/>
                <w:szCs w:val="32"/>
              </w:rPr>
              <m:t>+Q</m:t>
            </m:r>
            <m:r>
              <m:rPr>
                <m:sty m:val="p"/>
              </m:rPr>
              <w:rPr>
                <w:rFonts w:ascii="Cambria Math" w:hAnsi="Cambria Math" w:cs="楷体" w:hint="eastAsia"/>
                <w:sz w:val="21"/>
              </w:rPr>
              <m:t>4</m:t>
            </m:r>
          </m:num>
          <m:den>
            <m:r>
              <w:rPr>
                <w:rFonts w:ascii="Cambria Math" w:eastAsia="仿宋" w:hAnsi="Cambria Math" w:cstheme="minorEastAsia"/>
                <w:sz w:val="32"/>
                <w:szCs w:val="32"/>
              </w:rPr>
              <m:t>100-Q</m:t>
            </m:r>
            <m:r>
              <m:rPr>
                <m:sty m:val="p"/>
              </m:rPr>
              <w:rPr>
                <w:rFonts w:ascii="Cambria Math" w:hAnsi="Cambria Math" w:cs="楷体" w:hint="eastAsia"/>
                <w:sz w:val="21"/>
              </w:rPr>
              <m:t>5</m:t>
            </m:r>
          </m:den>
        </m:f>
      </m:oMath>
      <w:r w:rsidRPr="00C12331">
        <w:rPr>
          <w:rFonts w:ascii="仿宋" w:eastAsia="仿宋" w:hAnsi="仿宋" w:cstheme="minorEastAsia"/>
          <w:sz w:val="32"/>
          <w:szCs w:val="32"/>
        </w:rPr>
        <w:t>*100%</w:t>
      </w:r>
    </w:p>
    <w:p w14:paraId="07194B19" w14:textId="77777777" w:rsidR="003B09A2" w:rsidRPr="00C12331" w:rsidRDefault="00763E18">
      <w:pPr>
        <w:spacing w:before="78"/>
        <w:rPr>
          <w:rFonts w:asciiTheme="minorEastAsia" w:hAnsiTheme="minorEastAsia" w:cs="楷体"/>
          <w:sz w:val="21"/>
        </w:rPr>
      </w:pPr>
      <w:r w:rsidRPr="00C12331">
        <w:rPr>
          <w:rFonts w:asciiTheme="minorEastAsia" w:hAnsiTheme="minorEastAsia" w:cs="楷体" w:hint="eastAsia"/>
          <w:sz w:val="21"/>
        </w:rPr>
        <w:t>式中：</w:t>
      </w:r>
      <w:r w:rsidRPr="00C12331">
        <w:rPr>
          <w:rFonts w:asciiTheme="minorEastAsia" w:hAnsiTheme="minorEastAsia" w:cs="楷体"/>
          <w:sz w:val="21"/>
        </w:rPr>
        <w:t>P──内装修装配率；</w:t>
      </w:r>
    </w:p>
    <w:p w14:paraId="7062A11C" w14:textId="23B1FEB8" w:rsidR="003B09A2" w:rsidRPr="00C12331" w:rsidRDefault="00763E18">
      <w:pPr>
        <w:spacing w:before="78"/>
        <w:ind w:firstLineChars="300" w:firstLine="630"/>
        <w:rPr>
          <w:rFonts w:asciiTheme="minorEastAsia" w:hAnsiTheme="minorEastAsia" w:cs="楷体"/>
          <w:sz w:val="21"/>
        </w:rPr>
      </w:pPr>
      <w:r w:rsidRPr="00C12331">
        <w:rPr>
          <w:rFonts w:asciiTheme="minorEastAsia" w:hAnsiTheme="minorEastAsia" w:cs="楷体"/>
          <w:sz w:val="21"/>
        </w:rPr>
        <w:t>Q</w:t>
      </w:r>
      <w:r w:rsidRPr="004250D4">
        <w:rPr>
          <w:rFonts w:asciiTheme="minorEastAsia" w:hAnsiTheme="minorEastAsia" w:cs="楷体"/>
          <w:sz w:val="21"/>
          <w:vertAlign w:val="subscript"/>
        </w:rPr>
        <w:t>1</w:t>
      </w:r>
      <w:r w:rsidRPr="00C12331">
        <w:rPr>
          <w:rFonts w:asciiTheme="minorEastAsia" w:hAnsiTheme="minorEastAsia" w:cs="楷体" w:hint="eastAsia"/>
          <w:sz w:val="21"/>
        </w:rPr>
        <w:t>──</w:t>
      </w:r>
      <w:r w:rsidR="004A2CCD" w:rsidRPr="00C12331">
        <w:rPr>
          <w:rFonts w:asciiTheme="minorEastAsia" w:hAnsiTheme="minorEastAsia" w:cs="楷体" w:hint="eastAsia"/>
          <w:sz w:val="21"/>
        </w:rPr>
        <w:t>集成</w:t>
      </w:r>
      <w:r w:rsidRPr="00C12331">
        <w:rPr>
          <w:rFonts w:asciiTheme="minorEastAsia" w:hAnsiTheme="minorEastAsia" w:cs="楷体" w:hint="eastAsia"/>
          <w:sz w:val="21"/>
        </w:rPr>
        <w:t>化设计的实际评价分值，按表</w:t>
      </w:r>
      <w:r w:rsidRPr="00C12331">
        <w:rPr>
          <w:rFonts w:asciiTheme="minorEastAsia" w:hAnsiTheme="minorEastAsia" w:cs="楷体"/>
          <w:sz w:val="21"/>
        </w:rPr>
        <w:t>1确定；</w:t>
      </w:r>
    </w:p>
    <w:p w14:paraId="12CB9903" w14:textId="77777777" w:rsidR="003B09A2" w:rsidRPr="00C12331" w:rsidRDefault="00763E18">
      <w:pPr>
        <w:spacing w:before="78"/>
        <w:ind w:firstLineChars="300" w:firstLine="630"/>
        <w:rPr>
          <w:rFonts w:asciiTheme="minorEastAsia" w:hAnsiTheme="minorEastAsia" w:cs="楷体"/>
          <w:sz w:val="21"/>
        </w:rPr>
      </w:pPr>
      <w:r w:rsidRPr="00C12331">
        <w:rPr>
          <w:rFonts w:asciiTheme="minorEastAsia" w:hAnsiTheme="minorEastAsia" w:cs="楷体"/>
          <w:sz w:val="21"/>
        </w:rPr>
        <w:t>Q</w:t>
      </w:r>
      <w:r w:rsidRPr="004250D4">
        <w:rPr>
          <w:rFonts w:asciiTheme="minorEastAsia" w:hAnsiTheme="minorEastAsia" w:cs="楷体"/>
          <w:sz w:val="21"/>
          <w:vertAlign w:val="subscript"/>
        </w:rPr>
        <w:t>2</w:t>
      </w:r>
      <w:r w:rsidRPr="00C12331">
        <w:rPr>
          <w:rFonts w:asciiTheme="minorEastAsia" w:hAnsiTheme="minorEastAsia" w:cs="楷体" w:hint="eastAsia"/>
          <w:sz w:val="21"/>
        </w:rPr>
        <w:t>──信息化应用的实际评价分值，按表</w:t>
      </w:r>
      <w:r w:rsidRPr="00C12331">
        <w:rPr>
          <w:rFonts w:asciiTheme="minorEastAsia" w:hAnsiTheme="minorEastAsia" w:cs="楷体"/>
          <w:sz w:val="21"/>
        </w:rPr>
        <w:t>1确定；</w:t>
      </w:r>
    </w:p>
    <w:p w14:paraId="27B9BE44" w14:textId="77777777" w:rsidR="003B09A2" w:rsidRPr="00C12331" w:rsidRDefault="00763E18">
      <w:pPr>
        <w:spacing w:before="78"/>
        <w:ind w:firstLineChars="300" w:firstLine="630"/>
        <w:rPr>
          <w:rFonts w:asciiTheme="minorEastAsia" w:hAnsiTheme="minorEastAsia" w:cs="楷体"/>
          <w:sz w:val="21"/>
        </w:rPr>
      </w:pPr>
      <w:r w:rsidRPr="00C12331">
        <w:rPr>
          <w:rFonts w:asciiTheme="minorEastAsia" w:hAnsiTheme="minorEastAsia" w:cs="楷体"/>
          <w:sz w:val="21"/>
        </w:rPr>
        <w:t>Q</w:t>
      </w:r>
      <w:r w:rsidRPr="004250D4">
        <w:rPr>
          <w:rFonts w:asciiTheme="minorEastAsia" w:hAnsiTheme="minorEastAsia" w:cs="楷体"/>
          <w:sz w:val="21"/>
          <w:vertAlign w:val="subscript"/>
        </w:rPr>
        <w:t>3</w:t>
      </w:r>
      <w:r w:rsidRPr="00C12331">
        <w:rPr>
          <w:rFonts w:asciiTheme="minorEastAsia" w:hAnsiTheme="minorEastAsia" w:cs="楷体" w:hint="eastAsia"/>
          <w:sz w:val="21"/>
        </w:rPr>
        <w:t>──内装修系统的实际评价分值，按表</w:t>
      </w:r>
      <w:r w:rsidRPr="00C12331">
        <w:rPr>
          <w:rFonts w:asciiTheme="minorEastAsia" w:hAnsiTheme="minorEastAsia" w:cs="楷体"/>
          <w:sz w:val="21"/>
        </w:rPr>
        <w:t>1确定；</w:t>
      </w:r>
    </w:p>
    <w:p w14:paraId="1BC4F6B2" w14:textId="77777777" w:rsidR="003B09A2" w:rsidRPr="00C12331" w:rsidRDefault="00763E18">
      <w:pPr>
        <w:spacing w:before="78"/>
        <w:ind w:firstLineChars="300" w:firstLine="630"/>
        <w:rPr>
          <w:rFonts w:asciiTheme="minorEastAsia" w:hAnsiTheme="minorEastAsia" w:cs="楷体"/>
          <w:sz w:val="21"/>
        </w:rPr>
      </w:pPr>
      <w:r w:rsidRPr="00C12331">
        <w:rPr>
          <w:rFonts w:asciiTheme="minorEastAsia" w:hAnsiTheme="minorEastAsia" w:cs="楷体"/>
          <w:sz w:val="21"/>
        </w:rPr>
        <w:t>Q</w:t>
      </w:r>
      <w:r w:rsidRPr="004250D4">
        <w:rPr>
          <w:rFonts w:asciiTheme="minorEastAsia" w:hAnsiTheme="minorEastAsia" w:cs="楷体"/>
          <w:sz w:val="21"/>
          <w:vertAlign w:val="subscript"/>
        </w:rPr>
        <w:t>4</w:t>
      </w:r>
      <w:r w:rsidRPr="00C12331">
        <w:rPr>
          <w:rFonts w:asciiTheme="minorEastAsia" w:hAnsiTheme="minorEastAsia" w:cs="楷体" w:hint="eastAsia"/>
          <w:sz w:val="21"/>
        </w:rPr>
        <w:t>──提高创新措施的实际评价分值，按表</w:t>
      </w:r>
      <w:r w:rsidRPr="00C12331">
        <w:rPr>
          <w:rFonts w:asciiTheme="minorEastAsia" w:hAnsiTheme="minorEastAsia" w:cs="楷体"/>
          <w:sz w:val="21"/>
        </w:rPr>
        <w:t>1确定；</w:t>
      </w:r>
    </w:p>
    <w:p w14:paraId="6E38C2C8" w14:textId="77777777" w:rsidR="003B09A2" w:rsidRPr="00C12331" w:rsidRDefault="00763E18">
      <w:pPr>
        <w:spacing w:before="78"/>
        <w:ind w:firstLineChars="300" w:firstLine="630"/>
        <w:rPr>
          <w:rFonts w:asciiTheme="minorEastAsia" w:hAnsiTheme="minorEastAsia" w:cs="楷体"/>
          <w:sz w:val="21"/>
        </w:rPr>
      </w:pPr>
      <w:r w:rsidRPr="00C12331">
        <w:rPr>
          <w:rFonts w:asciiTheme="minorEastAsia" w:hAnsiTheme="minorEastAsia" w:cs="楷体"/>
          <w:sz w:val="21"/>
        </w:rPr>
        <w:t>Q</w:t>
      </w:r>
      <w:r w:rsidRPr="004250D4">
        <w:rPr>
          <w:rFonts w:asciiTheme="minorEastAsia" w:hAnsiTheme="minorEastAsia" w:cs="楷体"/>
          <w:sz w:val="21"/>
          <w:vertAlign w:val="subscript"/>
        </w:rPr>
        <w:t>5</w:t>
      </w:r>
      <w:r w:rsidRPr="00C12331">
        <w:rPr>
          <w:rFonts w:asciiTheme="minorEastAsia" w:hAnsiTheme="minorEastAsia" w:cs="楷体" w:hint="eastAsia"/>
          <w:sz w:val="21"/>
        </w:rPr>
        <w:t>──评价项目中缺少的评价</w:t>
      </w:r>
      <w:proofErr w:type="gramStart"/>
      <w:r w:rsidRPr="00C12331">
        <w:rPr>
          <w:rFonts w:asciiTheme="minorEastAsia" w:hAnsiTheme="minorEastAsia" w:cs="楷体" w:hint="eastAsia"/>
          <w:sz w:val="21"/>
        </w:rPr>
        <w:t>项评价</w:t>
      </w:r>
      <w:proofErr w:type="gramEnd"/>
      <w:r w:rsidRPr="00C12331">
        <w:rPr>
          <w:rFonts w:asciiTheme="minorEastAsia" w:hAnsiTheme="minorEastAsia" w:cs="楷体" w:hint="eastAsia"/>
          <w:sz w:val="21"/>
        </w:rPr>
        <w:t>分值总和。</w:t>
      </w:r>
    </w:p>
    <w:p w14:paraId="129574BC" w14:textId="77777777" w:rsidR="003B09A2" w:rsidRPr="00C12331" w:rsidRDefault="00763E18">
      <w:pPr>
        <w:spacing w:before="78"/>
        <w:ind w:firstLineChars="300" w:firstLine="630"/>
        <w:rPr>
          <w:rFonts w:asciiTheme="minorEastAsia" w:hAnsiTheme="minorEastAsia" w:cs="楷体"/>
          <w:sz w:val="21"/>
        </w:rPr>
      </w:pPr>
      <w:r w:rsidRPr="00C12331">
        <w:rPr>
          <w:rFonts w:asciiTheme="minorEastAsia" w:hAnsiTheme="minorEastAsia" w:cs="楷体" w:hint="eastAsia"/>
          <w:sz w:val="21"/>
        </w:rPr>
        <w:t>评分表分为居住建筑与公共建筑：</w:t>
      </w:r>
    </w:p>
    <w:p w14:paraId="0AAC105D" w14:textId="77777777" w:rsidR="003B09A2" w:rsidRPr="00C12331" w:rsidRDefault="00763E18">
      <w:pPr>
        <w:spacing w:before="78"/>
        <w:rPr>
          <w:rFonts w:asciiTheme="minorEastAsia" w:hAnsiTheme="minorEastAsia" w:cs="楷体"/>
          <w:sz w:val="21"/>
        </w:rPr>
      </w:pPr>
      <w:r w:rsidRPr="00C12331">
        <w:rPr>
          <w:rFonts w:asciiTheme="minorEastAsia" w:hAnsiTheme="minorEastAsia" w:cs="楷体" w:hint="eastAsia"/>
          <w:sz w:val="21"/>
        </w:rPr>
        <w:t>表</w:t>
      </w:r>
      <w:r w:rsidRPr="00C12331">
        <w:rPr>
          <w:rFonts w:asciiTheme="minorEastAsia" w:hAnsiTheme="minorEastAsia" w:cs="楷体"/>
          <w:sz w:val="21"/>
        </w:rPr>
        <w:t>1：工业化内装修评分表（居住建筑）</w:t>
      </w:r>
    </w:p>
    <w:tbl>
      <w:tblPr>
        <w:tblW w:w="8359" w:type="dxa"/>
        <w:tblLook w:val="04A0" w:firstRow="1" w:lastRow="0" w:firstColumn="1" w:lastColumn="0" w:noHBand="0" w:noVBand="1"/>
      </w:tblPr>
      <w:tblGrid>
        <w:gridCol w:w="1126"/>
        <w:gridCol w:w="458"/>
        <w:gridCol w:w="2097"/>
        <w:gridCol w:w="3394"/>
        <w:gridCol w:w="576"/>
        <w:gridCol w:w="708"/>
      </w:tblGrid>
      <w:tr w:rsidR="00C12331" w:rsidRPr="00C12331" w14:paraId="6B10C3AA" w14:textId="77777777">
        <w:trPr>
          <w:trHeight w:val="440"/>
        </w:trPr>
        <w:tc>
          <w:tcPr>
            <w:tcW w:w="3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C7EE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评价项</w:t>
            </w:r>
          </w:p>
        </w:tc>
        <w:tc>
          <w:tcPr>
            <w:tcW w:w="3394" w:type="dxa"/>
            <w:tcBorders>
              <w:top w:val="single" w:sz="4" w:space="0" w:color="auto"/>
              <w:left w:val="nil"/>
              <w:bottom w:val="single" w:sz="4" w:space="0" w:color="auto"/>
              <w:right w:val="single" w:sz="4" w:space="0" w:color="auto"/>
            </w:tcBorders>
            <w:shd w:val="clear" w:color="auto" w:fill="auto"/>
            <w:vAlign w:val="center"/>
          </w:tcPr>
          <w:p w14:paraId="429C2EF7"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评价要求</w:t>
            </w:r>
          </w:p>
        </w:tc>
        <w:tc>
          <w:tcPr>
            <w:tcW w:w="576" w:type="dxa"/>
            <w:tcBorders>
              <w:top w:val="single" w:sz="4" w:space="0" w:color="auto"/>
              <w:left w:val="nil"/>
              <w:bottom w:val="single" w:sz="4" w:space="0" w:color="auto"/>
              <w:right w:val="single" w:sz="4" w:space="0" w:color="auto"/>
            </w:tcBorders>
            <w:shd w:val="clear" w:color="auto" w:fill="auto"/>
            <w:vAlign w:val="center"/>
          </w:tcPr>
          <w:p w14:paraId="7CC2A087"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评价分值</w:t>
            </w:r>
          </w:p>
        </w:tc>
        <w:tc>
          <w:tcPr>
            <w:tcW w:w="708" w:type="dxa"/>
            <w:tcBorders>
              <w:top w:val="single" w:sz="4" w:space="0" w:color="auto"/>
              <w:left w:val="nil"/>
              <w:bottom w:val="single" w:sz="4" w:space="0" w:color="auto"/>
              <w:right w:val="single" w:sz="4" w:space="0" w:color="auto"/>
            </w:tcBorders>
            <w:shd w:val="clear" w:color="auto" w:fill="auto"/>
            <w:vAlign w:val="center"/>
          </w:tcPr>
          <w:p w14:paraId="51956356"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最低分值</w:t>
            </w:r>
          </w:p>
        </w:tc>
      </w:tr>
      <w:tr w:rsidR="00C12331" w:rsidRPr="00C12331" w14:paraId="0BD536CC" w14:textId="77777777">
        <w:trPr>
          <w:trHeight w:val="401"/>
        </w:trPr>
        <w:tc>
          <w:tcPr>
            <w:tcW w:w="1126" w:type="dxa"/>
            <w:vMerge w:val="restart"/>
            <w:tcBorders>
              <w:top w:val="nil"/>
              <w:left w:val="single" w:sz="4" w:space="0" w:color="auto"/>
              <w:bottom w:val="single" w:sz="4" w:space="0" w:color="000000"/>
              <w:right w:val="single" w:sz="4" w:space="0" w:color="auto"/>
            </w:tcBorders>
            <w:shd w:val="clear" w:color="auto" w:fill="auto"/>
            <w:vAlign w:val="center"/>
          </w:tcPr>
          <w:p w14:paraId="7D2F4066" w14:textId="7E859349"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1</w:t>
            </w:r>
            <w:r w:rsidRPr="00C12331">
              <w:rPr>
                <w:rFonts w:ascii="仿宋" w:eastAsia="仿宋" w:hAnsi="仿宋" w:cs="宋体"/>
                <w:kern w:val="0"/>
                <w:sz w:val="18"/>
                <w:szCs w:val="18"/>
              </w:rPr>
              <w:t xml:space="preserve">             </w:t>
            </w:r>
            <w:r w:rsidR="00556ABF" w:rsidRPr="00C12331">
              <w:rPr>
                <w:rFonts w:ascii="仿宋" w:eastAsia="仿宋" w:hAnsi="仿宋" w:cs="宋体" w:hint="eastAsia"/>
                <w:kern w:val="0"/>
                <w:sz w:val="18"/>
                <w:szCs w:val="18"/>
              </w:rPr>
              <w:t>集成</w:t>
            </w:r>
            <w:r w:rsidRPr="00C12331">
              <w:rPr>
                <w:rFonts w:ascii="仿宋" w:eastAsia="仿宋" w:hAnsi="仿宋" w:cs="宋体" w:hint="eastAsia"/>
                <w:kern w:val="0"/>
                <w:sz w:val="18"/>
                <w:szCs w:val="18"/>
              </w:rPr>
              <w:t>化设计</w:t>
            </w:r>
            <w:r w:rsidRPr="00C12331">
              <w:rPr>
                <w:rFonts w:ascii="仿宋" w:eastAsia="仿宋" w:hAnsi="仿宋" w:cs="宋体"/>
                <w:kern w:val="0"/>
                <w:sz w:val="18"/>
                <w:szCs w:val="18"/>
              </w:rPr>
              <w:t xml:space="preserve">  </w:t>
            </w:r>
            <w:r w:rsidRPr="00C12331">
              <w:rPr>
                <w:rFonts w:ascii="仿宋" w:eastAsia="仿宋" w:hAnsi="仿宋" w:cs="宋体" w:hint="eastAsia"/>
                <w:kern w:val="0"/>
                <w:sz w:val="18"/>
                <w:szCs w:val="18"/>
              </w:rPr>
              <w:t>（</w:t>
            </w:r>
            <w:r w:rsidRPr="00C12331">
              <w:rPr>
                <w:rFonts w:ascii="仿宋" w:eastAsia="仿宋" w:hAnsi="仿宋" w:cs="宋体"/>
                <w:kern w:val="0"/>
                <w:sz w:val="18"/>
                <w:szCs w:val="18"/>
              </w:rPr>
              <w:t>20分）</w:t>
            </w:r>
          </w:p>
        </w:tc>
        <w:tc>
          <w:tcPr>
            <w:tcW w:w="458" w:type="dxa"/>
            <w:tcBorders>
              <w:top w:val="nil"/>
              <w:left w:val="nil"/>
              <w:bottom w:val="single" w:sz="4" w:space="0" w:color="auto"/>
              <w:right w:val="single" w:sz="4" w:space="0" w:color="auto"/>
            </w:tcBorders>
            <w:shd w:val="clear" w:color="auto" w:fill="auto"/>
            <w:vAlign w:val="center"/>
          </w:tcPr>
          <w:p w14:paraId="1187120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1a</w:t>
            </w:r>
          </w:p>
        </w:tc>
        <w:tc>
          <w:tcPr>
            <w:tcW w:w="2097" w:type="dxa"/>
            <w:tcBorders>
              <w:top w:val="nil"/>
              <w:left w:val="nil"/>
              <w:bottom w:val="single" w:sz="4" w:space="0" w:color="auto"/>
              <w:right w:val="single" w:sz="4" w:space="0" w:color="auto"/>
            </w:tcBorders>
            <w:shd w:val="clear" w:color="auto" w:fill="auto"/>
            <w:vAlign w:val="center"/>
          </w:tcPr>
          <w:p w14:paraId="05CA774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装修与建筑一体化设计</w:t>
            </w:r>
          </w:p>
        </w:tc>
        <w:tc>
          <w:tcPr>
            <w:tcW w:w="3394" w:type="dxa"/>
            <w:tcBorders>
              <w:top w:val="nil"/>
              <w:left w:val="nil"/>
              <w:bottom w:val="single" w:sz="4" w:space="0" w:color="auto"/>
              <w:right w:val="single" w:sz="4" w:space="0" w:color="auto"/>
            </w:tcBorders>
            <w:shd w:val="clear" w:color="auto" w:fill="auto"/>
            <w:vAlign w:val="center"/>
          </w:tcPr>
          <w:p w14:paraId="434D7F48"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协同各专业完成设计并同步报审</w:t>
            </w:r>
          </w:p>
        </w:tc>
        <w:tc>
          <w:tcPr>
            <w:tcW w:w="576" w:type="dxa"/>
            <w:tcBorders>
              <w:top w:val="nil"/>
              <w:left w:val="nil"/>
              <w:bottom w:val="single" w:sz="4" w:space="0" w:color="auto"/>
              <w:right w:val="single" w:sz="4" w:space="0" w:color="auto"/>
            </w:tcBorders>
            <w:shd w:val="clear" w:color="auto" w:fill="auto"/>
            <w:vAlign w:val="center"/>
          </w:tcPr>
          <w:p w14:paraId="0F18CD5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10</w:t>
            </w:r>
          </w:p>
        </w:tc>
        <w:tc>
          <w:tcPr>
            <w:tcW w:w="708" w:type="dxa"/>
            <w:tcBorders>
              <w:top w:val="nil"/>
              <w:left w:val="nil"/>
              <w:bottom w:val="single" w:sz="4" w:space="0" w:color="auto"/>
              <w:right w:val="single" w:sz="4" w:space="0" w:color="auto"/>
            </w:tcBorders>
            <w:shd w:val="clear" w:color="auto" w:fill="auto"/>
            <w:vAlign w:val="center"/>
          </w:tcPr>
          <w:p w14:paraId="458B4B5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10</w:t>
            </w:r>
          </w:p>
        </w:tc>
      </w:tr>
      <w:tr w:rsidR="00C12331" w:rsidRPr="00C12331" w14:paraId="3E8ECB99" w14:textId="77777777">
        <w:trPr>
          <w:trHeight w:val="401"/>
        </w:trPr>
        <w:tc>
          <w:tcPr>
            <w:tcW w:w="1126" w:type="dxa"/>
            <w:vMerge/>
            <w:tcBorders>
              <w:top w:val="nil"/>
              <w:left w:val="single" w:sz="4" w:space="0" w:color="auto"/>
              <w:bottom w:val="single" w:sz="4" w:space="0" w:color="000000"/>
              <w:right w:val="single" w:sz="4" w:space="0" w:color="auto"/>
            </w:tcBorders>
            <w:vAlign w:val="center"/>
          </w:tcPr>
          <w:p w14:paraId="0DA3F7D2"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6666E03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1b</w:t>
            </w:r>
          </w:p>
        </w:tc>
        <w:tc>
          <w:tcPr>
            <w:tcW w:w="2097" w:type="dxa"/>
            <w:tcBorders>
              <w:top w:val="nil"/>
              <w:left w:val="nil"/>
              <w:bottom w:val="single" w:sz="4" w:space="0" w:color="auto"/>
              <w:right w:val="single" w:sz="4" w:space="0" w:color="auto"/>
            </w:tcBorders>
            <w:shd w:val="clear" w:color="auto" w:fill="auto"/>
            <w:vAlign w:val="center"/>
          </w:tcPr>
          <w:p w14:paraId="13B5AA2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集成设计与部品选型</w:t>
            </w:r>
          </w:p>
        </w:tc>
        <w:tc>
          <w:tcPr>
            <w:tcW w:w="3394" w:type="dxa"/>
            <w:tcBorders>
              <w:top w:val="nil"/>
              <w:left w:val="nil"/>
              <w:bottom w:val="single" w:sz="4" w:space="0" w:color="auto"/>
              <w:right w:val="single" w:sz="4" w:space="0" w:color="auto"/>
            </w:tcBorders>
            <w:shd w:val="clear" w:color="auto" w:fill="auto"/>
            <w:vAlign w:val="center"/>
          </w:tcPr>
          <w:p w14:paraId="3B4C7447"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各系统集成设计并</w:t>
            </w:r>
            <w:proofErr w:type="gramStart"/>
            <w:r w:rsidRPr="00C12331">
              <w:rPr>
                <w:rFonts w:ascii="仿宋" w:eastAsia="仿宋" w:hAnsi="仿宋" w:cs="宋体" w:hint="eastAsia"/>
                <w:kern w:val="0"/>
                <w:sz w:val="18"/>
                <w:szCs w:val="18"/>
              </w:rPr>
              <w:t>提供部</w:t>
            </w:r>
            <w:proofErr w:type="gramEnd"/>
            <w:r w:rsidRPr="00C12331">
              <w:rPr>
                <w:rFonts w:ascii="仿宋" w:eastAsia="仿宋" w:hAnsi="仿宋" w:cs="宋体" w:hint="eastAsia"/>
                <w:kern w:val="0"/>
                <w:sz w:val="18"/>
                <w:szCs w:val="18"/>
              </w:rPr>
              <w:t>品清单</w:t>
            </w:r>
          </w:p>
        </w:tc>
        <w:tc>
          <w:tcPr>
            <w:tcW w:w="576" w:type="dxa"/>
            <w:tcBorders>
              <w:top w:val="nil"/>
              <w:left w:val="nil"/>
              <w:bottom w:val="single" w:sz="4" w:space="0" w:color="auto"/>
              <w:right w:val="single" w:sz="4" w:space="0" w:color="auto"/>
            </w:tcBorders>
            <w:shd w:val="clear" w:color="auto" w:fill="auto"/>
            <w:vAlign w:val="center"/>
          </w:tcPr>
          <w:p w14:paraId="7F159BC9"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1~10</w:t>
            </w:r>
          </w:p>
        </w:tc>
        <w:tc>
          <w:tcPr>
            <w:tcW w:w="708" w:type="dxa"/>
            <w:tcBorders>
              <w:top w:val="nil"/>
              <w:left w:val="nil"/>
              <w:bottom w:val="single" w:sz="4" w:space="0" w:color="auto"/>
              <w:right w:val="single" w:sz="4" w:space="0" w:color="auto"/>
            </w:tcBorders>
            <w:shd w:val="clear" w:color="auto" w:fill="auto"/>
            <w:vAlign w:val="center"/>
          </w:tcPr>
          <w:p w14:paraId="7B065F9C"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C12331" w:rsidRPr="00C12331" w14:paraId="2489EABA" w14:textId="77777777">
        <w:trPr>
          <w:trHeight w:val="800"/>
        </w:trPr>
        <w:tc>
          <w:tcPr>
            <w:tcW w:w="1126" w:type="dxa"/>
            <w:tcBorders>
              <w:top w:val="nil"/>
              <w:left w:val="single" w:sz="4" w:space="0" w:color="auto"/>
              <w:bottom w:val="nil"/>
              <w:right w:val="single" w:sz="4" w:space="0" w:color="auto"/>
            </w:tcBorders>
            <w:shd w:val="clear" w:color="auto" w:fill="auto"/>
            <w:vAlign w:val="center"/>
          </w:tcPr>
          <w:p w14:paraId="07258407"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2</w:t>
            </w:r>
            <w:r w:rsidRPr="00C12331">
              <w:rPr>
                <w:rFonts w:ascii="仿宋" w:eastAsia="仿宋" w:hAnsi="仿宋" w:cs="宋体"/>
                <w:kern w:val="0"/>
                <w:sz w:val="18"/>
                <w:szCs w:val="18"/>
              </w:rPr>
              <w:t xml:space="preserve">              信息化应用   （10分）</w:t>
            </w:r>
          </w:p>
        </w:tc>
        <w:tc>
          <w:tcPr>
            <w:tcW w:w="458" w:type="dxa"/>
            <w:tcBorders>
              <w:top w:val="nil"/>
              <w:left w:val="nil"/>
              <w:bottom w:val="single" w:sz="4" w:space="0" w:color="auto"/>
              <w:right w:val="single" w:sz="4" w:space="0" w:color="auto"/>
            </w:tcBorders>
            <w:shd w:val="clear" w:color="auto" w:fill="auto"/>
            <w:vAlign w:val="center"/>
          </w:tcPr>
          <w:p w14:paraId="4546B30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2a</w:t>
            </w:r>
          </w:p>
        </w:tc>
        <w:tc>
          <w:tcPr>
            <w:tcW w:w="2097" w:type="dxa"/>
            <w:tcBorders>
              <w:top w:val="nil"/>
              <w:left w:val="nil"/>
              <w:bottom w:val="nil"/>
              <w:right w:val="single" w:sz="4" w:space="0" w:color="auto"/>
            </w:tcBorders>
            <w:shd w:val="clear" w:color="auto" w:fill="auto"/>
            <w:vAlign w:val="center"/>
          </w:tcPr>
          <w:p w14:paraId="444F972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BIM数字技术应用</w:t>
            </w:r>
          </w:p>
        </w:tc>
        <w:tc>
          <w:tcPr>
            <w:tcW w:w="3394" w:type="dxa"/>
            <w:tcBorders>
              <w:top w:val="nil"/>
              <w:left w:val="nil"/>
              <w:bottom w:val="single" w:sz="4" w:space="0" w:color="auto"/>
              <w:right w:val="single" w:sz="4" w:space="0" w:color="auto"/>
            </w:tcBorders>
            <w:shd w:val="clear" w:color="auto" w:fill="auto"/>
            <w:vAlign w:val="center"/>
          </w:tcPr>
          <w:p w14:paraId="3C673539" w14:textId="2F212378"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按</w:t>
            </w:r>
            <w:r w:rsidR="00082E2D" w:rsidRPr="00C12331">
              <w:rPr>
                <w:rFonts w:ascii="仿宋" w:eastAsia="仿宋" w:hAnsi="仿宋" w:cs="宋体"/>
                <w:kern w:val="0"/>
                <w:sz w:val="18"/>
                <w:szCs w:val="18"/>
              </w:rPr>
              <w:t>4.0.3</w:t>
            </w:r>
            <w:r w:rsidR="00082E2D" w:rsidRPr="00C12331">
              <w:rPr>
                <w:rFonts w:ascii="仿宋" w:eastAsia="仿宋" w:hAnsi="仿宋" w:cs="宋体" w:hint="eastAsia"/>
                <w:kern w:val="0"/>
                <w:sz w:val="18"/>
                <w:szCs w:val="18"/>
              </w:rPr>
              <w:t>条</w:t>
            </w:r>
            <w:r w:rsidRPr="00C12331">
              <w:rPr>
                <w:rFonts w:ascii="仿宋" w:eastAsia="仿宋" w:hAnsi="仿宋" w:cs="宋体" w:hint="eastAsia"/>
                <w:kern w:val="0"/>
                <w:sz w:val="18"/>
                <w:szCs w:val="18"/>
              </w:rPr>
              <w:t>要求提供相应的</w:t>
            </w:r>
            <w:r w:rsidRPr="00C12331">
              <w:rPr>
                <w:rFonts w:ascii="仿宋" w:eastAsia="仿宋" w:hAnsi="仿宋" w:cs="宋体"/>
                <w:kern w:val="0"/>
                <w:sz w:val="18"/>
                <w:szCs w:val="18"/>
              </w:rPr>
              <w:t>BIM模型</w:t>
            </w:r>
          </w:p>
        </w:tc>
        <w:tc>
          <w:tcPr>
            <w:tcW w:w="576" w:type="dxa"/>
            <w:tcBorders>
              <w:top w:val="nil"/>
              <w:left w:val="nil"/>
              <w:bottom w:val="single" w:sz="4" w:space="0" w:color="auto"/>
              <w:right w:val="single" w:sz="4" w:space="0" w:color="auto"/>
            </w:tcBorders>
            <w:shd w:val="clear" w:color="auto" w:fill="auto"/>
            <w:vAlign w:val="center"/>
          </w:tcPr>
          <w:p w14:paraId="467059FC"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4~10</w:t>
            </w:r>
          </w:p>
        </w:tc>
        <w:tc>
          <w:tcPr>
            <w:tcW w:w="708" w:type="dxa"/>
            <w:tcBorders>
              <w:top w:val="nil"/>
              <w:left w:val="nil"/>
              <w:bottom w:val="nil"/>
              <w:right w:val="single" w:sz="4" w:space="0" w:color="auto"/>
            </w:tcBorders>
            <w:shd w:val="clear" w:color="auto" w:fill="auto"/>
            <w:vAlign w:val="center"/>
          </w:tcPr>
          <w:p w14:paraId="5F38E3D9"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4</w:t>
            </w:r>
          </w:p>
        </w:tc>
      </w:tr>
      <w:tr w:rsidR="00C12331" w:rsidRPr="00C12331" w14:paraId="286397E9" w14:textId="77777777">
        <w:trPr>
          <w:trHeight w:val="401"/>
        </w:trPr>
        <w:tc>
          <w:tcPr>
            <w:tcW w:w="1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FEB4D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w:t>
            </w:r>
            <w:r w:rsidRPr="00C12331">
              <w:rPr>
                <w:rFonts w:ascii="仿宋" w:eastAsia="仿宋" w:hAnsi="仿宋" w:cs="宋体"/>
                <w:kern w:val="0"/>
                <w:sz w:val="18"/>
                <w:szCs w:val="18"/>
              </w:rPr>
              <w:t xml:space="preserve">               内装修系统    （60分）</w:t>
            </w:r>
          </w:p>
        </w:tc>
        <w:tc>
          <w:tcPr>
            <w:tcW w:w="458" w:type="dxa"/>
            <w:vMerge w:val="restart"/>
            <w:tcBorders>
              <w:top w:val="nil"/>
              <w:left w:val="single" w:sz="4" w:space="0" w:color="auto"/>
              <w:bottom w:val="single" w:sz="4" w:space="0" w:color="000000"/>
              <w:right w:val="single" w:sz="4" w:space="0" w:color="auto"/>
            </w:tcBorders>
            <w:shd w:val="clear" w:color="auto" w:fill="auto"/>
            <w:vAlign w:val="center"/>
          </w:tcPr>
          <w:p w14:paraId="1B6B8833"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3a</w:t>
            </w:r>
          </w:p>
        </w:tc>
        <w:tc>
          <w:tcPr>
            <w:tcW w:w="20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754D0F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装配式隔墙</w:t>
            </w:r>
            <w:r w:rsidRPr="00C12331">
              <w:rPr>
                <w:rFonts w:ascii="仿宋" w:eastAsia="仿宋" w:hAnsi="仿宋" w:cs="宋体"/>
                <w:kern w:val="0"/>
                <w:sz w:val="18"/>
                <w:szCs w:val="18"/>
              </w:rPr>
              <w:t xml:space="preserve">          </w:t>
            </w:r>
            <w:r w:rsidRPr="00C12331">
              <w:rPr>
                <w:rFonts w:ascii="仿宋" w:eastAsia="仿宋" w:hAnsi="仿宋" w:cs="宋体" w:hint="eastAsia"/>
                <w:kern w:val="0"/>
                <w:sz w:val="18"/>
                <w:szCs w:val="18"/>
              </w:rPr>
              <w:t>（三选一）</w:t>
            </w:r>
          </w:p>
        </w:tc>
        <w:tc>
          <w:tcPr>
            <w:tcW w:w="3394" w:type="dxa"/>
            <w:tcBorders>
              <w:top w:val="nil"/>
              <w:left w:val="nil"/>
              <w:bottom w:val="single" w:sz="4" w:space="0" w:color="auto"/>
              <w:right w:val="single" w:sz="4" w:space="0" w:color="auto"/>
            </w:tcBorders>
            <w:shd w:val="clear" w:color="auto" w:fill="auto"/>
            <w:vAlign w:val="center"/>
          </w:tcPr>
          <w:p w14:paraId="5BE05AC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条板类隔墙应用比例≥</w:t>
            </w:r>
            <w:r w:rsidRPr="00C12331">
              <w:rPr>
                <w:rFonts w:ascii="仿宋" w:eastAsia="仿宋" w:hAnsi="仿宋" w:cs="宋体"/>
                <w:kern w:val="0"/>
                <w:sz w:val="18"/>
                <w:szCs w:val="18"/>
              </w:rPr>
              <w:t>50%</w:t>
            </w:r>
          </w:p>
        </w:tc>
        <w:tc>
          <w:tcPr>
            <w:tcW w:w="576" w:type="dxa"/>
            <w:tcBorders>
              <w:top w:val="nil"/>
              <w:left w:val="nil"/>
              <w:bottom w:val="single" w:sz="4" w:space="0" w:color="auto"/>
              <w:right w:val="single" w:sz="4" w:space="0" w:color="auto"/>
            </w:tcBorders>
            <w:shd w:val="clear" w:color="auto" w:fill="auto"/>
            <w:vAlign w:val="center"/>
          </w:tcPr>
          <w:p w14:paraId="490885F3"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4</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707917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4</w:t>
            </w:r>
          </w:p>
        </w:tc>
      </w:tr>
      <w:tr w:rsidR="00C12331" w:rsidRPr="00C12331" w14:paraId="75E54057" w14:textId="77777777">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0FC782CA"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vMerge/>
            <w:tcBorders>
              <w:top w:val="nil"/>
              <w:left w:val="single" w:sz="4" w:space="0" w:color="auto"/>
              <w:bottom w:val="single" w:sz="4" w:space="0" w:color="000000"/>
              <w:right w:val="single" w:sz="4" w:space="0" w:color="auto"/>
            </w:tcBorders>
            <w:vAlign w:val="center"/>
          </w:tcPr>
          <w:p w14:paraId="73F13B3F"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2097" w:type="dxa"/>
            <w:vMerge/>
            <w:tcBorders>
              <w:top w:val="single" w:sz="4" w:space="0" w:color="auto"/>
              <w:left w:val="single" w:sz="4" w:space="0" w:color="auto"/>
              <w:bottom w:val="single" w:sz="4" w:space="0" w:color="000000"/>
              <w:right w:val="single" w:sz="4" w:space="0" w:color="auto"/>
            </w:tcBorders>
            <w:vAlign w:val="center"/>
          </w:tcPr>
          <w:p w14:paraId="087AE51D"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3394" w:type="dxa"/>
            <w:tcBorders>
              <w:top w:val="nil"/>
              <w:left w:val="nil"/>
              <w:bottom w:val="single" w:sz="4" w:space="0" w:color="auto"/>
              <w:right w:val="single" w:sz="4" w:space="0" w:color="auto"/>
            </w:tcBorders>
            <w:shd w:val="clear" w:color="auto" w:fill="auto"/>
            <w:vAlign w:val="center"/>
          </w:tcPr>
          <w:p w14:paraId="6DB43B83"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骨架类隔墙应用比例≥</w:t>
            </w:r>
            <w:r w:rsidRPr="00C12331">
              <w:rPr>
                <w:rFonts w:ascii="仿宋" w:eastAsia="仿宋" w:hAnsi="仿宋" w:cs="宋体"/>
                <w:kern w:val="0"/>
                <w:sz w:val="18"/>
                <w:szCs w:val="18"/>
              </w:rPr>
              <w:t>50%</w:t>
            </w:r>
          </w:p>
        </w:tc>
        <w:tc>
          <w:tcPr>
            <w:tcW w:w="576" w:type="dxa"/>
            <w:tcBorders>
              <w:top w:val="nil"/>
              <w:left w:val="nil"/>
              <w:bottom w:val="single" w:sz="4" w:space="0" w:color="auto"/>
              <w:right w:val="single" w:sz="4" w:space="0" w:color="auto"/>
            </w:tcBorders>
            <w:shd w:val="clear" w:color="auto" w:fill="auto"/>
            <w:vAlign w:val="center"/>
          </w:tcPr>
          <w:p w14:paraId="365BF059"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6</w:t>
            </w:r>
          </w:p>
        </w:tc>
        <w:tc>
          <w:tcPr>
            <w:tcW w:w="708" w:type="dxa"/>
            <w:vMerge/>
            <w:tcBorders>
              <w:top w:val="single" w:sz="4" w:space="0" w:color="auto"/>
              <w:left w:val="single" w:sz="4" w:space="0" w:color="auto"/>
              <w:bottom w:val="single" w:sz="4" w:space="0" w:color="000000"/>
              <w:right w:val="single" w:sz="4" w:space="0" w:color="auto"/>
            </w:tcBorders>
            <w:vAlign w:val="center"/>
          </w:tcPr>
          <w:p w14:paraId="00206592"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r>
      <w:tr w:rsidR="00C12331" w:rsidRPr="00C12331" w14:paraId="0CB249DB" w14:textId="77777777">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76E2538C"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vMerge/>
            <w:tcBorders>
              <w:top w:val="nil"/>
              <w:left w:val="single" w:sz="4" w:space="0" w:color="auto"/>
              <w:bottom w:val="single" w:sz="4" w:space="0" w:color="000000"/>
              <w:right w:val="single" w:sz="4" w:space="0" w:color="auto"/>
            </w:tcBorders>
            <w:vAlign w:val="center"/>
          </w:tcPr>
          <w:p w14:paraId="63AC1985"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2097" w:type="dxa"/>
            <w:vMerge/>
            <w:tcBorders>
              <w:top w:val="single" w:sz="4" w:space="0" w:color="auto"/>
              <w:left w:val="single" w:sz="4" w:space="0" w:color="auto"/>
              <w:bottom w:val="single" w:sz="4" w:space="0" w:color="000000"/>
              <w:right w:val="single" w:sz="4" w:space="0" w:color="auto"/>
            </w:tcBorders>
            <w:vAlign w:val="center"/>
          </w:tcPr>
          <w:p w14:paraId="5C5BE04D"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3394" w:type="dxa"/>
            <w:tcBorders>
              <w:top w:val="nil"/>
              <w:left w:val="nil"/>
              <w:bottom w:val="single" w:sz="4" w:space="0" w:color="auto"/>
              <w:right w:val="single" w:sz="4" w:space="0" w:color="auto"/>
            </w:tcBorders>
            <w:shd w:val="clear" w:color="auto" w:fill="auto"/>
            <w:vAlign w:val="center"/>
          </w:tcPr>
          <w:p w14:paraId="4BB8D3C5"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模块化隔墙应用比例≥</w:t>
            </w:r>
            <w:r w:rsidRPr="00C12331">
              <w:rPr>
                <w:rFonts w:ascii="仿宋" w:eastAsia="仿宋" w:hAnsi="仿宋" w:cs="宋体"/>
                <w:kern w:val="0"/>
                <w:sz w:val="18"/>
                <w:szCs w:val="18"/>
              </w:rPr>
              <w:t>50%</w:t>
            </w:r>
          </w:p>
        </w:tc>
        <w:tc>
          <w:tcPr>
            <w:tcW w:w="576" w:type="dxa"/>
            <w:tcBorders>
              <w:top w:val="nil"/>
              <w:left w:val="nil"/>
              <w:bottom w:val="single" w:sz="4" w:space="0" w:color="auto"/>
              <w:right w:val="single" w:sz="4" w:space="0" w:color="auto"/>
            </w:tcBorders>
            <w:shd w:val="clear" w:color="auto" w:fill="auto"/>
            <w:vAlign w:val="center"/>
          </w:tcPr>
          <w:p w14:paraId="0CA118B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8</w:t>
            </w:r>
          </w:p>
        </w:tc>
        <w:tc>
          <w:tcPr>
            <w:tcW w:w="708" w:type="dxa"/>
            <w:vMerge/>
            <w:tcBorders>
              <w:top w:val="single" w:sz="4" w:space="0" w:color="auto"/>
              <w:left w:val="single" w:sz="4" w:space="0" w:color="auto"/>
              <w:bottom w:val="single" w:sz="4" w:space="0" w:color="000000"/>
              <w:right w:val="single" w:sz="4" w:space="0" w:color="auto"/>
            </w:tcBorders>
            <w:vAlign w:val="center"/>
          </w:tcPr>
          <w:p w14:paraId="1B3CF5E6"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r>
      <w:tr w:rsidR="00C12331" w:rsidRPr="00C12331" w14:paraId="5E831988" w14:textId="77777777">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2EC80D1C"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4BABA7A3"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3b</w:t>
            </w:r>
          </w:p>
        </w:tc>
        <w:tc>
          <w:tcPr>
            <w:tcW w:w="2097" w:type="dxa"/>
            <w:tcBorders>
              <w:top w:val="nil"/>
              <w:left w:val="nil"/>
              <w:bottom w:val="single" w:sz="4" w:space="0" w:color="auto"/>
              <w:right w:val="single" w:sz="4" w:space="0" w:color="auto"/>
            </w:tcBorders>
            <w:shd w:val="clear" w:color="auto" w:fill="auto"/>
            <w:vAlign w:val="center"/>
          </w:tcPr>
          <w:p w14:paraId="134B0876"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装配式吊顶</w:t>
            </w:r>
          </w:p>
        </w:tc>
        <w:tc>
          <w:tcPr>
            <w:tcW w:w="3394" w:type="dxa"/>
            <w:tcBorders>
              <w:top w:val="nil"/>
              <w:left w:val="nil"/>
              <w:bottom w:val="single" w:sz="4" w:space="0" w:color="auto"/>
              <w:right w:val="single" w:sz="4" w:space="0" w:color="auto"/>
            </w:tcBorders>
            <w:shd w:val="clear" w:color="auto" w:fill="auto"/>
            <w:vAlign w:val="center"/>
          </w:tcPr>
          <w:p w14:paraId="40904E17"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30%≤应用比例≤50%</w:t>
            </w:r>
          </w:p>
        </w:tc>
        <w:tc>
          <w:tcPr>
            <w:tcW w:w="576" w:type="dxa"/>
            <w:tcBorders>
              <w:top w:val="nil"/>
              <w:left w:val="nil"/>
              <w:bottom w:val="single" w:sz="4" w:space="0" w:color="auto"/>
              <w:right w:val="single" w:sz="4" w:space="0" w:color="auto"/>
            </w:tcBorders>
            <w:shd w:val="clear" w:color="auto" w:fill="auto"/>
            <w:vAlign w:val="center"/>
          </w:tcPr>
          <w:p w14:paraId="7B109D2C"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3~5</w:t>
            </w:r>
          </w:p>
        </w:tc>
        <w:tc>
          <w:tcPr>
            <w:tcW w:w="708" w:type="dxa"/>
            <w:tcBorders>
              <w:top w:val="nil"/>
              <w:left w:val="nil"/>
              <w:bottom w:val="single" w:sz="4" w:space="0" w:color="auto"/>
              <w:right w:val="single" w:sz="4" w:space="0" w:color="auto"/>
            </w:tcBorders>
            <w:shd w:val="clear" w:color="auto" w:fill="auto"/>
            <w:vAlign w:val="center"/>
          </w:tcPr>
          <w:p w14:paraId="476A928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C12331" w:rsidRPr="00C12331" w14:paraId="4DBA6029" w14:textId="77777777">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667758DC"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vMerge w:val="restart"/>
            <w:tcBorders>
              <w:top w:val="nil"/>
              <w:left w:val="single" w:sz="4" w:space="0" w:color="auto"/>
              <w:bottom w:val="single" w:sz="4" w:space="0" w:color="000000"/>
              <w:right w:val="single" w:sz="4" w:space="0" w:color="auto"/>
            </w:tcBorders>
            <w:shd w:val="clear" w:color="auto" w:fill="auto"/>
            <w:vAlign w:val="center"/>
          </w:tcPr>
          <w:p w14:paraId="0B98E3B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3c</w:t>
            </w:r>
          </w:p>
        </w:tc>
        <w:tc>
          <w:tcPr>
            <w:tcW w:w="2097" w:type="dxa"/>
            <w:vMerge w:val="restart"/>
            <w:tcBorders>
              <w:top w:val="nil"/>
              <w:left w:val="single" w:sz="4" w:space="0" w:color="auto"/>
              <w:bottom w:val="single" w:sz="4" w:space="0" w:color="000000"/>
              <w:right w:val="single" w:sz="4" w:space="0" w:color="auto"/>
            </w:tcBorders>
            <w:shd w:val="clear" w:color="auto" w:fill="auto"/>
            <w:vAlign w:val="center"/>
          </w:tcPr>
          <w:p w14:paraId="0363A2C5" w14:textId="65704B6F"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装配式楼地面</w:t>
            </w:r>
            <w:r w:rsidRPr="00C12331">
              <w:rPr>
                <w:rFonts w:ascii="仿宋" w:eastAsia="仿宋" w:hAnsi="仿宋" w:cs="宋体"/>
                <w:kern w:val="0"/>
                <w:sz w:val="18"/>
                <w:szCs w:val="18"/>
              </w:rPr>
              <w:t xml:space="preserve">         </w:t>
            </w:r>
            <w:r w:rsidRPr="00C12331">
              <w:rPr>
                <w:rFonts w:ascii="仿宋" w:eastAsia="仿宋" w:hAnsi="仿宋" w:cs="宋体" w:hint="eastAsia"/>
                <w:kern w:val="0"/>
                <w:sz w:val="18"/>
                <w:szCs w:val="18"/>
              </w:rPr>
              <w:t>（</w:t>
            </w:r>
            <w:r w:rsidR="000B1711" w:rsidRPr="00C12331">
              <w:rPr>
                <w:rFonts w:ascii="仿宋" w:eastAsia="仿宋" w:hAnsi="仿宋" w:cs="宋体" w:hint="eastAsia"/>
                <w:kern w:val="0"/>
                <w:sz w:val="18"/>
                <w:szCs w:val="18"/>
              </w:rPr>
              <w:t>二</w:t>
            </w:r>
            <w:r w:rsidRPr="00C12331">
              <w:rPr>
                <w:rFonts w:ascii="仿宋" w:eastAsia="仿宋" w:hAnsi="仿宋" w:cs="宋体" w:hint="eastAsia"/>
                <w:kern w:val="0"/>
                <w:sz w:val="18"/>
                <w:szCs w:val="18"/>
              </w:rPr>
              <w:t>选一）</w:t>
            </w:r>
          </w:p>
        </w:tc>
        <w:tc>
          <w:tcPr>
            <w:tcW w:w="3394" w:type="dxa"/>
            <w:tcBorders>
              <w:top w:val="nil"/>
              <w:left w:val="nil"/>
              <w:bottom w:val="single" w:sz="4" w:space="0" w:color="auto"/>
              <w:right w:val="single" w:sz="4" w:space="0" w:color="auto"/>
            </w:tcBorders>
            <w:shd w:val="clear" w:color="auto" w:fill="auto"/>
            <w:vAlign w:val="center"/>
          </w:tcPr>
          <w:p w14:paraId="20680C27"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应用比例≥</w:t>
            </w:r>
            <w:r w:rsidRPr="00C12331">
              <w:rPr>
                <w:rFonts w:ascii="仿宋" w:eastAsia="仿宋" w:hAnsi="仿宋" w:cs="宋体"/>
                <w:kern w:val="0"/>
                <w:sz w:val="18"/>
                <w:szCs w:val="18"/>
              </w:rPr>
              <w:t>70%</w:t>
            </w:r>
            <w:proofErr w:type="gramStart"/>
            <w:r w:rsidRPr="00C12331">
              <w:rPr>
                <w:rFonts w:ascii="仿宋" w:eastAsia="仿宋" w:hAnsi="仿宋" w:cs="宋体"/>
                <w:kern w:val="0"/>
                <w:sz w:val="18"/>
                <w:szCs w:val="18"/>
              </w:rPr>
              <w:t>但饰面层含薄贴</w:t>
            </w:r>
            <w:proofErr w:type="gramEnd"/>
            <w:r w:rsidRPr="00C12331">
              <w:rPr>
                <w:rFonts w:ascii="仿宋" w:eastAsia="仿宋" w:hAnsi="仿宋" w:cs="宋体"/>
                <w:kern w:val="0"/>
                <w:sz w:val="18"/>
                <w:szCs w:val="18"/>
              </w:rPr>
              <w:t>工艺</w:t>
            </w:r>
          </w:p>
        </w:tc>
        <w:tc>
          <w:tcPr>
            <w:tcW w:w="576" w:type="dxa"/>
            <w:tcBorders>
              <w:top w:val="nil"/>
              <w:left w:val="nil"/>
              <w:bottom w:val="single" w:sz="4" w:space="0" w:color="auto"/>
              <w:right w:val="single" w:sz="4" w:space="0" w:color="auto"/>
            </w:tcBorders>
            <w:shd w:val="clear" w:color="auto" w:fill="auto"/>
            <w:vAlign w:val="center"/>
          </w:tcPr>
          <w:p w14:paraId="52A6EA9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2</w:t>
            </w:r>
          </w:p>
        </w:tc>
        <w:tc>
          <w:tcPr>
            <w:tcW w:w="708" w:type="dxa"/>
            <w:tcBorders>
              <w:top w:val="nil"/>
              <w:left w:val="nil"/>
              <w:bottom w:val="single" w:sz="4" w:space="0" w:color="auto"/>
              <w:right w:val="single" w:sz="4" w:space="0" w:color="auto"/>
            </w:tcBorders>
            <w:shd w:val="clear" w:color="auto" w:fill="auto"/>
            <w:vAlign w:val="center"/>
          </w:tcPr>
          <w:p w14:paraId="6881919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C12331" w:rsidRPr="00C12331" w14:paraId="01408B0B" w14:textId="77777777">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0207E1BC"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vMerge/>
            <w:tcBorders>
              <w:top w:val="nil"/>
              <w:left w:val="single" w:sz="4" w:space="0" w:color="auto"/>
              <w:bottom w:val="single" w:sz="4" w:space="0" w:color="000000"/>
              <w:right w:val="single" w:sz="4" w:space="0" w:color="auto"/>
            </w:tcBorders>
            <w:vAlign w:val="center"/>
          </w:tcPr>
          <w:p w14:paraId="036B9ECD"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2097" w:type="dxa"/>
            <w:vMerge/>
            <w:tcBorders>
              <w:top w:val="nil"/>
              <w:left w:val="single" w:sz="4" w:space="0" w:color="auto"/>
              <w:bottom w:val="single" w:sz="4" w:space="0" w:color="000000"/>
              <w:right w:val="single" w:sz="4" w:space="0" w:color="auto"/>
            </w:tcBorders>
            <w:vAlign w:val="center"/>
          </w:tcPr>
          <w:p w14:paraId="52B7C61C"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3394" w:type="dxa"/>
            <w:tcBorders>
              <w:top w:val="nil"/>
              <w:left w:val="nil"/>
              <w:bottom w:val="single" w:sz="4" w:space="0" w:color="auto"/>
              <w:right w:val="single" w:sz="4" w:space="0" w:color="auto"/>
            </w:tcBorders>
            <w:shd w:val="clear" w:color="auto" w:fill="auto"/>
            <w:vAlign w:val="center"/>
          </w:tcPr>
          <w:p w14:paraId="6F38146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应用比例≥</w:t>
            </w:r>
            <w:r w:rsidRPr="00C12331">
              <w:rPr>
                <w:rFonts w:ascii="仿宋" w:eastAsia="仿宋" w:hAnsi="仿宋" w:cs="宋体"/>
                <w:kern w:val="0"/>
                <w:sz w:val="18"/>
                <w:szCs w:val="18"/>
              </w:rPr>
              <w:t>70%</w:t>
            </w:r>
            <w:proofErr w:type="gramStart"/>
            <w:r w:rsidRPr="00C12331">
              <w:rPr>
                <w:rFonts w:ascii="仿宋" w:eastAsia="仿宋" w:hAnsi="仿宋" w:cs="宋体"/>
                <w:kern w:val="0"/>
                <w:sz w:val="18"/>
                <w:szCs w:val="18"/>
              </w:rPr>
              <w:t>且饰面层不含薄贴工艺</w:t>
            </w:r>
            <w:proofErr w:type="gramEnd"/>
          </w:p>
        </w:tc>
        <w:tc>
          <w:tcPr>
            <w:tcW w:w="576" w:type="dxa"/>
            <w:tcBorders>
              <w:top w:val="nil"/>
              <w:left w:val="nil"/>
              <w:bottom w:val="single" w:sz="4" w:space="0" w:color="auto"/>
              <w:right w:val="single" w:sz="4" w:space="0" w:color="auto"/>
            </w:tcBorders>
            <w:shd w:val="clear" w:color="auto" w:fill="auto"/>
            <w:vAlign w:val="center"/>
          </w:tcPr>
          <w:p w14:paraId="55728D3A"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5</w:t>
            </w:r>
          </w:p>
        </w:tc>
        <w:tc>
          <w:tcPr>
            <w:tcW w:w="708" w:type="dxa"/>
            <w:tcBorders>
              <w:top w:val="nil"/>
              <w:left w:val="nil"/>
              <w:bottom w:val="single" w:sz="4" w:space="0" w:color="auto"/>
              <w:right w:val="single" w:sz="4" w:space="0" w:color="auto"/>
            </w:tcBorders>
            <w:shd w:val="clear" w:color="auto" w:fill="auto"/>
            <w:vAlign w:val="center"/>
          </w:tcPr>
          <w:p w14:paraId="26A0C8B5"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C12331" w:rsidRPr="00C12331" w14:paraId="03C45044" w14:textId="77777777">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2422DCD2"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687E242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3d</w:t>
            </w:r>
          </w:p>
        </w:tc>
        <w:tc>
          <w:tcPr>
            <w:tcW w:w="2097" w:type="dxa"/>
            <w:tcBorders>
              <w:top w:val="nil"/>
              <w:left w:val="nil"/>
              <w:bottom w:val="single" w:sz="4" w:space="0" w:color="auto"/>
              <w:right w:val="single" w:sz="4" w:space="0" w:color="auto"/>
            </w:tcBorders>
            <w:shd w:val="clear" w:color="auto" w:fill="auto"/>
            <w:vAlign w:val="center"/>
          </w:tcPr>
          <w:p w14:paraId="4A3CE20A"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装配式墙面</w:t>
            </w:r>
          </w:p>
        </w:tc>
        <w:tc>
          <w:tcPr>
            <w:tcW w:w="3394" w:type="dxa"/>
            <w:tcBorders>
              <w:top w:val="nil"/>
              <w:left w:val="nil"/>
              <w:bottom w:val="single" w:sz="4" w:space="0" w:color="auto"/>
              <w:right w:val="single" w:sz="4" w:space="0" w:color="auto"/>
            </w:tcBorders>
            <w:shd w:val="clear" w:color="auto" w:fill="auto"/>
            <w:vAlign w:val="center"/>
          </w:tcPr>
          <w:p w14:paraId="1CB865EA"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70%≤应用比例≤90%</w:t>
            </w:r>
          </w:p>
        </w:tc>
        <w:tc>
          <w:tcPr>
            <w:tcW w:w="576" w:type="dxa"/>
            <w:tcBorders>
              <w:top w:val="nil"/>
              <w:left w:val="nil"/>
              <w:bottom w:val="single" w:sz="4" w:space="0" w:color="auto"/>
              <w:right w:val="single" w:sz="4" w:space="0" w:color="auto"/>
            </w:tcBorders>
            <w:shd w:val="clear" w:color="auto" w:fill="auto"/>
            <w:vAlign w:val="center"/>
          </w:tcPr>
          <w:p w14:paraId="692A7209"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5~10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1C65ADAC"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15</w:t>
            </w:r>
          </w:p>
        </w:tc>
      </w:tr>
      <w:tr w:rsidR="00C12331" w:rsidRPr="00C12331" w14:paraId="1170945B" w14:textId="77777777">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1D47FDB2"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6DDC69F5"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3e</w:t>
            </w:r>
          </w:p>
        </w:tc>
        <w:tc>
          <w:tcPr>
            <w:tcW w:w="2097" w:type="dxa"/>
            <w:tcBorders>
              <w:top w:val="nil"/>
              <w:left w:val="nil"/>
              <w:bottom w:val="single" w:sz="4" w:space="0" w:color="auto"/>
              <w:right w:val="single" w:sz="4" w:space="0" w:color="auto"/>
            </w:tcBorders>
            <w:shd w:val="clear" w:color="auto" w:fill="auto"/>
            <w:vAlign w:val="center"/>
          </w:tcPr>
          <w:p w14:paraId="3BD9C31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集成厨房</w:t>
            </w:r>
          </w:p>
        </w:tc>
        <w:tc>
          <w:tcPr>
            <w:tcW w:w="3394" w:type="dxa"/>
            <w:tcBorders>
              <w:top w:val="nil"/>
              <w:left w:val="nil"/>
              <w:bottom w:val="single" w:sz="4" w:space="0" w:color="auto"/>
              <w:right w:val="single" w:sz="4" w:space="0" w:color="auto"/>
            </w:tcBorders>
            <w:shd w:val="clear" w:color="auto" w:fill="auto"/>
            <w:vAlign w:val="center"/>
          </w:tcPr>
          <w:p w14:paraId="2C1EBA4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70%≤应用比例≤90%</w:t>
            </w:r>
          </w:p>
        </w:tc>
        <w:tc>
          <w:tcPr>
            <w:tcW w:w="576" w:type="dxa"/>
            <w:tcBorders>
              <w:top w:val="nil"/>
              <w:left w:val="nil"/>
              <w:bottom w:val="single" w:sz="4" w:space="0" w:color="auto"/>
              <w:right w:val="single" w:sz="4" w:space="0" w:color="auto"/>
            </w:tcBorders>
            <w:shd w:val="clear" w:color="auto" w:fill="auto"/>
            <w:vAlign w:val="center"/>
          </w:tcPr>
          <w:p w14:paraId="31DC021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5~10</w:t>
            </w:r>
          </w:p>
        </w:tc>
        <w:tc>
          <w:tcPr>
            <w:tcW w:w="708" w:type="dxa"/>
            <w:vMerge/>
            <w:tcBorders>
              <w:top w:val="nil"/>
              <w:left w:val="single" w:sz="4" w:space="0" w:color="auto"/>
              <w:bottom w:val="single" w:sz="4" w:space="0" w:color="000000"/>
              <w:right w:val="single" w:sz="4" w:space="0" w:color="auto"/>
            </w:tcBorders>
            <w:vAlign w:val="center"/>
          </w:tcPr>
          <w:p w14:paraId="6049FCB5"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r>
      <w:tr w:rsidR="00C12331" w:rsidRPr="00C12331" w14:paraId="6877FC98" w14:textId="77777777">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26F8306A"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1A6625A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3f</w:t>
            </w:r>
          </w:p>
        </w:tc>
        <w:tc>
          <w:tcPr>
            <w:tcW w:w="2097" w:type="dxa"/>
            <w:tcBorders>
              <w:top w:val="nil"/>
              <w:left w:val="nil"/>
              <w:bottom w:val="single" w:sz="4" w:space="0" w:color="auto"/>
              <w:right w:val="single" w:sz="4" w:space="0" w:color="auto"/>
            </w:tcBorders>
            <w:shd w:val="clear" w:color="auto" w:fill="auto"/>
            <w:vAlign w:val="center"/>
          </w:tcPr>
          <w:p w14:paraId="5BC04F83"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集成卫生间</w:t>
            </w:r>
          </w:p>
        </w:tc>
        <w:tc>
          <w:tcPr>
            <w:tcW w:w="3394" w:type="dxa"/>
            <w:tcBorders>
              <w:top w:val="nil"/>
              <w:left w:val="nil"/>
              <w:bottom w:val="single" w:sz="4" w:space="0" w:color="auto"/>
              <w:right w:val="single" w:sz="4" w:space="0" w:color="auto"/>
            </w:tcBorders>
            <w:shd w:val="clear" w:color="auto" w:fill="auto"/>
            <w:vAlign w:val="center"/>
          </w:tcPr>
          <w:p w14:paraId="7BB7437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70%≤应用比例≤90%</w:t>
            </w:r>
          </w:p>
        </w:tc>
        <w:tc>
          <w:tcPr>
            <w:tcW w:w="576" w:type="dxa"/>
            <w:tcBorders>
              <w:top w:val="nil"/>
              <w:left w:val="nil"/>
              <w:bottom w:val="single" w:sz="4" w:space="0" w:color="auto"/>
              <w:right w:val="single" w:sz="4" w:space="0" w:color="auto"/>
            </w:tcBorders>
            <w:shd w:val="clear" w:color="auto" w:fill="auto"/>
            <w:vAlign w:val="center"/>
          </w:tcPr>
          <w:p w14:paraId="40A4BF4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5~10</w:t>
            </w:r>
          </w:p>
        </w:tc>
        <w:tc>
          <w:tcPr>
            <w:tcW w:w="708" w:type="dxa"/>
            <w:vMerge/>
            <w:tcBorders>
              <w:top w:val="nil"/>
              <w:left w:val="single" w:sz="4" w:space="0" w:color="auto"/>
              <w:bottom w:val="single" w:sz="4" w:space="0" w:color="000000"/>
              <w:right w:val="single" w:sz="4" w:space="0" w:color="auto"/>
            </w:tcBorders>
            <w:vAlign w:val="center"/>
          </w:tcPr>
          <w:p w14:paraId="0B4B7299"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r>
      <w:tr w:rsidR="00C12331" w:rsidRPr="00C12331" w14:paraId="2B6E2C69" w14:textId="77777777" w:rsidTr="00F1080C">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5E224914"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458" w:type="dxa"/>
            <w:vMerge w:val="restart"/>
            <w:tcBorders>
              <w:top w:val="nil"/>
              <w:left w:val="single" w:sz="4" w:space="0" w:color="auto"/>
              <w:bottom w:val="single" w:sz="4" w:space="0" w:color="000000"/>
              <w:right w:val="single" w:sz="4" w:space="0" w:color="auto"/>
            </w:tcBorders>
            <w:shd w:val="clear" w:color="auto" w:fill="auto"/>
            <w:vAlign w:val="center"/>
          </w:tcPr>
          <w:p w14:paraId="645A79C0"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3g</w:t>
            </w:r>
          </w:p>
        </w:tc>
        <w:tc>
          <w:tcPr>
            <w:tcW w:w="2097" w:type="dxa"/>
            <w:vMerge w:val="restart"/>
            <w:tcBorders>
              <w:top w:val="nil"/>
              <w:left w:val="single" w:sz="4" w:space="0" w:color="auto"/>
              <w:bottom w:val="single" w:sz="4" w:space="0" w:color="000000"/>
              <w:right w:val="single" w:sz="4" w:space="0" w:color="auto"/>
            </w:tcBorders>
            <w:shd w:val="clear" w:color="auto" w:fill="auto"/>
            <w:vAlign w:val="center"/>
          </w:tcPr>
          <w:p w14:paraId="7DFDB3C1" w14:textId="200ABB2A"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竖向布置管线与墙体分离（二选一）</w:t>
            </w:r>
          </w:p>
        </w:tc>
        <w:tc>
          <w:tcPr>
            <w:tcW w:w="3394" w:type="dxa"/>
            <w:tcBorders>
              <w:top w:val="nil"/>
              <w:left w:val="nil"/>
              <w:bottom w:val="single" w:sz="4" w:space="0" w:color="auto"/>
              <w:right w:val="single" w:sz="4" w:space="0" w:color="auto"/>
            </w:tcBorders>
            <w:shd w:val="clear" w:color="auto" w:fill="auto"/>
            <w:vAlign w:val="center"/>
          </w:tcPr>
          <w:p w14:paraId="08E600BB"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厨房、卫生间空间竖向布置管线实现管线分离</w:t>
            </w:r>
          </w:p>
        </w:tc>
        <w:tc>
          <w:tcPr>
            <w:tcW w:w="576" w:type="dxa"/>
            <w:tcBorders>
              <w:top w:val="nil"/>
              <w:left w:val="nil"/>
              <w:bottom w:val="single" w:sz="4" w:space="0" w:color="auto"/>
              <w:right w:val="single" w:sz="4" w:space="0" w:color="auto"/>
            </w:tcBorders>
            <w:shd w:val="clear" w:color="auto" w:fill="auto"/>
            <w:vAlign w:val="center"/>
          </w:tcPr>
          <w:p w14:paraId="7AB6C518"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3</w:t>
            </w:r>
          </w:p>
        </w:tc>
        <w:tc>
          <w:tcPr>
            <w:tcW w:w="708" w:type="dxa"/>
            <w:vMerge w:val="restart"/>
            <w:tcBorders>
              <w:top w:val="nil"/>
              <w:left w:val="single" w:sz="4" w:space="0" w:color="auto"/>
              <w:right w:val="single" w:sz="4" w:space="0" w:color="auto"/>
            </w:tcBorders>
            <w:shd w:val="clear" w:color="auto" w:fill="auto"/>
            <w:vAlign w:val="center"/>
          </w:tcPr>
          <w:p w14:paraId="1533ED3B" w14:textId="56BB0BEE" w:rsidR="000B1711" w:rsidRPr="00C12331" w:rsidRDefault="000B1711">
            <w:pPr>
              <w:widowControl/>
              <w:spacing w:beforeLines="0" w:before="0" w:line="240" w:lineRule="auto"/>
              <w:jc w:val="center"/>
              <w:rPr>
                <w:rFonts w:ascii="仿宋" w:eastAsia="仿宋" w:hAnsi="仿宋" w:cs="宋体"/>
                <w:kern w:val="0"/>
                <w:sz w:val="18"/>
                <w:szCs w:val="18"/>
              </w:rPr>
            </w:pPr>
          </w:p>
          <w:p w14:paraId="50B42EA4" w14:textId="0420A569" w:rsidR="000B1711" w:rsidRPr="00C12331" w:rsidRDefault="000B1711" w:rsidP="00F1080C">
            <w:pPr>
              <w:spacing w:before="78" w:line="240" w:lineRule="auto"/>
              <w:jc w:val="center"/>
              <w:rPr>
                <w:rFonts w:ascii="仿宋" w:eastAsia="仿宋" w:hAnsi="仿宋" w:cs="宋体"/>
                <w:kern w:val="0"/>
                <w:sz w:val="18"/>
                <w:szCs w:val="18"/>
              </w:rPr>
            </w:pPr>
            <w:r w:rsidRPr="00C12331">
              <w:rPr>
                <w:rFonts w:ascii="仿宋" w:eastAsia="仿宋" w:hAnsi="仿宋" w:cs="宋体"/>
                <w:kern w:val="0"/>
                <w:sz w:val="18"/>
                <w:szCs w:val="18"/>
              </w:rPr>
              <w:t>3</w:t>
            </w:r>
          </w:p>
        </w:tc>
      </w:tr>
      <w:tr w:rsidR="00C12331" w:rsidRPr="00C12331" w14:paraId="5D0692D8" w14:textId="77777777" w:rsidTr="00F1080C">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3CAA8206"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458" w:type="dxa"/>
            <w:vMerge/>
            <w:tcBorders>
              <w:top w:val="nil"/>
              <w:left w:val="single" w:sz="4" w:space="0" w:color="auto"/>
              <w:bottom w:val="single" w:sz="4" w:space="0" w:color="000000"/>
              <w:right w:val="single" w:sz="4" w:space="0" w:color="auto"/>
            </w:tcBorders>
            <w:vAlign w:val="center"/>
          </w:tcPr>
          <w:p w14:paraId="744AFDC3"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2097" w:type="dxa"/>
            <w:vMerge/>
            <w:tcBorders>
              <w:top w:val="nil"/>
              <w:left w:val="single" w:sz="4" w:space="0" w:color="auto"/>
              <w:bottom w:val="single" w:sz="4" w:space="0" w:color="000000"/>
              <w:right w:val="single" w:sz="4" w:space="0" w:color="auto"/>
            </w:tcBorders>
            <w:vAlign w:val="center"/>
          </w:tcPr>
          <w:p w14:paraId="7BF61D05"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3394" w:type="dxa"/>
            <w:tcBorders>
              <w:top w:val="nil"/>
              <w:left w:val="nil"/>
              <w:bottom w:val="single" w:sz="4" w:space="0" w:color="auto"/>
              <w:right w:val="single" w:sz="4" w:space="0" w:color="auto"/>
            </w:tcBorders>
            <w:shd w:val="clear" w:color="auto" w:fill="auto"/>
            <w:vAlign w:val="center"/>
          </w:tcPr>
          <w:p w14:paraId="2BC43A56"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竖向布置管线全部实现管线分离</w:t>
            </w:r>
          </w:p>
        </w:tc>
        <w:tc>
          <w:tcPr>
            <w:tcW w:w="576" w:type="dxa"/>
            <w:tcBorders>
              <w:top w:val="nil"/>
              <w:left w:val="nil"/>
              <w:bottom w:val="single" w:sz="4" w:space="0" w:color="auto"/>
              <w:right w:val="single" w:sz="4" w:space="0" w:color="auto"/>
            </w:tcBorders>
            <w:shd w:val="clear" w:color="auto" w:fill="auto"/>
            <w:vAlign w:val="center"/>
          </w:tcPr>
          <w:p w14:paraId="21FEAFEA"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6</w:t>
            </w:r>
          </w:p>
        </w:tc>
        <w:tc>
          <w:tcPr>
            <w:tcW w:w="708" w:type="dxa"/>
            <w:vMerge/>
            <w:tcBorders>
              <w:left w:val="single" w:sz="4" w:space="0" w:color="auto"/>
              <w:right w:val="single" w:sz="4" w:space="0" w:color="auto"/>
            </w:tcBorders>
            <w:vAlign w:val="center"/>
          </w:tcPr>
          <w:p w14:paraId="42AF601A" w14:textId="7E476D2A" w:rsidR="000B1711" w:rsidRPr="00C12331" w:rsidRDefault="000B1711" w:rsidP="00F1080C">
            <w:pPr>
              <w:spacing w:before="78" w:line="240" w:lineRule="auto"/>
              <w:jc w:val="center"/>
              <w:rPr>
                <w:rFonts w:ascii="仿宋" w:eastAsia="仿宋" w:hAnsi="仿宋" w:cs="宋体"/>
                <w:kern w:val="0"/>
                <w:sz w:val="18"/>
                <w:szCs w:val="18"/>
              </w:rPr>
            </w:pPr>
          </w:p>
        </w:tc>
      </w:tr>
      <w:tr w:rsidR="00C12331" w:rsidRPr="00C12331" w14:paraId="70BE86E4" w14:textId="77777777" w:rsidTr="00F1080C">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603C5AA8"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458" w:type="dxa"/>
            <w:vMerge w:val="restart"/>
            <w:tcBorders>
              <w:top w:val="nil"/>
              <w:left w:val="single" w:sz="4" w:space="0" w:color="auto"/>
              <w:bottom w:val="single" w:sz="4" w:space="0" w:color="000000"/>
              <w:right w:val="single" w:sz="4" w:space="0" w:color="auto"/>
            </w:tcBorders>
            <w:shd w:val="clear" w:color="auto" w:fill="auto"/>
            <w:vAlign w:val="center"/>
          </w:tcPr>
          <w:p w14:paraId="066ED858"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3h</w:t>
            </w:r>
          </w:p>
        </w:tc>
        <w:tc>
          <w:tcPr>
            <w:tcW w:w="2097" w:type="dxa"/>
            <w:vMerge w:val="restart"/>
            <w:tcBorders>
              <w:top w:val="nil"/>
              <w:left w:val="single" w:sz="4" w:space="0" w:color="auto"/>
              <w:bottom w:val="single" w:sz="4" w:space="0" w:color="000000"/>
              <w:right w:val="single" w:sz="4" w:space="0" w:color="auto"/>
            </w:tcBorders>
            <w:shd w:val="clear" w:color="auto" w:fill="auto"/>
            <w:vAlign w:val="center"/>
          </w:tcPr>
          <w:p w14:paraId="656E5E5D" w14:textId="60C582D9"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水平向布置管线与楼地板分离（二选一）</w:t>
            </w:r>
          </w:p>
        </w:tc>
        <w:tc>
          <w:tcPr>
            <w:tcW w:w="3394" w:type="dxa"/>
            <w:tcBorders>
              <w:top w:val="nil"/>
              <w:left w:val="nil"/>
              <w:bottom w:val="single" w:sz="4" w:space="0" w:color="auto"/>
              <w:right w:val="single" w:sz="4" w:space="0" w:color="auto"/>
            </w:tcBorders>
            <w:shd w:val="clear" w:color="auto" w:fill="auto"/>
            <w:vAlign w:val="center"/>
          </w:tcPr>
          <w:p w14:paraId="5627110B"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厨房、卫生间水平向布置管线实现管线分离</w:t>
            </w:r>
          </w:p>
        </w:tc>
        <w:tc>
          <w:tcPr>
            <w:tcW w:w="576" w:type="dxa"/>
            <w:tcBorders>
              <w:top w:val="nil"/>
              <w:left w:val="nil"/>
              <w:bottom w:val="single" w:sz="4" w:space="0" w:color="auto"/>
              <w:right w:val="single" w:sz="4" w:space="0" w:color="auto"/>
            </w:tcBorders>
            <w:shd w:val="clear" w:color="auto" w:fill="auto"/>
            <w:vAlign w:val="center"/>
          </w:tcPr>
          <w:p w14:paraId="405C4CBC"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3</w:t>
            </w:r>
          </w:p>
        </w:tc>
        <w:tc>
          <w:tcPr>
            <w:tcW w:w="708" w:type="dxa"/>
            <w:vMerge/>
            <w:tcBorders>
              <w:left w:val="single" w:sz="4" w:space="0" w:color="auto"/>
              <w:right w:val="single" w:sz="4" w:space="0" w:color="auto"/>
            </w:tcBorders>
            <w:shd w:val="clear" w:color="auto" w:fill="auto"/>
            <w:vAlign w:val="center"/>
          </w:tcPr>
          <w:p w14:paraId="2FF8A429" w14:textId="3B2DC1DC" w:rsidR="000B1711" w:rsidRPr="00C12331" w:rsidRDefault="000B1711">
            <w:pPr>
              <w:widowControl/>
              <w:spacing w:beforeLines="0" w:before="0" w:line="240" w:lineRule="auto"/>
              <w:jc w:val="center"/>
              <w:rPr>
                <w:rFonts w:ascii="仿宋" w:eastAsia="仿宋" w:hAnsi="仿宋" w:cs="宋体"/>
                <w:kern w:val="0"/>
                <w:sz w:val="18"/>
                <w:szCs w:val="18"/>
              </w:rPr>
            </w:pPr>
          </w:p>
        </w:tc>
      </w:tr>
      <w:tr w:rsidR="00C12331" w:rsidRPr="00C12331" w14:paraId="0F2D810E" w14:textId="77777777" w:rsidTr="00F1080C">
        <w:trPr>
          <w:trHeight w:val="401"/>
        </w:trPr>
        <w:tc>
          <w:tcPr>
            <w:tcW w:w="1126" w:type="dxa"/>
            <w:vMerge/>
            <w:tcBorders>
              <w:top w:val="single" w:sz="4" w:space="0" w:color="auto"/>
              <w:left w:val="single" w:sz="4" w:space="0" w:color="auto"/>
              <w:bottom w:val="single" w:sz="4" w:space="0" w:color="000000"/>
              <w:right w:val="single" w:sz="4" w:space="0" w:color="auto"/>
            </w:tcBorders>
            <w:vAlign w:val="center"/>
          </w:tcPr>
          <w:p w14:paraId="5849DC67"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458" w:type="dxa"/>
            <w:vMerge/>
            <w:tcBorders>
              <w:top w:val="nil"/>
              <w:left w:val="single" w:sz="4" w:space="0" w:color="auto"/>
              <w:bottom w:val="single" w:sz="4" w:space="0" w:color="000000"/>
              <w:right w:val="single" w:sz="4" w:space="0" w:color="auto"/>
            </w:tcBorders>
            <w:vAlign w:val="center"/>
          </w:tcPr>
          <w:p w14:paraId="249933C3"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2097" w:type="dxa"/>
            <w:vMerge/>
            <w:tcBorders>
              <w:top w:val="nil"/>
              <w:left w:val="single" w:sz="4" w:space="0" w:color="auto"/>
              <w:bottom w:val="single" w:sz="4" w:space="0" w:color="000000"/>
              <w:right w:val="single" w:sz="4" w:space="0" w:color="auto"/>
            </w:tcBorders>
            <w:vAlign w:val="center"/>
          </w:tcPr>
          <w:p w14:paraId="2463793D"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3394" w:type="dxa"/>
            <w:tcBorders>
              <w:top w:val="nil"/>
              <w:left w:val="nil"/>
              <w:bottom w:val="single" w:sz="4" w:space="0" w:color="auto"/>
              <w:right w:val="single" w:sz="4" w:space="0" w:color="auto"/>
            </w:tcBorders>
            <w:shd w:val="clear" w:color="auto" w:fill="auto"/>
            <w:vAlign w:val="center"/>
          </w:tcPr>
          <w:p w14:paraId="172ED1E2"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水平向布置管线全部实现管线分离</w:t>
            </w:r>
          </w:p>
        </w:tc>
        <w:tc>
          <w:tcPr>
            <w:tcW w:w="576" w:type="dxa"/>
            <w:tcBorders>
              <w:top w:val="nil"/>
              <w:left w:val="nil"/>
              <w:bottom w:val="single" w:sz="4" w:space="0" w:color="auto"/>
              <w:right w:val="single" w:sz="4" w:space="0" w:color="auto"/>
            </w:tcBorders>
            <w:shd w:val="clear" w:color="auto" w:fill="auto"/>
            <w:vAlign w:val="center"/>
          </w:tcPr>
          <w:p w14:paraId="7A3691D5"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6</w:t>
            </w:r>
          </w:p>
        </w:tc>
        <w:tc>
          <w:tcPr>
            <w:tcW w:w="708" w:type="dxa"/>
            <w:vMerge/>
            <w:tcBorders>
              <w:left w:val="single" w:sz="4" w:space="0" w:color="auto"/>
              <w:bottom w:val="single" w:sz="4" w:space="0" w:color="000000"/>
              <w:right w:val="single" w:sz="4" w:space="0" w:color="auto"/>
            </w:tcBorders>
            <w:vAlign w:val="center"/>
          </w:tcPr>
          <w:p w14:paraId="1A858434"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r>
      <w:tr w:rsidR="00C12331" w:rsidRPr="00C12331" w14:paraId="53F5F60B" w14:textId="77777777">
        <w:trPr>
          <w:trHeight w:val="401"/>
        </w:trPr>
        <w:tc>
          <w:tcPr>
            <w:tcW w:w="1126" w:type="dxa"/>
            <w:vMerge w:val="restart"/>
            <w:tcBorders>
              <w:top w:val="nil"/>
              <w:left w:val="single" w:sz="4" w:space="0" w:color="auto"/>
              <w:bottom w:val="single" w:sz="4" w:space="0" w:color="000000"/>
              <w:right w:val="single" w:sz="4" w:space="0" w:color="auto"/>
            </w:tcBorders>
            <w:shd w:val="clear" w:color="auto" w:fill="auto"/>
            <w:vAlign w:val="center"/>
          </w:tcPr>
          <w:p w14:paraId="5FBCB879"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4</w:t>
            </w:r>
            <w:r w:rsidRPr="00C12331">
              <w:rPr>
                <w:rFonts w:ascii="仿宋" w:eastAsia="仿宋" w:hAnsi="仿宋" w:cs="宋体"/>
                <w:kern w:val="0"/>
                <w:sz w:val="18"/>
                <w:szCs w:val="18"/>
              </w:rPr>
              <w:t xml:space="preserve">              提高创新措施     （10分）</w:t>
            </w:r>
          </w:p>
        </w:tc>
        <w:tc>
          <w:tcPr>
            <w:tcW w:w="458" w:type="dxa"/>
            <w:tcBorders>
              <w:top w:val="nil"/>
              <w:left w:val="nil"/>
              <w:bottom w:val="single" w:sz="4" w:space="0" w:color="auto"/>
              <w:right w:val="single" w:sz="4" w:space="0" w:color="auto"/>
            </w:tcBorders>
            <w:shd w:val="clear" w:color="auto" w:fill="auto"/>
            <w:vAlign w:val="center"/>
          </w:tcPr>
          <w:p w14:paraId="65FDD13F"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4a</w:t>
            </w:r>
          </w:p>
        </w:tc>
        <w:tc>
          <w:tcPr>
            <w:tcW w:w="2097" w:type="dxa"/>
            <w:tcBorders>
              <w:top w:val="nil"/>
              <w:left w:val="nil"/>
              <w:bottom w:val="single" w:sz="4" w:space="0" w:color="auto"/>
              <w:right w:val="single" w:sz="4" w:space="0" w:color="auto"/>
            </w:tcBorders>
            <w:shd w:val="clear" w:color="auto" w:fill="auto"/>
            <w:vAlign w:val="center"/>
          </w:tcPr>
          <w:p w14:paraId="55514F2D"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舒适室内空间</w:t>
            </w:r>
          </w:p>
        </w:tc>
        <w:tc>
          <w:tcPr>
            <w:tcW w:w="3394" w:type="dxa"/>
            <w:tcBorders>
              <w:top w:val="nil"/>
              <w:left w:val="nil"/>
              <w:bottom w:val="single" w:sz="4" w:space="0" w:color="auto"/>
              <w:right w:val="single" w:sz="4" w:space="0" w:color="auto"/>
            </w:tcBorders>
            <w:shd w:val="clear" w:color="auto" w:fill="auto"/>
            <w:vAlign w:val="center"/>
          </w:tcPr>
          <w:p w14:paraId="2B5763C4"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交付时有收纳系统、暖通系统等</w:t>
            </w:r>
          </w:p>
        </w:tc>
        <w:tc>
          <w:tcPr>
            <w:tcW w:w="576" w:type="dxa"/>
            <w:tcBorders>
              <w:top w:val="nil"/>
              <w:left w:val="nil"/>
              <w:bottom w:val="single" w:sz="4" w:space="0" w:color="auto"/>
              <w:right w:val="single" w:sz="4" w:space="0" w:color="auto"/>
            </w:tcBorders>
            <w:shd w:val="clear" w:color="auto" w:fill="auto"/>
            <w:vAlign w:val="center"/>
          </w:tcPr>
          <w:p w14:paraId="529B17B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3</w:t>
            </w:r>
          </w:p>
        </w:tc>
        <w:tc>
          <w:tcPr>
            <w:tcW w:w="708" w:type="dxa"/>
            <w:tcBorders>
              <w:top w:val="nil"/>
              <w:left w:val="nil"/>
              <w:bottom w:val="single" w:sz="4" w:space="0" w:color="auto"/>
              <w:right w:val="single" w:sz="4" w:space="0" w:color="auto"/>
            </w:tcBorders>
            <w:shd w:val="clear" w:color="auto" w:fill="auto"/>
            <w:vAlign w:val="center"/>
          </w:tcPr>
          <w:p w14:paraId="22E8B1B3"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C12331" w:rsidRPr="00C12331" w14:paraId="2C3C885B" w14:textId="77777777">
        <w:trPr>
          <w:trHeight w:val="401"/>
        </w:trPr>
        <w:tc>
          <w:tcPr>
            <w:tcW w:w="1126" w:type="dxa"/>
            <w:vMerge/>
            <w:tcBorders>
              <w:top w:val="nil"/>
              <w:left w:val="single" w:sz="4" w:space="0" w:color="auto"/>
              <w:bottom w:val="single" w:sz="4" w:space="0" w:color="000000"/>
              <w:right w:val="single" w:sz="4" w:space="0" w:color="auto"/>
            </w:tcBorders>
            <w:vAlign w:val="center"/>
          </w:tcPr>
          <w:p w14:paraId="1DECF1EB"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260989C2"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4b</w:t>
            </w:r>
          </w:p>
        </w:tc>
        <w:tc>
          <w:tcPr>
            <w:tcW w:w="2097" w:type="dxa"/>
            <w:tcBorders>
              <w:top w:val="nil"/>
              <w:left w:val="nil"/>
              <w:bottom w:val="single" w:sz="4" w:space="0" w:color="auto"/>
              <w:right w:val="single" w:sz="4" w:space="0" w:color="auto"/>
            </w:tcBorders>
            <w:shd w:val="clear" w:color="auto" w:fill="auto"/>
            <w:vAlign w:val="center"/>
          </w:tcPr>
          <w:p w14:paraId="56F69298"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宜居室内环境</w:t>
            </w:r>
          </w:p>
        </w:tc>
        <w:tc>
          <w:tcPr>
            <w:tcW w:w="3394" w:type="dxa"/>
            <w:tcBorders>
              <w:top w:val="nil"/>
              <w:left w:val="nil"/>
              <w:bottom w:val="single" w:sz="4" w:space="0" w:color="auto"/>
              <w:right w:val="single" w:sz="4" w:space="0" w:color="auto"/>
            </w:tcBorders>
            <w:shd w:val="clear" w:color="auto" w:fill="auto"/>
            <w:vAlign w:val="center"/>
          </w:tcPr>
          <w:p w14:paraId="4C62B71F" w14:textId="39C36F59"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交付时污染物苯、</w:t>
            </w:r>
            <w:r w:rsidRPr="00C12331">
              <w:rPr>
                <w:rFonts w:ascii="仿宋" w:eastAsia="仿宋" w:hAnsi="仿宋" w:cs="宋体"/>
                <w:kern w:val="0"/>
                <w:sz w:val="18"/>
                <w:szCs w:val="18"/>
              </w:rPr>
              <w:t>TVOC</w:t>
            </w:r>
            <w:r w:rsidR="00EE312F" w:rsidRPr="00C12331">
              <w:rPr>
                <w:rFonts w:ascii="仿宋" w:eastAsia="仿宋" w:hAnsi="仿宋" w:cs="宋体" w:hint="eastAsia"/>
                <w:kern w:val="0"/>
                <w:sz w:val="18"/>
                <w:szCs w:val="18"/>
              </w:rPr>
              <w:t>的浓度不高于《技术导则》规定限值的</w:t>
            </w:r>
            <w:r w:rsidR="00EE312F" w:rsidRPr="00C12331">
              <w:rPr>
                <w:rFonts w:ascii="仿宋" w:eastAsia="仿宋" w:hAnsi="仿宋" w:cs="宋体"/>
                <w:kern w:val="0"/>
                <w:sz w:val="18"/>
                <w:szCs w:val="18"/>
              </w:rPr>
              <w:t>90%</w:t>
            </w:r>
            <w:r w:rsidR="00EE312F" w:rsidRPr="00C12331">
              <w:rPr>
                <w:rFonts w:ascii="仿宋" w:eastAsia="仿宋" w:hAnsi="仿宋" w:cs="宋体" w:hint="eastAsia"/>
                <w:kern w:val="0"/>
                <w:sz w:val="18"/>
                <w:szCs w:val="18"/>
              </w:rPr>
              <w:t>；甲醛、二甲苯的浓度不高于《技术导则》规定限值的</w:t>
            </w:r>
            <w:r w:rsidR="00EE312F" w:rsidRPr="00C12331">
              <w:rPr>
                <w:rFonts w:ascii="仿宋" w:eastAsia="仿宋" w:hAnsi="仿宋" w:cs="宋体"/>
                <w:kern w:val="0"/>
                <w:sz w:val="18"/>
                <w:szCs w:val="18"/>
              </w:rPr>
              <w:t>70%</w:t>
            </w:r>
            <w:r w:rsidR="00EE312F" w:rsidRPr="00C12331">
              <w:rPr>
                <w:rFonts w:ascii="仿宋" w:eastAsia="仿宋" w:hAnsi="仿宋" w:cs="宋体" w:hint="eastAsia"/>
                <w:kern w:val="0"/>
                <w:sz w:val="18"/>
                <w:szCs w:val="18"/>
              </w:rPr>
              <w:t>；</w:t>
            </w:r>
          </w:p>
        </w:tc>
        <w:tc>
          <w:tcPr>
            <w:tcW w:w="576" w:type="dxa"/>
            <w:tcBorders>
              <w:top w:val="nil"/>
              <w:left w:val="nil"/>
              <w:bottom w:val="single" w:sz="4" w:space="0" w:color="auto"/>
              <w:right w:val="single" w:sz="4" w:space="0" w:color="auto"/>
            </w:tcBorders>
            <w:shd w:val="clear" w:color="auto" w:fill="auto"/>
            <w:vAlign w:val="center"/>
          </w:tcPr>
          <w:p w14:paraId="6D10870C" w14:textId="19937DDB" w:rsidR="003B09A2" w:rsidRPr="00C12331" w:rsidRDefault="00CA2E46">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2</w:t>
            </w:r>
          </w:p>
        </w:tc>
        <w:tc>
          <w:tcPr>
            <w:tcW w:w="708" w:type="dxa"/>
            <w:tcBorders>
              <w:top w:val="nil"/>
              <w:left w:val="nil"/>
              <w:bottom w:val="single" w:sz="4" w:space="0" w:color="auto"/>
              <w:right w:val="single" w:sz="4" w:space="0" w:color="auto"/>
            </w:tcBorders>
            <w:shd w:val="clear" w:color="auto" w:fill="auto"/>
            <w:vAlign w:val="center"/>
          </w:tcPr>
          <w:p w14:paraId="2E19BB8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C12331" w:rsidRPr="00C12331" w14:paraId="07517D12" w14:textId="77777777">
        <w:trPr>
          <w:trHeight w:val="401"/>
        </w:trPr>
        <w:tc>
          <w:tcPr>
            <w:tcW w:w="1126" w:type="dxa"/>
            <w:vMerge/>
            <w:tcBorders>
              <w:top w:val="nil"/>
              <w:left w:val="single" w:sz="4" w:space="0" w:color="auto"/>
              <w:bottom w:val="single" w:sz="4" w:space="0" w:color="000000"/>
              <w:right w:val="single" w:sz="4" w:space="0" w:color="auto"/>
            </w:tcBorders>
            <w:vAlign w:val="center"/>
          </w:tcPr>
          <w:p w14:paraId="2947E221"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45BAC203"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4c</w:t>
            </w:r>
          </w:p>
        </w:tc>
        <w:tc>
          <w:tcPr>
            <w:tcW w:w="2097" w:type="dxa"/>
            <w:tcBorders>
              <w:top w:val="nil"/>
              <w:left w:val="nil"/>
              <w:bottom w:val="single" w:sz="4" w:space="0" w:color="auto"/>
              <w:right w:val="single" w:sz="4" w:space="0" w:color="auto"/>
            </w:tcBorders>
            <w:shd w:val="clear" w:color="auto" w:fill="auto"/>
            <w:vAlign w:val="center"/>
          </w:tcPr>
          <w:p w14:paraId="28B1C582"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新型工艺应用</w:t>
            </w:r>
          </w:p>
        </w:tc>
        <w:tc>
          <w:tcPr>
            <w:tcW w:w="3394" w:type="dxa"/>
            <w:tcBorders>
              <w:top w:val="nil"/>
              <w:left w:val="nil"/>
              <w:bottom w:val="single" w:sz="4" w:space="0" w:color="auto"/>
              <w:right w:val="single" w:sz="4" w:space="0" w:color="auto"/>
            </w:tcBorders>
            <w:shd w:val="clear" w:color="auto" w:fill="auto"/>
            <w:vAlign w:val="center"/>
          </w:tcPr>
          <w:p w14:paraId="46F2CC97"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采用无线开关、智能家居及模块化地暖工艺</w:t>
            </w:r>
          </w:p>
        </w:tc>
        <w:tc>
          <w:tcPr>
            <w:tcW w:w="576" w:type="dxa"/>
            <w:tcBorders>
              <w:top w:val="nil"/>
              <w:left w:val="nil"/>
              <w:bottom w:val="single" w:sz="4" w:space="0" w:color="auto"/>
              <w:right w:val="single" w:sz="4" w:space="0" w:color="auto"/>
            </w:tcBorders>
            <w:shd w:val="clear" w:color="auto" w:fill="auto"/>
            <w:vAlign w:val="center"/>
          </w:tcPr>
          <w:p w14:paraId="6B9F97D1" w14:textId="4A4FE9D7" w:rsidR="003B09A2" w:rsidRPr="00C12331" w:rsidRDefault="00CA2E46">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5</w:t>
            </w:r>
          </w:p>
        </w:tc>
        <w:tc>
          <w:tcPr>
            <w:tcW w:w="708" w:type="dxa"/>
            <w:tcBorders>
              <w:top w:val="nil"/>
              <w:left w:val="nil"/>
              <w:bottom w:val="single" w:sz="4" w:space="0" w:color="auto"/>
              <w:right w:val="single" w:sz="4" w:space="0" w:color="auto"/>
            </w:tcBorders>
            <w:shd w:val="clear" w:color="auto" w:fill="auto"/>
            <w:vAlign w:val="center"/>
          </w:tcPr>
          <w:p w14:paraId="64901A65"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bl>
    <w:p w14:paraId="5C37CFFD" w14:textId="77777777" w:rsidR="003B09A2" w:rsidRPr="00C12331" w:rsidRDefault="00763E18">
      <w:pPr>
        <w:spacing w:before="78"/>
        <w:rPr>
          <w:rFonts w:asciiTheme="minorEastAsia" w:hAnsiTheme="minorEastAsia" w:cs="楷体"/>
          <w:sz w:val="21"/>
        </w:rPr>
      </w:pPr>
      <w:r w:rsidRPr="00C12331">
        <w:rPr>
          <w:rFonts w:asciiTheme="minorEastAsia" w:hAnsiTheme="minorEastAsia" w:cs="楷体" w:hint="eastAsia"/>
          <w:sz w:val="21"/>
        </w:rPr>
        <w:t>表</w:t>
      </w:r>
      <w:r w:rsidRPr="00C12331">
        <w:rPr>
          <w:rFonts w:asciiTheme="minorEastAsia" w:hAnsiTheme="minorEastAsia" w:cs="楷体"/>
          <w:sz w:val="21"/>
        </w:rPr>
        <w:t>2</w:t>
      </w:r>
      <w:r w:rsidRPr="00C12331">
        <w:rPr>
          <w:rFonts w:asciiTheme="minorEastAsia" w:hAnsiTheme="minorEastAsia" w:cs="楷体" w:hint="eastAsia"/>
          <w:sz w:val="21"/>
        </w:rPr>
        <w:t>：工业化内装修评分表（公共建筑）</w:t>
      </w:r>
    </w:p>
    <w:tbl>
      <w:tblPr>
        <w:tblW w:w="8359" w:type="dxa"/>
        <w:tblLook w:val="04A0" w:firstRow="1" w:lastRow="0" w:firstColumn="1" w:lastColumn="0" w:noHBand="0" w:noVBand="1"/>
      </w:tblPr>
      <w:tblGrid>
        <w:gridCol w:w="1123"/>
        <w:gridCol w:w="458"/>
        <w:gridCol w:w="2100"/>
        <w:gridCol w:w="3392"/>
        <w:gridCol w:w="577"/>
        <w:gridCol w:w="709"/>
      </w:tblGrid>
      <w:tr w:rsidR="00C12331" w:rsidRPr="00C12331" w14:paraId="1EF6F17E" w14:textId="77777777">
        <w:trPr>
          <w:trHeight w:val="440"/>
        </w:trPr>
        <w:tc>
          <w:tcPr>
            <w:tcW w:w="36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2FC7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评价项</w:t>
            </w:r>
          </w:p>
        </w:tc>
        <w:tc>
          <w:tcPr>
            <w:tcW w:w="3392" w:type="dxa"/>
            <w:tcBorders>
              <w:top w:val="single" w:sz="4" w:space="0" w:color="auto"/>
              <w:left w:val="nil"/>
              <w:bottom w:val="single" w:sz="4" w:space="0" w:color="auto"/>
              <w:right w:val="single" w:sz="4" w:space="0" w:color="auto"/>
            </w:tcBorders>
            <w:shd w:val="clear" w:color="auto" w:fill="auto"/>
            <w:vAlign w:val="center"/>
          </w:tcPr>
          <w:p w14:paraId="130B6B99"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评价要求</w:t>
            </w:r>
          </w:p>
        </w:tc>
        <w:tc>
          <w:tcPr>
            <w:tcW w:w="577" w:type="dxa"/>
            <w:tcBorders>
              <w:top w:val="single" w:sz="4" w:space="0" w:color="auto"/>
              <w:left w:val="nil"/>
              <w:bottom w:val="single" w:sz="4" w:space="0" w:color="auto"/>
              <w:right w:val="single" w:sz="4" w:space="0" w:color="auto"/>
            </w:tcBorders>
            <w:shd w:val="clear" w:color="auto" w:fill="auto"/>
            <w:vAlign w:val="center"/>
          </w:tcPr>
          <w:p w14:paraId="382B795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评价分值</w:t>
            </w:r>
          </w:p>
        </w:tc>
        <w:tc>
          <w:tcPr>
            <w:tcW w:w="709" w:type="dxa"/>
            <w:tcBorders>
              <w:top w:val="single" w:sz="4" w:space="0" w:color="auto"/>
              <w:left w:val="nil"/>
              <w:bottom w:val="single" w:sz="4" w:space="0" w:color="auto"/>
              <w:right w:val="single" w:sz="4" w:space="0" w:color="auto"/>
            </w:tcBorders>
            <w:shd w:val="clear" w:color="auto" w:fill="auto"/>
            <w:vAlign w:val="center"/>
          </w:tcPr>
          <w:p w14:paraId="76D9DCC2"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最低分值</w:t>
            </w:r>
          </w:p>
        </w:tc>
      </w:tr>
      <w:tr w:rsidR="00C12331" w:rsidRPr="00C12331" w14:paraId="269CCFB2" w14:textId="77777777">
        <w:trPr>
          <w:trHeight w:val="401"/>
        </w:trPr>
        <w:tc>
          <w:tcPr>
            <w:tcW w:w="1123" w:type="dxa"/>
            <w:vMerge w:val="restart"/>
            <w:tcBorders>
              <w:top w:val="nil"/>
              <w:left w:val="single" w:sz="4" w:space="0" w:color="auto"/>
              <w:bottom w:val="single" w:sz="4" w:space="0" w:color="000000"/>
              <w:right w:val="single" w:sz="4" w:space="0" w:color="auto"/>
            </w:tcBorders>
            <w:shd w:val="clear" w:color="auto" w:fill="auto"/>
            <w:vAlign w:val="center"/>
          </w:tcPr>
          <w:p w14:paraId="029B41B9" w14:textId="76CAA82E"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1</w:t>
            </w:r>
            <w:r w:rsidRPr="00C12331">
              <w:rPr>
                <w:rFonts w:ascii="仿宋" w:eastAsia="仿宋" w:hAnsi="仿宋" w:cs="宋体"/>
                <w:kern w:val="0"/>
                <w:sz w:val="18"/>
                <w:szCs w:val="18"/>
              </w:rPr>
              <w:t xml:space="preserve">             </w:t>
            </w:r>
            <w:r w:rsidR="004A2CCD" w:rsidRPr="00C12331">
              <w:rPr>
                <w:rFonts w:ascii="仿宋" w:eastAsia="仿宋" w:hAnsi="仿宋" w:cs="宋体" w:hint="eastAsia"/>
                <w:kern w:val="0"/>
                <w:sz w:val="18"/>
                <w:szCs w:val="18"/>
              </w:rPr>
              <w:t>集成</w:t>
            </w:r>
            <w:r w:rsidRPr="00C12331">
              <w:rPr>
                <w:rFonts w:ascii="仿宋" w:eastAsia="仿宋" w:hAnsi="仿宋" w:cs="宋体" w:hint="eastAsia"/>
                <w:kern w:val="0"/>
                <w:sz w:val="18"/>
                <w:szCs w:val="18"/>
              </w:rPr>
              <w:t>化设计</w:t>
            </w:r>
            <w:r w:rsidRPr="00C12331">
              <w:rPr>
                <w:rFonts w:ascii="仿宋" w:eastAsia="仿宋" w:hAnsi="仿宋" w:cs="宋体"/>
                <w:kern w:val="0"/>
                <w:sz w:val="18"/>
                <w:szCs w:val="18"/>
              </w:rPr>
              <w:t xml:space="preserve">  </w:t>
            </w:r>
            <w:r w:rsidRPr="00C12331">
              <w:rPr>
                <w:rFonts w:ascii="仿宋" w:eastAsia="仿宋" w:hAnsi="仿宋" w:cs="宋体" w:hint="eastAsia"/>
                <w:kern w:val="0"/>
                <w:sz w:val="18"/>
                <w:szCs w:val="18"/>
              </w:rPr>
              <w:t>（</w:t>
            </w:r>
            <w:r w:rsidRPr="00C12331">
              <w:rPr>
                <w:rFonts w:ascii="仿宋" w:eastAsia="仿宋" w:hAnsi="仿宋" w:cs="宋体"/>
                <w:kern w:val="0"/>
                <w:sz w:val="18"/>
                <w:szCs w:val="18"/>
              </w:rPr>
              <w:t>20分）</w:t>
            </w:r>
          </w:p>
        </w:tc>
        <w:tc>
          <w:tcPr>
            <w:tcW w:w="458" w:type="dxa"/>
            <w:tcBorders>
              <w:top w:val="nil"/>
              <w:left w:val="nil"/>
              <w:bottom w:val="single" w:sz="4" w:space="0" w:color="auto"/>
              <w:right w:val="single" w:sz="4" w:space="0" w:color="auto"/>
            </w:tcBorders>
            <w:shd w:val="clear" w:color="auto" w:fill="auto"/>
            <w:vAlign w:val="center"/>
          </w:tcPr>
          <w:p w14:paraId="19350C9C"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1a</w:t>
            </w:r>
          </w:p>
        </w:tc>
        <w:tc>
          <w:tcPr>
            <w:tcW w:w="2100" w:type="dxa"/>
            <w:tcBorders>
              <w:top w:val="nil"/>
              <w:left w:val="nil"/>
              <w:bottom w:val="single" w:sz="4" w:space="0" w:color="auto"/>
              <w:right w:val="single" w:sz="4" w:space="0" w:color="auto"/>
            </w:tcBorders>
            <w:shd w:val="clear" w:color="auto" w:fill="auto"/>
            <w:vAlign w:val="center"/>
          </w:tcPr>
          <w:p w14:paraId="23316B35"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装修与建筑一体化设计</w:t>
            </w:r>
          </w:p>
        </w:tc>
        <w:tc>
          <w:tcPr>
            <w:tcW w:w="3392" w:type="dxa"/>
            <w:tcBorders>
              <w:top w:val="nil"/>
              <w:left w:val="nil"/>
              <w:bottom w:val="single" w:sz="4" w:space="0" w:color="auto"/>
              <w:right w:val="single" w:sz="4" w:space="0" w:color="auto"/>
            </w:tcBorders>
            <w:shd w:val="clear" w:color="auto" w:fill="auto"/>
            <w:vAlign w:val="center"/>
          </w:tcPr>
          <w:p w14:paraId="39EA9304"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协同各专业完成设计并同步报审</w:t>
            </w:r>
          </w:p>
        </w:tc>
        <w:tc>
          <w:tcPr>
            <w:tcW w:w="577" w:type="dxa"/>
            <w:tcBorders>
              <w:top w:val="nil"/>
              <w:left w:val="nil"/>
              <w:bottom w:val="single" w:sz="4" w:space="0" w:color="auto"/>
              <w:right w:val="single" w:sz="4" w:space="0" w:color="auto"/>
            </w:tcBorders>
            <w:shd w:val="clear" w:color="auto" w:fill="auto"/>
            <w:vAlign w:val="center"/>
          </w:tcPr>
          <w:p w14:paraId="7716D438"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10</w:t>
            </w:r>
          </w:p>
        </w:tc>
        <w:tc>
          <w:tcPr>
            <w:tcW w:w="709" w:type="dxa"/>
            <w:tcBorders>
              <w:top w:val="nil"/>
              <w:left w:val="nil"/>
              <w:bottom w:val="single" w:sz="4" w:space="0" w:color="auto"/>
              <w:right w:val="single" w:sz="4" w:space="0" w:color="auto"/>
            </w:tcBorders>
            <w:shd w:val="clear" w:color="auto" w:fill="auto"/>
            <w:vAlign w:val="center"/>
          </w:tcPr>
          <w:p w14:paraId="41D86B65"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10</w:t>
            </w:r>
          </w:p>
        </w:tc>
      </w:tr>
      <w:tr w:rsidR="00C12331" w:rsidRPr="00C12331" w14:paraId="24E06DB7" w14:textId="77777777">
        <w:trPr>
          <w:trHeight w:val="401"/>
        </w:trPr>
        <w:tc>
          <w:tcPr>
            <w:tcW w:w="1123" w:type="dxa"/>
            <w:vMerge/>
            <w:tcBorders>
              <w:top w:val="nil"/>
              <w:left w:val="single" w:sz="4" w:space="0" w:color="auto"/>
              <w:bottom w:val="single" w:sz="4" w:space="0" w:color="000000"/>
              <w:right w:val="single" w:sz="4" w:space="0" w:color="auto"/>
            </w:tcBorders>
            <w:vAlign w:val="center"/>
          </w:tcPr>
          <w:p w14:paraId="68D89682"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5812F7E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1b</w:t>
            </w:r>
          </w:p>
        </w:tc>
        <w:tc>
          <w:tcPr>
            <w:tcW w:w="2100" w:type="dxa"/>
            <w:tcBorders>
              <w:top w:val="nil"/>
              <w:left w:val="nil"/>
              <w:bottom w:val="single" w:sz="4" w:space="0" w:color="auto"/>
              <w:right w:val="single" w:sz="4" w:space="0" w:color="auto"/>
            </w:tcBorders>
            <w:shd w:val="clear" w:color="auto" w:fill="auto"/>
            <w:vAlign w:val="center"/>
          </w:tcPr>
          <w:p w14:paraId="6ABE4538"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集成设计与部品选型</w:t>
            </w:r>
          </w:p>
        </w:tc>
        <w:tc>
          <w:tcPr>
            <w:tcW w:w="3392" w:type="dxa"/>
            <w:tcBorders>
              <w:top w:val="nil"/>
              <w:left w:val="nil"/>
              <w:bottom w:val="single" w:sz="4" w:space="0" w:color="auto"/>
              <w:right w:val="single" w:sz="4" w:space="0" w:color="auto"/>
            </w:tcBorders>
            <w:shd w:val="clear" w:color="auto" w:fill="auto"/>
            <w:vAlign w:val="center"/>
          </w:tcPr>
          <w:p w14:paraId="2072546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各系统集成设计并</w:t>
            </w:r>
            <w:proofErr w:type="gramStart"/>
            <w:r w:rsidRPr="00C12331">
              <w:rPr>
                <w:rFonts w:ascii="仿宋" w:eastAsia="仿宋" w:hAnsi="仿宋" w:cs="宋体" w:hint="eastAsia"/>
                <w:kern w:val="0"/>
                <w:sz w:val="18"/>
                <w:szCs w:val="18"/>
              </w:rPr>
              <w:t>提供部</w:t>
            </w:r>
            <w:proofErr w:type="gramEnd"/>
            <w:r w:rsidRPr="00C12331">
              <w:rPr>
                <w:rFonts w:ascii="仿宋" w:eastAsia="仿宋" w:hAnsi="仿宋" w:cs="宋体" w:hint="eastAsia"/>
                <w:kern w:val="0"/>
                <w:sz w:val="18"/>
                <w:szCs w:val="18"/>
              </w:rPr>
              <w:t>品清单</w:t>
            </w:r>
          </w:p>
        </w:tc>
        <w:tc>
          <w:tcPr>
            <w:tcW w:w="577" w:type="dxa"/>
            <w:tcBorders>
              <w:top w:val="nil"/>
              <w:left w:val="nil"/>
              <w:bottom w:val="single" w:sz="4" w:space="0" w:color="auto"/>
              <w:right w:val="single" w:sz="4" w:space="0" w:color="auto"/>
            </w:tcBorders>
            <w:shd w:val="clear" w:color="auto" w:fill="auto"/>
            <w:vAlign w:val="center"/>
          </w:tcPr>
          <w:p w14:paraId="5D1DC6B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1~10</w:t>
            </w:r>
          </w:p>
        </w:tc>
        <w:tc>
          <w:tcPr>
            <w:tcW w:w="709" w:type="dxa"/>
            <w:tcBorders>
              <w:top w:val="nil"/>
              <w:left w:val="nil"/>
              <w:bottom w:val="single" w:sz="4" w:space="0" w:color="auto"/>
              <w:right w:val="single" w:sz="4" w:space="0" w:color="auto"/>
            </w:tcBorders>
            <w:shd w:val="clear" w:color="auto" w:fill="auto"/>
            <w:vAlign w:val="center"/>
          </w:tcPr>
          <w:p w14:paraId="5A5C601F"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C12331" w:rsidRPr="00C12331" w14:paraId="5E316C32" w14:textId="77777777">
        <w:trPr>
          <w:trHeight w:val="800"/>
        </w:trPr>
        <w:tc>
          <w:tcPr>
            <w:tcW w:w="1123" w:type="dxa"/>
            <w:tcBorders>
              <w:top w:val="nil"/>
              <w:left w:val="single" w:sz="4" w:space="0" w:color="auto"/>
              <w:bottom w:val="nil"/>
              <w:right w:val="single" w:sz="4" w:space="0" w:color="auto"/>
            </w:tcBorders>
            <w:shd w:val="clear" w:color="auto" w:fill="auto"/>
            <w:vAlign w:val="center"/>
          </w:tcPr>
          <w:p w14:paraId="50DDC0E6"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2</w:t>
            </w:r>
            <w:r w:rsidRPr="00C12331">
              <w:rPr>
                <w:rFonts w:ascii="仿宋" w:eastAsia="仿宋" w:hAnsi="仿宋" w:cs="宋体"/>
                <w:kern w:val="0"/>
                <w:sz w:val="18"/>
                <w:szCs w:val="18"/>
              </w:rPr>
              <w:t xml:space="preserve">              信息化应用   （10分）</w:t>
            </w:r>
          </w:p>
        </w:tc>
        <w:tc>
          <w:tcPr>
            <w:tcW w:w="458" w:type="dxa"/>
            <w:tcBorders>
              <w:top w:val="nil"/>
              <w:left w:val="nil"/>
              <w:bottom w:val="single" w:sz="4" w:space="0" w:color="auto"/>
              <w:right w:val="single" w:sz="4" w:space="0" w:color="auto"/>
            </w:tcBorders>
            <w:shd w:val="clear" w:color="auto" w:fill="auto"/>
            <w:vAlign w:val="center"/>
          </w:tcPr>
          <w:p w14:paraId="663E12F7"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2a</w:t>
            </w:r>
          </w:p>
        </w:tc>
        <w:tc>
          <w:tcPr>
            <w:tcW w:w="2100" w:type="dxa"/>
            <w:tcBorders>
              <w:top w:val="nil"/>
              <w:left w:val="nil"/>
              <w:bottom w:val="nil"/>
              <w:right w:val="single" w:sz="4" w:space="0" w:color="auto"/>
            </w:tcBorders>
            <w:shd w:val="clear" w:color="auto" w:fill="auto"/>
            <w:vAlign w:val="center"/>
          </w:tcPr>
          <w:p w14:paraId="766A7EA5"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BIM数字技术应用</w:t>
            </w:r>
          </w:p>
        </w:tc>
        <w:tc>
          <w:tcPr>
            <w:tcW w:w="3392" w:type="dxa"/>
            <w:tcBorders>
              <w:top w:val="nil"/>
              <w:left w:val="nil"/>
              <w:bottom w:val="single" w:sz="4" w:space="0" w:color="auto"/>
              <w:right w:val="single" w:sz="4" w:space="0" w:color="auto"/>
            </w:tcBorders>
            <w:shd w:val="clear" w:color="auto" w:fill="auto"/>
            <w:vAlign w:val="center"/>
          </w:tcPr>
          <w:p w14:paraId="6E8975E0" w14:textId="1AE4F06B"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按</w:t>
            </w:r>
            <w:r w:rsidR="00082E2D" w:rsidRPr="00C12331">
              <w:rPr>
                <w:rFonts w:ascii="仿宋" w:eastAsia="仿宋" w:hAnsi="仿宋" w:cs="宋体"/>
                <w:kern w:val="0"/>
                <w:sz w:val="18"/>
                <w:szCs w:val="18"/>
              </w:rPr>
              <w:t>4.0.3</w:t>
            </w:r>
            <w:r w:rsidR="00082E2D" w:rsidRPr="00C12331">
              <w:rPr>
                <w:rFonts w:ascii="仿宋" w:eastAsia="仿宋" w:hAnsi="仿宋" w:cs="宋体" w:hint="eastAsia"/>
                <w:kern w:val="0"/>
                <w:sz w:val="18"/>
                <w:szCs w:val="18"/>
              </w:rPr>
              <w:t>条</w:t>
            </w:r>
            <w:r w:rsidRPr="00C12331">
              <w:rPr>
                <w:rFonts w:ascii="仿宋" w:eastAsia="仿宋" w:hAnsi="仿宋" w:cs="宋体" w:hint="eastAsia"/>
                <w:kern w:val="0"/>
                <w:sz w:val="18"/>
                <w:szCs w:val="18"/>
              </w:rPr>
              <w:t>要求提供相应的</w:t>
            </w:r>
            <w:r w:rsidRPr="00C12331">
              <w:rPr>
                <w:rFonts w:ascii="仿宋" w:eastAsia="仿宋" w:hAnsi="仿宋" w:cs="宋体"/>
                <w:kern w:val="0"/>
                <w:sz w:val="18"/>
                <w:szCs w:val="18"/>
              </w:rPr>
              <w:t>BIM模型</w:t>
            </w:r>
          </w:p>
        </w:tc>
        <w:tc>
          <w:tcPr>
            <w:tcW w:w="577" w:type="dxa"/>
            <w:tcBorders>
              <w:top w:val="nil"/>
              <w:left w:val="nil"/>
              <w:bottom w:val="single" w:sz="4" w:space="0" w:color="auto"/>
              <w:right w:val="single" w:sz="4" w:space="0" w:color="auto"/>
            </w:tcBorders>
            <w:shd w:val="clear" w:color="auto" w:fill="auto"/>
            <w:vAlign w:val="center"/>
          </w:tcPr>
          <w:p w14:paraId="2A7C0EF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4~10</w:t>
            </w:r>
          </w:p>
        </w:tc>
        <w:tc>
          <w:tcPr>
            <w:tcW w:w="709" w:type="dxa"/>
            <w:tcBorders>
              <w:top w:val="nil"/>
              <w:left w:val="nil"/>
              <w:bottom w:val="nil"/>
              <w:right w:val="single" w:sz="4" w:space="0" w:color="auto"/>
            </w:tcBorders>
            <w:shd w:val="clear" w:color="auto" w:fill="auto"/>
            <w:vAlign w:val="center"/>
          </w:tcPr>
          <w:p w14:paraId="74578FB8"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4</w:t>
            </w:r>
          </w:p>
        </w:tc>
      </w:tr>
      <w:tr w:rsidR="00C12331" w:rsidRPr="00C12331" w14:paraId="1FB3A66F" w14:textId="77777777">
        <w:trPr>
          <w:trHeight w:val="401"/>
        </w:trPr>
        <w:tc>
          <w:tcPr>
            <w:tcW w:w="11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91098CD"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w:t>
            </w:r>
            <w:r w:rsidRPr="00C12331">
              <w:rPr>
                <w:rFonts w:ascii="仿宋" w:eastAsia="仿宋" w:hAnsi="仿宋" w:cs="宋体"/>
                <w:kern w:val="0"/>
                <w:sz w:val="18"/>
                <w:szCs w:val="18"/>
              </w:rPr>
              <w:t xml:space="preserve">               内装修系统    （60分）</w:t>
            </w:r>
          </w:p>
        </w:tc>
        <w:tc>
          <w:tcPr>
            <w:tcW w:w="458" w:type="dxa"/>
            <w:vMerge w:val="restart"/>
            <w:tcBorders>
              <w:top w:val="nil"/>
              <w:left w:val="single" w:sz="4" w:space="0" w:color="auto"/>
              <w:bottom w:val="single" w:sz="4" w:space="0" w:color="000000"/>
              <w:right w:val="single" w:sz="4" w:space="0" w:color="auto"/>
            </w:tcBorders>
            <w:shd w:val="clear" w:color="auto" w:fill="auto"/>
            <w:vAlign w:val="center"/>
          </w:tcPr>
          <w:p w14:paraId="7CC2B3C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3a</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476F7A9"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装配式隔墙</w:t>
            </w:r>
            <w:r w:rsidRPr="00C12331">
              <w:rPr>
                <w:rFonts w:ascii="仿宋" w:eastAsia="仿宋" w:hAnsi="仿宋" w:cs="宋体"/>
                <w:kern w:val="0"/>
                <w:sz w:val="18"/>
                <w:szCs w:val="18"/>
              </w:rPr>
              <w:t xml:space="preserve">          </w:t>
            </w:r>
            <w:r w:rsidRPr="00C12331">
              <w:rPr>
                <w:rFonts w:ascii="仿宋" w:eastAsia="仿宋" w:hAnsi="仿宋" w:cs="宋体" w:hint="eastAsia"/>
                <w:kern w:val="0"/>
                <w:sz w:val="18"/>
                <w:szCs w:val="18"/>
              </w:rPr>
              <w:t>（三选一）</w:t>
            </w:r>
          </w:p>
        </w:tc>
        <w:tc>
          <w:tcPr>
            <w:tcW w:w="3392" w:type="dxa"/>
            <w:tcBorders>
              <w:top w:val="nil"/>
              <w:left w:val="nil"/>
              <w:bottom w:val="single" w:sz="4" w:space="0" w:color="auto"/>
              <w:right w:val="single" w:sz="4" w:space="0" w:color="auto"/>
            </w:tcBorders>
            <w:shd w:val="clear" w:color="auto" w:fill="auto"/>
            <w:vAlign w:val="center"/>
          </w:tcPr>
          <w:p w14:paraId="7307F4A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条板类隔墙应用比例≥</w:t>
            </w:r>
            <w:r w:rsidRPr="00C12331">
              <w:rPr>
                <w:rFonts w:ascii="仿宋" w:eastAsia="仿宋" w:hAnsi="仿宋" w:cs="宋体"/>
                <w:kern w:val="0"/>
                <w:sz w:val="18"/>
                <w:szCs w:val="18"/>
              </w:rPr>
              <w:t>50%</w:t>
            </w:r>
          </w:p>
        </w:tc>
        <w:tc>
          <w:tcPr>
            <w:tcW w:w="577" w:type="dxa"/>
            <w:tcBorders>
              <w:top w:val="nil"/>
              <w:left w:val="nil"/>
              <w:bottom w:val="single" w:sz="4" w:space="0" w:color="auto"/>
              <w:right w:val="single" w:sz="4" w:space="0" w:color="auto"/>
            </w:tcBorders>
            <w:shd w:val="clear" w:color="auto" w:fill="auto"/>
            <w:vAlign w:val="center"/>
          </w:tcPr>
          <w:p w14:paraId="13424201"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4</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EAD9D5"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4</w:t>
            </w:r>
          </w:p>
        </w:tc>
      </w:tr>
      <w:tr w:rsidR="00C12331" w:rsidRPr="00C12331" w14:paraId="3567B6C6" w14:textId="77777777">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4A04B316"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vMerge/>
            <w:tcBorders>
              <w:top w:val="nil"/>
              <w:left w:val="single" w:sz="4" w:space="0" w:color="auto"/>
              <w:bottom w:val="single" w:sz="4" w:space="0" w:color="000000"/>
              <w:right w:val="single" w:sz="4" w:space="0" w:color="auto"/>
            </w:tcBorders>
            <w:vAlign w:val="center"/>
          </w:tcPr>
          <w:p w14:paraId="315726C3"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2100" w:type="dxa"/>
            <w:vMerge/>
            <w:tcBorders>
              <w:top w:val="single" w:sz="4" w:space="0" w:color="auto"/>
              <w:left w:val="single" w:sz="4" w:space="0" w:color="auto"/>
              <w:bottom w:val="single" w:sz="4" w:space="0" w:color="000000"/>
              <w:right w:val="single" w:sz="4" w:space="0" w:color="auto"/>
            </w:tcBorders>
            <w:vAlign w:val="center"/>
          </w:tcPr>
          <w:p w14:paraId="7776E386"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3392" w:type="dxa"/>
            <w:tcBorders>
              <w:top w:val="nil"/>
              <w:left w:val="nil"/>
              <w:bottom w:val="single" w:sz="4" w:space="0" w:color="auto"/>
              <w:right w:val="single" w:sz="4" w:space="0" w:color="auto"/>
            </w:tcBorders>
            <w:shd w:val="clear" w:color="auto" w:fill="auto"/>
            <w:vAlign w:val="center"/>
          </w:tcPr>
          <w:p w14:paraId="27037FF8"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骨架类隔墙应用比例≥</w:t>
            </w:r>
            <w:r w:rsidRPr="00C12331">
              <w:rPr>
                <w:rFonts w:ascii="仿宋" w:eastAsia="仿宋" w:hAnsi="仿宋" w:cs="宋体"/>
                <w:kern w:val="0"/>
                <w:sz w:val="18"/>
                <w:szCs w:val="18"/>
              </w:rPr>
              <w:t>50%</w:t>
            </w:r>
          </w:p>
        </w:tc>
        <w:tc>
          <w:tcPr>
            <w:tcW w:w="577" w:type="dxa"/>
            <w:tcBorders>
              <w:top w:val="nil"/>
              <w:left w:val="nil"/>
              <w:bottom w:val="single" w:sz="4" w:space="0" w:color="auto"/>
              <w:right w:val="single" w:sz="4" w:space="0" w:color="auto"/>
            </w:tcBorders>
            <w:shd w:val="clear" w:color="auto" w:fill="auto"/>
            <w:vAlign w:val="center"/>
          </w:tcPr>
          <w:p w14:paraId="4C512356"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10</w:t>
            </w:r>
          </w:p>
        </w:tc>
        <w:tc>
          <w:tcPr>
            <w:tcW w:w="709" w:type="dxa"/>
            <w:vMerge/>
            <w:tcBorders>
              <w:top w:val="single" w:sz="4" w:space="0" w:color="auto"/>
              <w:left w:val="single" w:sz="4" w:space="0" w:color="auto"/>
              <w:bottom w:val="single" w:sz="4" w:space="0" w:color="000000"/>
              <w:right w:val="single" w:sz="4" w:space="0" w:color="auto"/>
            </w:tcBorders>
            <w:vAlign w:val="center"/>
          </w:tcPr>
          <w:p w14:paraId="5FC576B4"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r>
      <w:tr w:rsidR="00C12331" w:rsidRPr="00C12331" w14:paraId="7E2AE88D" w14:textId="77777777">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66DBAC89"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vMerge/>
            <w:tcBorders>
              <w:top w:val="nil"/>
              <w:left w:val="single" w:sz="4" w:space="0" w:color="auto"/>
              <w:bottom w:val="single" w:sz="4" w:space="0" w:color="000000"/>
              <w:right w:val="single" w:sz="4" w:space="0" w:color="auto"/>
            </w:tcBorders>
            <w:vAlign w:val="center"/>
          </w:tcPr>
          <w:p w14:paraId="1476DF1C"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2100" w:type="dxa"/>
            <w:vMerge/>
            <w:tcBorders>
              <w:top w:val="single" w:sz="4" w:space="0" w:color="auto"/>
              <w:left w:val="single" w:sz="4" w:space="0" w:color="auto"/>
              <w:bottom w:val="single" w:sz="4" w:space="0" w:color="000000"/>
              <w:right w:val="single" w:sz="4" w:space="0" w:color="auto"/>
            </w:tcBorders>
            <w:vAlign w:val="center"/>
          </w:tcPr>
          <w:p w14:paraId="2F59F8C2"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3392" w:type="dxa"/>
            <w:tcBorders>
              <w:top w:val="nil"/>
              <w:left w:val="nil"/>
              <w:bottom w:val="single" w:sz="4" w:space="0" w:color="auto"/>
              <w:right w:val="single" w:sz="4" w:space="0" w:color="auto"/>
            </w:tcBorders>
            <w:shd w:val="clear" w:color="auto" w:fill="auto"/>
            <w:vAlign w:val="center"/>
          </w:tcPr>
          <w:p w14:paraId="29A8FE2C"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模块化隔墙应用比例≥</w:t>
            </w:r>
            <w:r w:rsidRPr="00C12331">
              <w:rPr>
                <w:rFonts w:ascii="仿宋" w:eastAsia="仿宋" w:hAnsi="仿宋" w:cs="宋体"/>
                <w:kern w:val="0"/>
                <w:sz w:val="18"/>
                <w:szCs w:val="18"/>
              </w:rPr>
              <w:t>50%</w:t>
            </w:r>
          </w:p>
        </w:tc>
        <w:tc>
          <w:tcPr>
            <w:tcW w:w="577" w:type="dxa"/>
            <w:tcBorders>
              <w:top w:val="nil"/>
              <w:left w:val="nil"/>
              <w:bottom w:val="single" w:sz="4" w:space="0" w:color="auto"/>
              <w:right w:val="single" w:sz="4" w:space="0" w:color="auto"/>
            </w:tcBorders>
            <w:shd w:val="clear" w:color="auto" w:fill="auto"/>
            <w:vAlign w:val="center"/>
          </w:tcPr>
          <w:p w14:paraId="532BB3B4"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12</w:t>
            </w:r>
          </w:p>
        </w:tc>
        <w:tc>
          <w:tcPr>
            <w:tcW w:w="709" w:type="dxa"/>
            <w:vMerge/>
            <w:tcBorders>
              <w:top w:val="single" w:sz="4" w:space="0" w:color="auto"/>
              <w:left w:val="single" w:sz="4" w:space="0" w:color="auto"/>
              <w:bottom w:val="single" w:sz="4" w:space="0" w:color="000000"/>
              <w:right w:val="single" w:sz="4" w:space="0" w:color="auto"/>
            </w:tcBorders>
            <w:vAlign w:val="center"/>
          </w:tcPr>
          <w:p w14:paraId="4E99D270"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r>
      <w:tr w:rsidR="00C12331" w:rsidRPr="00C12331" w14:paraId="0163FD3A" w14:textId="77777777">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4F286F92"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5D4D01BD"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3b</w:t>
            </w:r>
          </w:p>
        </w:tc>
        <w:tc>
          <w:tcPr>
            <w:tcW w:w="2100" w:type="dxa"/>
            <w:tcBorders>
              <w:top w:val="nil"/>
              <w:left w:val="nil"/>
              <w:bottom w:val="single" w:sz="4" w:space="0" w:color="auto"/>
              <w:right w:val="single" w:sz="4" w:space="0" w:color="auto"/>
            </w:tcBorders>
            <w:shd w:val="clear" w:color="auto" w:fill="auto"/>
            <w:vAlign w:val="center"/>
          </w:tcPr>
          <w:p w14:paraId="6E48975C"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装配式吊顶</w:t>
            </w:r>
          </w:p>
        </w:tc>
        <w:tc>
          <w:tcPr>
            <w:tcW w:w="3392" w:type="dxa"/>
            <w:tcBorders>
              <w:top w:val="nil"/>
              <w:left w:val="nil"/>
              <w:bottom w:val="single" w:sz="4" w:space="0" w:color="auto"/>
              <w:right w:val="single" w:sz="4" w:space="0" w:color="auto"/>
            </w:tcBorders>
            <w:shd w:val="clear" w:color="auto" w:fill="auto"/>
            <w:vAlign w:val="center"/>
          </w:tcPr>
          <w:p w14:paraId="71E38D3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30%≤应用比例≤50%</w:t>
            </w:r>
          </w:p>
        </w:tc>
        <w:tc>
          <w:tcPr>
            <w:tcW w:w="577" w:type="dxa"/>
            <w:tcBorders>
              <w:top w:val="nil"/>
              <w:left w:val="nil"/>
              <w:bottom w:val="single" w:sz="4" w:space="0" w:color="auto"/>
              <w:right w:val="single" w:sz="4" w:space="0" w:color="auto"/>
            </w:tcBorders>
            <w:shd w:val="clear" w:color="auto" w:fill="auto"/>
            <w:vAlign w:val="center"/>
          </w:tcPr>
          <w:p w14:paraId="41AE8839"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3~5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5FACC08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15</w:t>
            </w:r>
          </w:p>
        </w:tc>
      </w:tr>
      <w:tr w:rsidR="00C12331" w:rsidRPr="00C12331" w14:paraId="39AB77A5" w14:textId="77777777">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73F65449"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4C0C79E5"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3c</w:t>
            </w:r>
          </w:p>
        </w:tc>
        <w:tc>
          <w:tcPr>
            <w:tcW w:w="2100" w:type="dxa"/>
            <w:tcBorders>
              <w:top w:val="nil"/>
              <w:left w:val="nil"/>
              <w:bottom w:val="nil"/>
              <w:right w:val="single" w:sz="4" w:space="0" w:color="auto"/>
            </w:tcBorders>
            <w:shd w:val="clear" w:color="auto" w:fill="auto"/>
            <w:vAlign w:val="center"/>
          </w:tcPr>
          <w:p w14:paraId="15AD117F"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装配式楼地面</w:t>
            </w:r>
          </w:p>
        </w:tc>
        <w:tc>
          <w:tcPr>
            <w:tcW w:w="3392" w:type="dxa"/>
            <w:tcBorders>
              <w:top w:val="nil"/>
              <w:left w:val="nil"/>
              <w:bottom w:val="single" w:sz="4" w:space="0" w:color="auto"/>
              <w:right w:val="single" w:sz="4" w:space="0" w:color="auto"/>
            </w:tcBorders>
            <w:shd w:val="clear" w:color="auto" w:fill="auto"/>
            <w:vAlign w:val="center"/>
          </w:tcPr>
          <w:p w14:paraId="2B84FDA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70%≤应用比例≤90%</w:t>
            </w:r>
            <w:proofErr w:type="gramStart"/>
            <w:r w:rsidRPr="00C12331">
              <w:rPr>
                <w:rFonts w:ascii="仿宋" w:eastAsia="仿宋" w:hAnsi="仿宋" w:cs="宋体"/>
                <w:kern w:val="0"/>
                <w:sz w:val="18"/>
                <w:szCs w:val="18"/>
              </w:rPr>
              <w:t>且饰面层不含薄贴工艺</w:t>
            </w:r>
            <w:proofErr w:type="gramEnd"/>
          </w:p>
        </w:tc>
        <w:tc>
          <w:tcPr>
            <w:tcW w:w="577" w:type="dxa"/>
            <w:tcBorders>
              <w:top w:val="nil"/>
              <w:left w:val="nil"/>
              <w:bottom w:val="single" w:sz="4" w:space="0" w:color="auto"/>
              <w:right w:val="single" w:sz="4" w:space="0" w:color="auto"/>
            </w:tcBorders>
            <w:shd w:val="clear" w:color="auto" w:fill="auto"/>
            <w:vAlign w:val="center"/>
          </w:tcPr>
          <w:p w14:paraId="28045C5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5~10</w:t>
            </w:r>
          </w:p>
        </w:tc>
        <w:tc>
          <w:tcPr>
            <w:tcW w:w="709" w:type="dxa"/>
            <w:vMerge/>
            <w:tcBorders>
              <w:top w:val="nil"/>
              <w:left w:val="single" w:sz="4" w:space="0" w:color="auto"/>
              <w:bottom w:val="single" w:sz="4" w:space="0" w:color="000000"/>
              <w:right w:val="single" w:sz="4" w:space="0" w:color="auto"/>
            </w:tcBorders>
            <w:vAlign w:val="center"/>
          </w:tcPr>
          <w:p w14:paraId="4A58546B"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r>
      <w:tr w:rsidR="00C12331" w:rsidRPr="00C12331" w14:paraId="330C9B35" w14:textId="77777777">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0219C891"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32300B1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3d</w:t>
            </w:r>
          </w:p>
        </w:tc>
        <w:tc>
          <w:tcPr>
            <w:tcW w:w="2100" w:type="dxa"/>
            <w:tcBorders>
              <w:top w:val="single" w:sz="4" w:space="0" w:color="auto"/>
              <w:left w:val="nil"/>
              <w:bottom w:val="single" w:sz="4" w:space="0" w:color="auto"/>
              <w:right w:val="single" w:sz="4" w:space="0" w:color="auto"/>
            </w:tcBorders>
            <w:shd w:val="clear" w:color="auto" w:fill="auto"/>
            <w:vAlign w:val="center"/>
          </w:tcPr>
          <w:p w14:paraId="78253AF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装配式墙面</w:t>
            </w:r>
          </w:p>
        </w:tc>
        <w:tc>
          <w:tcPr>
            <w:tcW w:w="3392" w:type="dxa"/>
            <w:tcBorders>
              <w:top w:val="nil"/>
              <w:left w:val="nil"/>
              <w:bottom w:val="single" w:sz="4" w:space="0" w:color="auto"/>
              <w:right w:val="single" w:sz="4" w:space="0" w:color="auto"/>
            </w:tcBorders>
            <w:shd w:val="clear" w:color="auto" w:fill="auto"/>
            <w:vAlign w:val="center"/>
          </w:tcPr>
          <w:p w14:paraId="47549BA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70%≤应用比例≤90%</w:t>
            </w:r>
          </w:p>
        </w:tc>
        <w:tc>
          <w:tcPr>
            <w:tcW w:w="577" w:type="dxa"/>
            <w:tcBorders>
              <w:top w:val="nil"/>
              <w:left w:val="nil"/>
              <w:bottom w:val="single" w:sz="4" w:space="0" w:color="auto"/>
              <w:right w:val="single" w:sz="4" w:space="0" w:color="auto"/>
            </w:tcBorders>
            <w:shd w:val="clear" w:color="auto" w:fill="auto"/>
            <w:vAlign w:val="center"/>
          </w:tcPr>
          <w:p w14:paraId="13E53CA7"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5~10</w:t>
            </w:r>
          </w:p>
        </w:tc>
        <w:tc>
          <w:tcPr>
            <w:tcW w:w="709" w:type="dxa"/>
            <w:vMerge/>
            <w:tcBorders>
              <w:top w:val="nil"/>
              <w:left w:val="single" w:sz="4" w:space="0" w:color="auto"/>
              <w:bottom w:val="single" w:sz="4" w:space="0" w:color="000000"/>
              <w:right w:val="single" w:sz="4" w:space="0" w:color="auto"/>
            </w:tcBorders>
            <w:vAlign w:val="center"/>
          </w:tcPr>
          <w:p w14:paraId="5C548F5C"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r>
      <w:tr w:rsidR="00C12331" w:rsidRPr="00C12331" w14:paraId="26543B20" w14:textId="77777777">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05AB117B"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0ECA4B44"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3e</w:t>
            </w:r>
          </w:p>
        </w:tc>
        <w:tc>
          <w:tcPr>
            <w:tcW w:w="2100" w:type="dxa"/>
            <w:tcBorders>
              <w:top w:val="nil"/>
              <w:left w:val="nil"/>
              <w:bottom w:val="single" w:sz="4" w:space="0" w:color="auto"/>
              <w:right w:val="single" w:sz="4" w:space="0" w:color="auto"/>
            </w:tcBorders>
            <w:shd w:val="clear" w:color="auto" w:fill="auto"/>
            <w:vAlign w:val="center"/>
          </w:tcPr>
          <w:p w14:paraId="01B6304C"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集成厨房</w:t>
            </w:r>
          </w:p>
        </w:tc>
        <w:tc>
          <w:tcPr>
            <w:tcW w:w="3392" w:type="dxa"/>
            <w:tcBorders>
              <w:top w:val="nil"/>
              <w:left w:val="nil"/>
              <w:bottom w:val="single" w:sz="4" w:space="0" w:color="auto"/>
              <w:right w:val="single" w:sz="4" w:space="0" w:color="auto"/>
            </w:tcBorders>
            <w:shd w:val="clear" w:color="auto" w:fill="auto"/>
            <w:vAlign w:val="center"/>
          </w:tcPr>
          <w:p w14:paraId="456776C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70%≤应用比例≤90%</w:t>
            </w:r>
          </w:p>
        </w:tc>
        <w:tc>
          <w:tcPr>
            <w:tcW w:w="577" w:type="dxa"/>
            <w:tcBorders>
              <w:top w:val="nil"/>
              <w:left w:val="nil"/>
              <w:bottom w:val="single" w:sz="4" w:space="0" w:color="auto"/>
              <w:right w:val="single" w:sz="4" w:space="0" w:color="auto"/>
            </w:tcBorders>
            <w:shd w:val="clear" w:color="auto" w:fill="auto"/>
            <w:vAlign w:val="center"/>
          </w:tcPr>
          <w:p w14:paraId="2D4384DC"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3~5</w:t>
            </w:r>
          </w:p>
        </w:tc>
        <w:tc>
          <w:tcPr>
            <w:tcW w:w="709" w:type="dxa"/>
            <w:tcBorders>
              <w:top w:val="nil"/>
              <w:left w:val="nil"/>
              <w:bottom w:val="single" w:sz="4" w:space="0" w:color="auto"/>
              <w:right w:val="single" w:sz="4" w:space="0" w:color="auto"/>
            </w:tcBorders>
            <w:shd w:val="clear" w:color="auto" w:fill="auto"/>
            <w:vAlign w:val="center"/>
          </w:tcPr>
          <w:p w14:paraId="124CC5FD"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C12331" w:rsidRPr="00C12331" w14:paraId="5E115D74" w14:textId="77777777">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086D07A8"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59CB6104"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3f</w:t>
            </w:r>
          </w:p>
        </w:tc>
        <w:tc>
          <w:tcPr>
            <w:tcW w:w="2100" w:type="dxa"/>
            <w:tcBorders>
              <w:top w:val="nil"/>
              <w:left w:val="nil"/>
              <w:bottom w:val="single" w:sz="4" w:space="0" w:color="auto"/>
              <w:right w:val="single" w:sz="4" w:space="0" w:color="auto"/>
            </w:tcBorders>
            <w:shd w:val="clear" w:color="auto" w:fill="auto"/>
            <w:vAlign w:val="center"/>
          </w:tcPr>
          <w:p w14:paraId="6A55BE0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集成卫生间</w:t>
            </w:r>
          </w:p>
        </w:tc>
        <w:tc>
          <w:tcPr>
            <w:tcW w:w="3392" w:type="dxa"/>
            <w:tcBorders>
              <w:top w:val="nil"/>
              <w:left w:val="nil"/>
              <w:bottom w:val="single" w:sz="4" w:space="0" w:color="auto"/>
              <w:right w:val="single" w:sz="4" w:space="0" w:color="auto"/>
            </w:tcBorders>
            <w:shd w:val="clear" w:color="auto" w:fill="auto"/>
            <w:vAlign w:val="center"/>
          </w:tcPr>
          <w:p w14:paraId="7667074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70%≤应用比例≤90%</w:t>
            </w:r>
          </w:p>
        </w:tc>
        <w:tc>
          <w:tcPr>
            <w:tcW w:w="577" w:type="dxa"/>
            <w:tcBorders>
              <w:top w:val="nil"/>
              <w:left w:val="nil"/>
              <w:bottom w:val="single" w:sz="4" w:space="0" w:color="auto"/>
              <w:right w:val="single" w:sz="4" w:space="0" w:color="auto"/>
            </w:tcBorders>
            <w:shd w:val="clear" w:color="auto" w:fill="auto"/>
            <w:vAlign w:val="center"/>
          </w:tcPr>
          <w:p w14:paraId="698E08C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5~10</w:t>
            </w:r>
          </w:p>
        </w:tc>
        <w:tc>
          <w:tcPr>
            <w:tcW w:w="709" w:type="dxa"/>
            <w:tcBorders>
              <w:top w:val="nil"/>
              <w:left w:val="nil"/>
              <w:bottom w:val="single" w:sz="4" w:space="0" w:color="auto"/>
              <w:right w:val="single" w:sz="4" w:space="0" w:color="auto"/>
            </w:tcBorders>
            <w:shd w:val="clear" w:color="auto" w:fill="auto"/>
            <w:vAlign w:val="center"/>
          </w:tcPr>
          <w:p w14:paraId="08F29A2D"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C12331" w:rsidRPr="00C12331" w14:paraId="37771040" w14:textId="77777777" w:rsidTr="004C0E73">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5B3B1251"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458" w:type="dxa"/>
            <w:vMerge w:val="restart"/>
            <w:tcBorders>
              <w:top w:val="nil"/>
              <w:left w:val="single" w:sz="4" w:space="0" w:color="auto"/>
              <w:bottom w:val="single" w:sz="4" w:space="0" w:color="000000"/>
              <w:right w:val="single" w:sz="4" w:space="0" w:color="auto"/>
            </w:tcBorders>
            <w:shd w:val="clear" w:color="auto" w:fill="auto"/>
            <w:vAlign w:val="center"/>
          </w:tcPr>
          <w:p w14:paraId="043A8BD7"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3g</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tcPr>
          <w:p w14:paraId="5513657C" w14:textId="57A2ED10"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竖向布置管线与墙体分离（</w:t>
            </w:r>
            <w:r w:rsidR="0086016C" w:rsidRPr="00C12331">
              <w:rPr>
                <w:rFonts w:ascii="仿宋" w:eastAsia="仿宋" w:hAnsi="仿宋" w:cs="宋体" w:hint="eastAsia"/>
                <w:kern w:val="0"/>
                <w:sz w:val="18"/>
                <w:szCs w:val="18"/>
              </w:rPr>
              <w:t>二</w:t>
            </w:r>
            <w:r w:rsidRPr="00C12331">
              <w:rPr>
                <w:rFonts w:ascii="仿宋" w:eastAsia="仿宋" w:hAnsi="仿宋" w:cs="宋体" w:hint="eastAsia"/>
                <w:kern w:val="0"/>
                <w:sz w:val="18"/>
                <w:szCs w:val="18"/>
              </w:rPr>
              <w:t>选一）</w:t>
            </w:r>
          </w:p>
        </w:tc>
        <w:tc>
          <w:tcPr>
            <w:tcW w:w="3392" w:type="dxa"/>
            <w:tcBorders>
              <w:top w:val="nil"/>
              <w:left w:val="nil"/>
              <w:bottom w:val="single" w:sz="4" w:space="0" w:color="auto"/>
              <w:right w:val="single" w:sz="4" w:space="0" w:color="auto"/>
            </w:tcBorders>
            <w:shd w:val="clear" w:color="auto" w:fill="auto"/>
            <w:vAlign w:val="center"/>
          </w:tcPr>
          <w:p w14:paraId="64293098"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厨房、卫生间空间竖向布置管线实现管线分离</w:t>
            </w:r>
          </w:p>
        </w:tc>
        <w:tc>
          <w:tcPr>
            <w:tcW w:w="577" w:type="dxa"/>
            <w:tcBorders>
              <w:top w:val="nil"/>
              <w:left w:val="nil"/>
              <w:bottom w:val="single" w:sz="4" w:space="0" w:color="auto"/>
              <w:right w:val="single" w:sz="4" w:space="0" w:color="auto"/>
            </w:tcBorders>
            <w:shd w:val="clear" w:color="auto" w:fill="auto"/>
            <w:vAlign w:val="center"/>
          </w:tcPr>
          <w:p w14:paraId="1B3A1C4D"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2</w:t>
            </w:r>
          </w:p>
        </w:tc>
        <w:tc>
          <w:tcPr>
            <w:tcW w:w="709" w:type="dxa"/>
            <w:vMerge w:val="restart"/>
            <w:tcBorders>
              <w:top w:val="nil"/>
              <w:left w:val="single" w:sz="4" w:space="0" w:color="auto"/>
              <w:right w:val="single" w:sz="4" w:space="0" w:color="auto"/>
            </w:tcBorders>
            <w:shd w:val="clear" w:color="auto" w:fill="auto"/>
            <w:vAlign w:val="center"/>
          </w:tcPr>
          <w:p w14:paraId="1629E026" w14:textId="206D5E80" w:rsidR="000B1711" w:rsidRPr="00C12331" w:rsidRDefault="000B1711">
            <w:pPr>
              <w:widowControl/>
              <w:spacing w:beforeLines="0" w:before="0" w:line="240" w:lineRule="auto"/>
              <w:jc w:val="center"/>
              <w:rPr>
                <w:rFonts w:ascii="仿宋" w:eastAsia="仿宋" w:hAnsi="仿宋" w:cs="宋体"/>
                <w:kern w:val="0"/>
                <w:sz w:val="18"/>
                <w:szCs w:val="18"/>
              </w:rPr>
            </w:pPr>
          </w:p>
          <w:p w14:paraId="1F5C6AB9" w14:textId="5F88C61A" w:rsidR="000B1711" w:rsidRPr="00C12331" w:rsidRDefault="000B1711" w:rsidP="004C0E73">
            <w:pPr>
              <w:spacing w:before="78" w:line="240" w:lineRule="auto"/>
              <w:jc w:val="center"/>
              <w:rPr>
                <w:rFonts w:ascii="仿宋" w:eastAsia="仿宋" w:hAnsi="仿宋" w:cs="宋体"/>
                <w:kern w:val="0"/>
                <w:sz w:val="18"/>
                <w:szCs w:val="18"/>
              </w:rPr>
            </w:pPr>
            <w:r w:rsidRPr="00C12331">
              <w:rPr>
                <w:rFonts w:ascii="仿宋" w:eastAsia="仿宋" w:hAnsi="仿宋" w:cs="宋体"/>
                <w:kern w:val="0"/>
                <w:sz w:val="18"/>
                <w:szCs w:val="18"/>
              </w:rPr>
              <w:t>2</w:t>
            </w:r>
          </w:p>
        </w:tc>
      </w:tr>
      <w:tr w:rsidR="00C12331" w:rsidRPr="00C12331" w14:paraId="5AEC178D" w14:textId="77777777" w:rsidTr="004C0E73">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6DB7474E"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458" w:type="dxa"/>
            <w:vMerge/>
            <w:tcBorders>
              <w:top w:val="nil"/>
              <w:left w:val="single" w:sz="4" w:space="0" w:color="auto"/>
              <w:bottom w:val="single" w:sz="4" w:space="0" w:color="000000"/>
              <w:right w:val="single" w:sz="4" w:space="0" w:color="auto"/>
            </w:tcBorders>
            <w:vAlign w:val="center"/>
          </w:tcPr>
          <w:p w14:paraId="2B37764B"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2100" w:type="dxa"/>
            <w:vMerge/>
            <w:tcBorders>
              <w:top w:val="nil"/>
              <w:left w:val="single" w:sz="4" w:space="0" w:color="auto"/>
              <w:bottom w:val="single" w:sz="4" w:space="0" w:color="000000"/>
              <w:right w:val="single" w:sz="4" w:space="0" w:color="auto"/>
            </w:tcBorders>
            <w:vAlign w:val="center"/>
          </w:tcPr>
          <w:p w14:paraId="09C1F7F0"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3392" w:type="dxa"/>
            <w:tcBorders>
              <w:top w:val="nil"/>
              <w:left w:val="nil"/>
              <w:bottom w:val="single" w:sz="4" w:space="0" w:color="auto"/>
              <w:right w:val="single" w:sz="4" w:space="0" w:color="auto"/>
            </w:tcBorders>
            <w:shd w:val="clear" w:color="auto" w:fill="auto"/>
            <w:vAlign w:val="center"/>
          </w:tcPr>
          <w:p w14:paraId="715159BF"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竖向布置管线全部实现管线分离</w:t>
            </w:r>
          </w:p>
        </w:tc>
        <w:tc>
          <w:tcPr>
            <w:tcW w:w="577" w:type="dxa"/>
            <w:tcBorders>
              <w:top w:val="nil"/>
              <w:left w:val="nil"/>
              <w:bottom w:val="single" w:sz="4" w:space="0" w:color="auto"/>
              <w:right w:val="single" w:sz="4" w:space="0" w:color="auto"/>
            </w:tcBorders>
            <w:shd w:val="clear" w:color="auto" w:fill="auto"/>
            <w:vAlign w:val="center"/>
          </w:tcPr>
          <w:p w14:paraId="58ECF0FE"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4</w:t>
            </w:r>
          </w:p>
        </w:tc>
        <w:tc>
          <w:tcPr>
            <w:tcW w:w="709" w:type="dxa"/>
            <w:vMerge/>
            <w:tcBorders>
              <w:left w:val="single" w:sz="4" w:space="0" w:color="auto"/>
              <w:right w:val="single" w:sz="4" w:space="0" w:color="auto"/>
            </w:tcBorders>
            <w:vAlign w:val="center"/>
          </w:tcPr>
          <w:p w14:paraId="14E61CD0" w14:textId="316F4EAC" w:rsidR="000B1711" w:rsidRPr="00C12331" w:rsidRDefault="000B1711" w:rsidP="004C0E73">
            <w:pPr>
              <w:spacing w:before="78" w:line="240" w:lineRule="auto"/>
              <w:jc w:val="center"/>
              <w:rPr>
                <w:rFonts w:ascii="仿宋" w:eastAsia="仿宋" w:hAnsi="仿宋" w:cs="宋体"/>
                <w:kern w:val="0"/>
                <w:sz w:val="18"/>
                <w:szCs w:val="18"/>
              </w:rPr>
            </w:pPr>
          </w:p>
        </w:tc>
      </w:tr>
      <w:tr w:rsidR="00C12331" w:rsidRPr="00C12331" w14:paraId="3CF1D941" w14:textId="77777777" w:rsidTr="004C0E73">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2E505AB5"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458" w:type="dxa"/>
            <w:vMerge w:val="restart"/>
            <w:tcBorders>
              <w:top w:val="nil"/>
              <w:left w:val="single" w:sz="4" w:space="0" w:color="auto"/>
              <w:bottom w:val="single" w:sz="4" w:space="0" w:color="000000"/>
              <w:right w:val="single" w:sz="4" w:space="0" w:color="auto"/>
            </w:tcBorders>
            <w:shd w:val="clear" w:color="auto" w:fill="auto"/>
            <w:vAlign w:val="center"/>
          </w:tcPr>
          <w:p w14:paraId="5BB4AD77"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3h</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tcPr>
          <w:p w14:paraId="3D6F94A8" w14:textId="1ECF0641"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水平向布置管线与楼</w:t>
            </w:r>
            <w:r w:rsidR="0086016C" w:rsidRPr="00C12331">
              <w:rPr>
                <w:rFonts w:ascii="仿宋" w:eastAsia="仿宋" w:hAnsi="仿宋" w:cs="宋体" w:hint="eastAsia"/>
                <w:kern w:val="0"/>
                <w:sz w:val="18"/>
                <w:szCs w:val="18"/>
              </w:rPr>
              <w:t>地</w:t>
            </w:r>
            <w:r w:rsidRPr="00C12331">
              <w:rPr>
                <w:rFonts w:ascii="仿宋" w:eastAsia="仿宋" w:hAnsi="仿宋" w:cs="宋体" w:hint="eastAsia"/>
                <w:kern w:val="0"/>
                <w:sz w:val="18"/>
                <w:szCs w:val="18"/>
              </w:rPr>
              <w:t>板分离（</w:t>
            </w:r>
            <w:r w:rsidR="0086016C" w:rsidRPr="00C12331">
              <w:rPr>
                <w:rFonts w:ascii="仿宋" w:eastAsia="仿宋" w:hAnsi="仿宋" w:cs="宋体" w:hint="eastAsia"/>
                <w:kern w:val="0"/>
                <w:sz w:val="18"/>
                <w:szCs w:val="18"/>
              </w:rPr>
              <w:t>二</w:t>
            </w:r>
            <w:r w:rsidRPr="00C12331">
              <w:rPr>
                <w:rFonts w:ascii="仿宋" w:eastAsia="仿宋" w:hAnsi="仿宋" w:cs="宋体" w:hint="eastAsia"/>
                <w:kern w:val="0"/>
                <w:sz w:val="18"/>
                <w:szCs w:val="18"/>
              </w:rPr>
              <w:t>选一）</w:t>
            </w:r>
          </w:p>
        </w:tc>
        <w:tc>
          <w:tcPr>
            <w:tcW w:w="3392" w:type="dxa"/>
            <w:tcBorders>
              <w:top w:val="nil"/>
              <w:left w:val="nil"/>
              <w:bottom w:val="single" w:sz="4" w:space="0" w:color="auto"/>
              <w:right w:val="single" w:sz="4" w:space="0" w:color="auto"/>
            </w:tcBorders>
            <w:shd w:val="clear" w:color="auto" w:fill="auto"/>
            <w:vAlign w:val="center"/>
          </w:tcPr>
          <w:p w14:paraId="7CA6D67B"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厨房、卫生间水平向布置管线实现管线分离</w:t>
            </w:r>
          </w:p>
        </w:tc>
        <w:tc>
          <w:tcPr>
            <w:tcW w:w="577" w:type="dxa"/>
            <w:tcBorders>
              <w:top w:val="nil"/>
              <w:left w:val="nil"/>
              <w:bottom w:val="single" w:sz="4" w:space="0" w:color="auto"/>
              <w:right w:val="single" w:sz="4" w:space="0" w:color="auto"/>
            </w:tcBorders>
            <w:shd w:val="clear" w:color="auto" w:fill="auto"/>
            <w:vAlign w:val="center"/>
          </w:tcPr>
          <w:p w14:paraId="277F2AA4"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2</w:t>
            </w:r>
          </w:p>
        </w:tc>
        <w:tc>
          <w:tcPr>
            <w:tcW w:w="709" w:type="dxa"/>
            <w:vMerge/>
            <w:tcBorders>
              <w:left w:val="single" w:sz="4" w:space="0" w:color="auto"/>
              <w:right w:val="single" w:sz="4" w:space="0" w:color="auto"/>
            </w:tcBorders>
            <w:shd w:val="clear" w:color="auto" w:fill="auto"/>
            <w:vAlign w:val="center"/>
          </w:tcPr>
          <w:p w14:paraId="54939617" w14:textId="3E5B8F8F" w:rsidR="000B1711" w:rsidRPr="00C12331" w:rsidRDefault="000B1711">
            <w:pPr>
              <w:widowControl/>
              <w:spacing w:beforeLines="0" w:before="0" w:line="240" w:lineRule="auto"/>
              <w:jc w:val="center"/>
              <w:rPr>
                <w:rFonts w:ascii="仿宋" w:eastAsia="仿宋" w:hAnsi="仿宋" w:cs="宋体"/>
                <w:kern w:val="0"/>
                <w:sz w:val="18"/>
                <w:szCs w:val="18"/>
              </w:rPr>
            </w:pPr>
          </w:p>
        </w:tc>
      </w:tr>
      <w:tr w:rsidR="00C12331" w:rsidRPr="00C12331" w14:paraId="04EC6F5A" w14:textId="77777777" w:rsidTr="004C0E73">
        <w:trPr>
          <w:trHeight w:val="401"/>
        </w:trPr>
        <w:tc>
          <w:tcPr>
            <w:tcW w:w="1123" w:type="dxa"/>
            <w:vMerge/>
            <w:tcBorders>
              <w:top w:val="single" w:sz="4" w:space="0" w:color="auto"/>
              <w:left w:val="single" w:sz="4" w:space="0" w:color="auto"/>
              <w:bottom w:val="single" w:sz="4" w:space="0" w:color="000000"/>
              <w:right w:val="single" w:sz="4" w:space="0" w:color="auto"/>
            </w:tcBorders>
            <w:vAlign w:val="center"/>
          </w:tcPr>
          <w:p w14:paraId="252877D8"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458" w:type="dxa"/>
            <w:vMerge/>
            <w:tcBorders>
              <w:top w:val="nil"/>
              <w:left w:val="single" w:sz="4" w:space="0" w:color="auto"/>
              <w:bottom w:val="single" w:sz="4" w:space="0" w:color="000000"/>
              <w:right w:val="single" w:sz="4" w:space="0" w:color="auto"/>
            </w:tcBorders>
            <w:vAlign w:val="center"/>
          </w:tcPr>
          <w:p w14:paraId="1C8A5C28"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2100" w:type="dxa"/>
            <w:vMerge/>
            <w:tcBorders>
              <w:top w:val="nil"/>
              <w:left w:val="single" w:sz="4" w:space="0" w:color="auto"/>
              <w:bottom w:val="single" w:sz="4" w:space="0" w:color="000000"/>
              <w:right w:val="single" w:sz="4" w:space="0" w:color="auto"/>
            </w:tcBorders>
            <w:vAlign w:val="center"/>
          </w:tcPr>
          <w:p w14:paraId="02FE3756"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c>
          <w:tcPr>
            <w:tcW w:w="3392" w:type="dxa"/>
            <w:tcBorders>
              <w:top w:val="nil"/>
              <w:left w:val="nil"/>
              <w:bottom w:val="single" w:sz="4" w:space="0" w:color="auto"/>
              <w:right w:val="single" w:sz="4" w:space="0" w:color="auto"/>
            </w:tcBorders>
            <w:shd w:val="clear" w:color="auto" w:fill="auto"/>
            <w:vAlign w:val="center"/>
          </w:tcPr>
          <w:p w14:paraId="6D9D98AF"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水平向布置管线全部实现管线分离</w:t>
            </w:r>
          </w:p>
        </w:tc>
        <w:tc>
          <w:tcPr>
            <w:tcW w:w="577" w:type="dxa"/>
            <w:tcBorders>
              <w:top w:val="nil"/>
              <w:left w:val="nil"/>
              <w:bottom w:val="single" w:sz="4" w:space="0" w:color="auto"/>
              <w:right w:val="single" w:sz="4" w:space="0" w:color="auto"/>
            </w:tcBorders>
            <w:shd w:val="clear" w:color="auto" w:fill="auto"/>
            <w:vAlign w:val="center"/>
          </w:tcPr>
          <w:p w14:paraId="51F7657D" w14:textId="77777777" w:rsidR="000B1711" w:rsidRPr="00C12331" w:rsidRDefault="000B1711">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4</w:t>
            </w:r>
          </w:p>
        </w:tc>
        <w:tc>
          <w:tcPr>
            <w:tcW w:w="709" w:type="dxa"/>
            <w:vMerge/>
            <w:tcBorders>
              <w:left w:val="single" w:sz="4" w:space="0" w:color="auto"/>
              <w:bottom w:val="single" w:sz="4" w:space="0" w:color="000000"/>
              <w:right w:val="single" w:sz="4" w:space="0" w:color="auto"/>
            </w:tcBorders>
            <w:vAlign w:val="center"/>
          </w:tcPr>
          <w:p w14:paraId="1AFD5D2E" w14:textId="77777777" w:rsidR="000B1711" w:rsidRPr="00C12331" w:rsidRDefault="000B1711">
            <w:pPr>
              <w:widowControl/>
              <w:spacing w:beforeLines="0" w:before="0" w:line="240" w:lineRule="auto"/>
              <w:jc w:val="left"/>
              <w:rPr>
                <w:rFonts w:ascii="仿宋" w:eastAsia="仿宋" w:hAnsi="仿宋" w:cs="宋体"/>
                <w:kern w:val="0"/>
                <w:sz w:val="18"/>
                <w:szCs w:val="18"/>
              </w:rPr>
            </w:pPr>
          </w:p>
        </w:tc>
      </w:tr>
      <w:tr w:rsidR="00C12331" w:rsidRPr="00C12331" w14:paraId="73264F8C" w14:textId="77777777">
        <w:trPr>
          <w:trHeight w:val="401"/>
        </w:trPr>
        <w:tc>
          <w:tcPr>
            <w:tcW w:w="1123" w:type="dxa"/>
            <w:vMerge w:val="restart"/>
            <w:tcBorders>
              <w:top w:val="nil"/>
              <w:left w:val="single" w:sz="4" w:space="0" w:color="auto"/>
              <w:bottom w:val="single" w:sz="4" w:space="0" w:color="000000"/>
              <w:right w:val="single" w:sz="4" w:space="0" w:color="auto"/>
            </w:tcBorders>
            <w:shd w:val="clear" w:color="auto" w:fill="auto"/>
            <w:vAlign w:val="center"/>
          </w:tcPr>
          <w:p w14:paraId="7D7887AA"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4</w:t>
            </w:r>
            <w:r w:rsidRPr="00C12331">
              <w:rPr>
                <w:rFonts w:ascii="仿宋" w:eastAsia="仿宋" w:hAnsi="仿宋" w:cs="宋体"/>
                <w:kern w:val="0"/>
                <w:sz w:val="18"/>
                <w:szCs w:val="18"/>
              </w:rPr>
              <w:t xml:space="preserve">              提高创新措施     </w:t>
            </w:r>
            <w:r w:rsidRPr="00C12331">
              <w:rPr>
                <w:rFonts w:ascii="仿宋" w:eastAsia="仿宋" w:hAnsi="仿宋" w:cs="宋体" w:hint="eastAsia"/>
                <w:kern w:val="0"/>
                <w:sz w:val="18"/>
                <w:szCs w:val="18"/>
              </w:rPr>
              <w:t>（</w:t>
            </w:r>
            <w:r w:rsidRPr="00C12331">
              <w:rPr>
                <w:rFonts w:ascii="仿宋" w:eastAsia="仿宋" w:hAnsi="仿宋" w:cs="宋体"/>
                <w:kern w:val="0"/>
                <w:sz w:val="18"/>
                <w:szCs w:val="18"/>
              </w:rPr>
              <w:t>10分）</w:t>
            </w:r>
          </w:p>
        </w:tc>
        <w:tc>
          <w:tcPr>
            <w:tcW w:w="458" w:type="dxa"/>
            <w:tcBorders>
              <w:top w:val="nil"/>
              <w:left w:val="nil"/>
              <w:bottom w:val="single" w:sz="4" w:space="0" w:color="auto"/>
              <w:right w:val="single" w:sz="4" w:space="0" w:color="auto"/>
            </w:tcBorders>
            <w:shd w:val="clear" w:color="auto" w:fill="auto"/>
            <w:vAlign w:val="center"/>
          </w:tcPr>
          <w:p w14:paraId="13F978E6"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4a</w:t>
            </w:r>
          </w:p>
        </w:tc>
        <w:tc>
          <w:tcPr>
            <w:tcW w:w="2100" w:type="dxa"/>
            <w:tcBorders>
              <w:top w:val="nil"/>
              <w:left w:val="nil"/>
              <w:bottom w:val="single" w:sz="4" w:space="0" w:color="auto"/>
              <w:right w:val="single" w:sz="4" w:space="0" w:color="auto"/>
            </w:tcBorders>
            <w:shd w:val="clear" w:color="auto" w:fill="auto"/>
            <w:vAlign w:val="center"/>
          </w:tcPr>
          <w:p w14:paraId="649FD802"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舒适室内空间</w:t>
            </w:r>
          </w:p>
        </w:tc>
        <w:tc>
          <w:tcPr>
            <w:tcW w:w="3392" w:type="dxa"/>
            <w:tcBorders>
              <w:top w:val="nil"/>
              <w:left w:val="nil"/>
              <w:bottom w:val="single" w:sz="4" w:space="0" w:color="auto"/>
              <w:right w:val="single" w:sz="4" w:space="0" w:color="auto"/>
            </w:tcBorders>
            <w:shd w:val="clear" w:color="auto" w:fill="auto"/>
            <w:vAlign w:val="center"/>
          </w:tcPr>
          <w:p w14:paraId="632EB75D"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交付时有收纳系统、暖通系统等</w:t>
            </w:r>
          </w:p>
        </w:tc>
        <w:tc>
          <w:tcPr>
            <w:tcW w:w="577" w:type="dxa"/>
            <w:tcBorders>
              <w:top w:val="nil"/>
              <w:left w:val="nil"/>
              <w:bottom w:val="single" w:sz="4" w:space="0" w:color="auto"/>
              <w:right w:val="single" w:sz="4" w:space="0" w:color="auto"/>
            </w:tcBorders>
            <w:shd w:val="clear" w:color="auto" w:fill="auto"/>
            <w:vAlign w:val="center"/>
          </w:tcPr>
          <w:p w14:paraId="123D678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3</w:t>
            </w:r>
          </w:p>
        </w:tc>
        <w:tc>
          <w:tcPr>
            <w:tcW w:w="709" w:type="dxa"/>
            <w:tcBorders>
              <w:top w:val="nil"/>
              <w:left w:val="nil"/>
              <w:bottom w:val="single" w:sz="4" w:space="0" w:color="auto"/>
              <w:right w:val="single" w:sz="4" w:space="0" w:color="auto"/>
            </w:tcBorders>
            <w:shd w:val="clear" w:color="auto" w:fill="auto"/>
            <w:vAlign w:val="center"/>
          </w:tcPr>
          <w:p w14:paraId="58BA0388"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C12331" w:rsidRPr="00C12331" w14:paraId="588E9227" w14:textId="77777777">
        <w:trPr>
          <w:trHeight w:val="401"/>
        </w:trPr>
        <w:tc>
          <w:tcPr>
            <w:tcW w:w="1123" w:type="dxa"/>
            <w:vMerge/>
            <w:tcBorders>
              <w:top w:val="nil"/>
              <w:left w:val="single" w:sz="4" w:space="0" w:color="auto"/>
              <w:bottom w:val="single" w:sz="4" w:space="0" w:color="000000"/>
              <w:right w:val="single" w:sz="4" w:space="0" w:color="auto"/>
            </w:tcBorders>
            <w:vAlign w:val="center"/>
          </w:tcPr>
          <w:p w14:paraId="1FC69137"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1FBDBF6D"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4b</w:t>
            </w:r>
          </w:p>
        </w:tc>
        <w:tc>
          <w:tcPr>
            <w:tcW w:w="2100" w:type="dxa"/>
            <w:tcBorders>
              <w:top w:val="nil"/>
              <w:left w:val="nil"/>
              <w:bottom w:val="single" w:sz="4" w:space="0" w:color="auto"/>
              <w:right w:val="single" w:sz="4" w:space="0" w:color="auto"/>
            </w:tcBorders>
            <w:shd w:val="clear" w:color="auto" w:fill="auto"/>
            <w:vAlign w:val="center"/>
          </w:tcPr>
          <w:p w14:paraId="4D658746"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宜居室内环境</w:t>
            </w:r>
          </w:p>
        </w:tc>
        <w:tc>
          <w:tcPr>
            <w:tcW w:w="3392" w:type="dxa"/>
            <w:tcBorders>
              <w:top w:val="nil"/>
              <w:left w:val="nil"/>
              <w:bottom w:val="single" w:sz="4" w:space="0" w:color="auto"/>
              <w:right w:val="single" w:sz="4" w:space="0" w:color="auto"/>
            </w:tcBorders>
            <w:shd w:val="clear" w:color="auto" w:fill="auto"/>
            <w:vAlign w:val="center"/>
          </w:tcPr>
          <w:p w14:paraId="4B0357A1" w14:textId="2DA67ED2" w:rsidR="003B09A2" w:rsidRPr="00C12331" w:rsidRDefault="00EE312F">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交付时污染物苯、</w:t>
            </w:r>
            <w:r w:rsidRPr="00C12331">
              <w:rPr>
                <w:rFonts w:ascii="仿宋" w:eastAsia="仿宋" w:hAnsi="仿宋" w:cs="宋体"/>
                <w:kern w:val="0"/>
                <w:sz w:val="18"/>
                <w:szCs w:val="18"/>
              </w:rPr>
              <w:t>TVOC的浓度不高于《技术导则》规定限值的90%</w:t>
            </w:r>
            <w:r w:rsidRPr="00C12331">
              <w:rPr>
                <w:rFonts w:ascii="仿宋" w:eastAsia="仿宋" w:hAnsi="仿宋" w:cs="宋体" w:hint="eastAsia"/>
                <w:kern w:val="0"/>
                <w:sz w:val="18"/>
                <w:szCs w:val="18"/>
              </w:rPr>
              <w:t>；甲醛、二甲苯的浓度不高于《技术导则》规定限值的</w:t>
            </w:r>
            <w:r w:rsidRPr="00C12331">
              <w:rPr>
                <w:rFonts w:ascii="仿宋" w:eastAsia="仿宋" w:hAnsi="仿宋" w:cs="宋体"/>
                <w:kern w:val="0"/>
                <w:sz w:val="18"/>
                <w:szCs w:val="18"/>
              </w:rPr>
              <w:t>70%</w:t>
            </w:r>
            <w:r w:rsidRPr="00C12331">
              <w:rPr>
                <w:rFonts w:ascii="仿宋" w:eastAsia="仿宋" w:hAnsi="仿宋" w:cs="宋体" w:hint="eastAsia"/>
                <w:kern w:val="0"/>
                <w:sz w:val="18"/>
                <w:szCs w:val="18"/>
              </w:rPr>
              <w:t>；</w:t>
            </w:r>
          </w:p>
        </w:tc>
        <w:tc>
          <w:tcPr>
            <w:tcW w:w="577" w:type="dxa"/>
            <w:tcBorders>
              <w:top w:val="nil"/>
              <w:left w:val="nil"/>
              <w:bottom w:val="single" w:sz="4" w:space="0" w:color="auto"/>
              <w:right w:val="single" w:sz="4" w:space="0" w:color="auto"/>
            </w:tcBorders>
            <w:shd w:val="clear" w:color="auto" w:fill="auto"/>
            <w:vAlign w:val="center"/>
          </w:tcPr>
          <w:p w14:paraId="5A45951A" w14:textId="675C0E4F" w:rsidR="003B09A2" w:rsidRPr="004250D4" w:rsidRDefault="00CA2E46">
            <w:pPr>
              <w:widowControl/>
              <w:spacing w:beforeLines="0" w:before="0" w:line="240" w:lineRule="auto"/>
              <w:jc w:val="center"/>
              <w:rPr>
                <w:rFonts w:ascii="仿宋" w:eastAsia="仿宋" w:hAnsi="仿宋" w:cs="宋体"/>
                <w:strike/>
                <w:kern w:val="0"/>
                <w:sz w:val="18"/>
                <w:szCs w:val="18"/>
              </w:rPr>
            </w:pPr>
            <w:r w:rsidRPr="00C12331">
              <w:rPr>
                <w:rFonts w:ascii="仿宋" w:eastAsia="仿宋" w:hAnsi="仿宋" w:cs="宋体"/>
                <w:kern w:val="0"/>
                <w:sz w:val="18"/>
                <w:szCs w:val="18"/>
              </w:rPr>
              <w:t>2</w:t>
            </w:r>
          </w:p>
        </w:tc>
        <w:tc>
          <w:tcPr>
            <w:tcW w:w="709" w:type="dxa"/>
            <w:tcBorders>
              <w:top w:val="nil"/>
              <w:left w:val="nil"/>
              <w:bottom w:val="single" w:sz="4" w:space="0" w:color="auto"/>
              <w:right w:val="single" w:sz="4" w:space="0" w:color="auto"/>
            </w:tcBorders>
            <w:shd w:val="clear" w:color="auto" w:fill="auto"/>
            <w:vAlign w:val="center"/>
          </w:tcPr>
          <w:p w14:paraId="3A75E993"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r w:rsidR="003B09A2" w:rsidRPr="00C12331" w14:paraId="4817098B" w14:textId="77777777">
        <w:trPr>
          <w:trHeight w:val="401"/>
        </w:trPr>
        <w:tc>
          <w:tcPr>
            <w:tcW w:w="1123" w:type="dxa"/>
            <w:vMerge/>
            <w:tcBorders>
              <w:top w:val="nil"/>
              <w:left w:val="single" w:sz="4" w:space="0" w:color="auto"/>
              <w:bottom w:val="single" w:sz="4" w:space="0" w:color="000000"/>
              <w:right w:val="single" w:sz="4" w:space="0" w:color="auto"/>
            </w:tcBorders>
            <w:vAlign w:val="center"/>
          </w:tcPr>
          <w:p w14:paraId="7089D5A1" w14:textId="77777777" w:rsidR="003B09A2" w:rsidRPr="00C12331" w:rsidRDefault="003B09A2">
            <w:pPr>
              <w:widowControl/>
              <w:spacing w:beforeLines="0" w:before="0" w:line="240" w:lineRule="auto"/>
              <w:jc w:val="left"/>
              <w:rPr>
                <w:rFonts w:ascii="仿宋" w:eastAsia="仿宋" w:hAnsi="仿宋" w:cs="宋体"/>
                <w:kern w:val="0"/>
                <w:sz w:val="18"/>
                <w:szCs w:val="18"/>
              </w:rPr>
            </w:pPr>
          </w:p>
        </w:tc>
        <w:tc>
          <w:tcPr>
            <w:tcW w:w="458" w:type="dxa"/>
            <w:tcBorders>
              <w:top w:val="nil"/>
              <w:left w:val="nil"/>
              <w:bottom w:val="single" w:sz="4" w:space="0" w:color="auto"/>
              <w:right w:val="single" w:sz="4" w:space="0" w:color="auto"/>
            </w:tcBorders>
            <w:shd w:val="clear" w:color="auto" w:fill="auto"/>
            <w:vAlign w:val="center"/>
          </w:tcPr>
          <w:p w14:paraId="72D57E2B"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Q</w:t>
            </w:r>
            <w:r w:rsidRPr="00C12331">
              <w:rPr>
                <w:rFonts w:ascii="仿宋" w:eastAsia="仿宋" w:hAnsi="仿宋" w:cs="宋体"/>
                <w:kern w:val="0"/>
                <w:sz w:val="18"/>
                <w:szCs w:val="18"/>
                <w:vertAlign w:val="subscript"/>
              </w:rPr>
              <w:t>4c</w:t>
            </w:r>
          </w:p>
        </w:tc>
        <w:tc>
          <w:tcPr>
            <w:tcW w:w="2100" w:type="dxa"/>
            <w:tcBorders>
              <w:top w:val="nil"/>
              <w:left w:val="nil"/>
              <w:bottom w:val="single" w:sz="4" w:space="0" w:color="auto"/>
              <w:right w:val="single" w:sz="4" w:space="0" w:color="auto"/>
            </w:tcBorders>
            <w:shd w:val="clear" w:color="auto" w:fill="auto"/>
            <w:vAlign w:val="center"/>
          </w:tcPr>
          <w:p w14:paraId="03561B0E"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新型工艺应用</w:t>
            </w:r>
          </w:p>
        </w:tc>
        <w:tc>
          <w:tcPr>
            <w:tcW w:w="3392" w:type="dxa"/>
            <w:tcBorders>
              <w:top w:val="nil"/>
              <w:left w:val="nil"/>
              <w:bottom w:val="single" w:sz="4" w:space="0" w:color="auto"/>
              <w:right w:val="single" w:sz="4" w:space="0" w:color="auto"/>
            </w:tcBorders>
            <w:shd w:val="clear" w:color="auto" w:fill="auto"/>
            <w:vAlign w:val="center"/>
          </w:tcPr>
          <w:p w14:paraId="19589D1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hint="eastAsia"/>
                <w:kern w:val="0"/>
                <w:sz w:val="18"/>
                <w:szCs w:val="18"/>
              </w:rPr>
              <w:t>采用无线开关、智能控制及可逆安装工艺</w:t>
            </w:r>
          </w:p>
        </w:tc>
        <w:tc>
          <w:tcPr>
            <w:tcW w:w="577" w:type="dxa"/>
            <w:tcBorders>
              <w:top w:val="nil"/>
              <w:left w:val="nil"/>
              <w:bottom w:val="single" w:sz="4" w:space="0" w:color="auto"/>
              <w:right w:val="single" w:sz="4" w:space="0" w:color="auto"/>
            </w:tcBorders>
            <w:shd w:val="clear" w:color="auto" w:fill="auto"/>
            <w:vAlign w:val="center"/>
          </w:tcPr>
          <w:p w14:paraId="778E3265" w14:textId="519DEC9A" w:rsidR="003B09A2" w:rsidRPr="00C12331" w:rsidRDefault="00CA2E46">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253046C0" w14:textId="77777777" w:rsidR="003B09A2" w:rsidRPr="00C12331" w:rsidRDefault="00763E18">
            <w:pPr>
              <w:widowControl/>
              <w:spacing w:beforeLines="0" w:before="0" w:line="240" w:lineRule="auto"/>
              <w:jc w:val="center"/>
              <w:rPr>
                <w:rFonts w:ascii="仿宋" w:eastAsia="仿宋" w:hAnsi="仿宋" w:cs="宋体"/>
                <w:kern w:val="0"/>
                <w:sz w:val="18"/>
                <w:szCs w:val="18"/>
              </w:rPr>
            </w:pPr>
            <w:r w:rsidRPr="00C12331">
              <w:rPr>
                <w:rFonts w:ascii="仿宋" w:eastAsia="仿宋" w:hAnsi="仿宋" w:cs="宋体"/>
                <w:kern w:val="0"/>
                <w:sz w:val="18"/>
                <w:szCs w:val="18"/>
              </w:rPr>
              <w:t>-</w:t>
            </w:r>
          </w:p>
        </w:tc>
      </w:tr>
    </w:tbl>
    <w:p w14:paraId="48C55D56" w14:textId="77777777" w:rsidR="003B09A2" w:rsidRPr="00C12331" w:rsidRDefault="00763E18">
      <w:pPr>
        <w:pStyle w:val="TOC1"/>
        <w:spacing w:before="0" w:line="360" w:lineRule="auto"/>
        <w:rPr>
          <w:rFonts w:asciiTheme="minorEastAsia" w:eastAsiaTheme="minorEastAsia" w:hAnsiTheme="minorEastAsia" w:cs="Times New Roman"/>
          <w:bCs/>
          <w:color w:val="auto"/>
          <w:sz w:val="21"/>
        </w:rPr>
      </w:pPr>
      <w:r w:rsidRPr="00C12331">
        <w:rPr>
          <w:rFonts w:asciiTheme="minorEastAsia" w:eastAsiaTheme="minorEastAsia" w:hAnsiTheme="minorEastAsia" w:cs="Times New Roman" w:hint="eastAsia"/>
          <w:bCs/>
          <w:color w:val="auto"/>
          <w:sz w:val="21"/>
        </w:rPr>
        <w:t>注：内装修装配率四舍五入取整。</w:t>
      </w:r>
      <w:r w:rsidRPr="00C12331">
        <w:rPr>
          <w:rFonts w:asciiTheme="minorEastAsia" w:eastAsiaTheme="minorEastAsia" w:hAnsiTheme="minorEastAsia" w:cs="Times New Roman"/>
          <w:bCs/>
          <w:color w:val="auto"/>
          <w:sz w:val="21"/>
        </w:rPr>
        <w:t xml:space="preserve">   </w:t>
      </w:r>
    </w:p>
    <w:p w14:paraId="569A8C99" w14:textId="77777777" w:rsidR="003B09A2" w:rsidRPr="004250D4" w:rsidRDefault="00763E18">
      <w:pPr>
        <w:spacing w:before="78"/>
        <w:rPr>
          <w:rFonts w:ascii="楷体" w:eastAsia="楷体" w:hAnsi="楷体" w:cs="楷体"/>
          <w:sz w:val="21"/>
        </w:rPr>
      </w:pPr>
      <w:r w:rsidRPr="004250D4">
        <w:rPr>
          <w:rFonts w:ascii="Times New Roman" w:hAnsi="Times New Roman" w:cs="Times New Roman" w:hint="eastAsia"/>
          <w:b/>
          <w:bCs/>
          <w:sz w:val="21"/>
        </w:rPr>
        <w:t>【条文说明】</w:t>
      </w:r>
      <w:r w:rsidRPr="004250D4">
        <w:rPr>
          <w:rFonts w:ascii="楷体" w:eastAsia="楷体" w:hAnsi="楷体" w:cs="楷体" w:hint="eastAsia"/>
          <w:sz w:val="21"/>
        </w:rPr>
        <w:t>表中除装配式隔墙、装配式楼地面（居住建筑）、竖向布置管线与墙体分离、水平向布置管线与楼板分离等只能选择其中一项计分的项目外，其他项目在符合指标要求的情况下可叠加计分。对于项目缺少或设计阶段未明确的空间功能，该计算项分值计入公式的</w:t>
      </w:r>
      <w:r w:rsidRPr="004250D4">
        <w:rPr>
          <w:rFonts w:ascii="楷体" w:eastAsia="楷体" w:hAnsi="楷体" w:cs="楷体"/>
          <w:sz w:val="21"/>
        </w:rPr>
        <w:t>Q5中，扣除后仍需满足相关最低分值要求，且内装修装配率不低于60%。如未设置厨房的公共建筑，可扣除集成厨房相对应的计算分值；如既有建筑室内装饰装修工程不拆除新建隔墙的，可扣除装配式隔墙相对应的分值。</w:t>
      </w:r>
    </w:p>
    <w:p w14:paraId="0210BA0E" w14:textId="77777777" w:rsidR="003B09A2" w:rsidRPr="004250D4" w:rsidRDefault="00763E18">
      <w:pPr>
        <w:spacing w:before="78"/>
        <w:ind w:firstLineChars="200" w:firstLine="420"/>
        <w:rPr>
          <w:rFonts w:ascii="楷体" w:eastAsia="楷体" w:hAnsi="楷体" w:cs="楷体"/>
          <w:sz w:val="21"/>
        </w:rPr>
      </w:pPr>
      <w:r w:rsidRPr="004250D4">
        <w:rPr>
          <w:rFonts w:ascii="楷体" w:eastAsia="楷体" w:hAnsi="楷体" w:cs="楷体" w:hint="eastAsia"/>
          <w:sz w:val="21"/>
        </w:rPr>
        <w:t>考虑到居住建筑与公共建筑的差异，评价时有差异化体现：</w:t>
      </w:r>
    </w:p>
    <w:p w14:paraId="56BE50D9" w14:textId="77777777" w:rsidR="003B09A2" w:rsidRPr="004250D4" w:rsidRDefault="00763E18">
      <w:pPr>
        <w:spacing w:before="78"/>
        <w:ind w:firstLineChars="200" w:firstLine="420"/>
        <w:rPr>
          <w:rFonts w:ascii="楷体" w:eastAsia="楷体" w:hAnsi="楷体" w:cs="楷体"/>
          <w:sz w:val="21"/>
        </w:rPr>
      </w:pPr>
      <w:r w:rsidRPr="004250D4">
        <w:rPr>
          <w:rFonts w:ascii="楷体" w:eastAsia="楷体" w:hAnsi="楷体" w:cs="楷体"/>
          <w:sz w:val="21"/>
        </w:rPr>
        <w:t>1、引导和鼓励公共建筑项目采用骨架类隔墙和模块化隔墙，将其得分相较居住建筑提高至10</w:t>
      </w:r>
      <w:r w:rsidRPr="004250D4">
        <w:rPr>
          <w:rFonts w:ascii="楷体" w:eastAsia="楷体" w:hAnsi="楷体" w:cs="楷体" w:hint="eastAsia"/>
          <w:sz w:val="21"/>
        </w:rPr>
        <w:t>分、</w:t>
      </w:r>
      <w:r w:rsidRPr="004250D4">
        <w:rPr>
          <w:rFonts w:ascii="楷体" w:eastAsia="楷体" w:hAnsi="楷体" w:cs="楷体"/>
          <w:sz w:val="21"/>
        </w:rPr>
        <w:t>12</w:t>
      </w:r>
      <w:r w:rsidRPr="004250D4">
        <w:rPr>
          <w:rFonts w:ascii="楷体" w:eastAsia="楷体" w:hAnsi="楷体" w:cs="楷体" w:hint="eastAsia"/>
          <w:sz w:val="21"/>
        </w:rPr>
        <w:t>分；</w:t>
      </w:r>
    </w:p>
    <w:p w14:paraId="5E3083A7" w14:textId="77777777" w:rsidR="003B09A2" w:rsidRPr="004250D4" w:rsidRDefault="00763E18">
      <w:pPr>
        <w:spacing w:before="78"/>
        <w:ind w:firstLineChars="200" w:firstLine="420"/>
        <w:rPr>
          <w:rFonts w:ascii="楷体" w:eastAsia="楷体" w:hAnsi="楷体" w:cs="楷体"/>
          <w:sz w:val="21"/>
        </w:rPr>
      </w:pPr>
      <w:r w:rsidRPr="004250D4">
        <w:rPr>
          <w:rFonts w:ascii="楷体" w:eastAsia="楷体" w:hAnsi="楷体" w:cs="楷体"/>
          <w:sz w:val="21"/>
        </w:rPr>
        <w:t>2</w:t>
      </w:r>
      <w:r w:rsidRPr="004250D4">
        <w:rPr>
          <w:rFonts w:ascii="楷体" w:eastAsia="楷体" w:hAnsi="楷体" w:cs="楷体" w:hint="eastAsia"/>
          <w:sz w:val="21"/>
        </w:rPr>
        <w:t>、引导和鼓励公共建筑项目采用架空楼地面和干式工法饰面，将其得分相较居住建筑提高至</w:t>
      </w:r>
      <w:r w:rsidRPr="004250D4">
        <w:rPr>
          <w:rFonts w:ascii="楷体" w:eastAsia="楷体" w:hAnsi="楷体" w:cs="楷体"/>
          <w:sz w:val="21"/>
        </w:rPr>
        <w:t>5~12</w:t>
      </w:r>
      <w:r w:rsidRPr="004250D4">
        <w:rPr>
          <w:rFonts w:ascii="楷体" w:eastAsia="楷体" w:hAnsi="楷体" w:cs="楷体" w:hint="eastAsia"/>
          <w:sz w:val="21"/>
        </w:rPr>
        <w:t>分</w:t>
      </w:r>
      <w:r w:rsidRPr="004250D4">
        <w:rPr>
          <w:rFonts w:ascii="楷体" w:eastAsia="楷体" w:hAnsi="楷体" w:cs="楷体"/>
          <w:sz w:val="21"/>
        </w:rPr>
        <w:t>,</w:t>
      </w:r>
      <w:proofErr w:type="gramStart"/>
      <w:r w:rsidRPr="004250D4">
        <w:rPr>
          <w:rFonts w:ascii="楷体" w:eastAsia="楷体" w:hAnsi="楷体" w:cs="楷体"/>
          <w:sz w:val="21"/>
        </w:rPr>
        <w:t>且饰面层</w:t>
      </w:r>
      <w:proofErr w:type="gramEnd"/>
      <w:r w:rsidRPr="004250D4">
        <w:rPr>
          <w:rFonts w:ascii="楷体" w:eastAsia="楷体" w:hAnsi="楷体" w:cs="楷体"/>
          <w:sz w:val="21"/>
        </w:rPr>
        <w:t>如</w:t>
      </w:r>
      <w:proofErr w:type="gramStart"/>
      <w:r w:rsidRPr="004250D4">
        <w:rPr>
          <w:rFonts w:ascii="楷体" w:eastAsia="楷体" w:hAnsi="楷体" w:cs="楷体"/>
          <w:sz w:val="21"/>
        </w:rPr>
        <w:t>包含薄贴工艺</w:t>
      </w:r>
      <w:proofErr w:type="gramEnd"/>
      <w:r w:rsidRPr="004250D4">
        <w:rPr>
          <w:rFonts w:ascii="楷体" w:eastAsia="楷体" w:hAnsi="楷体" w:cs="楷体"/>
          <w:sz w:val="21"/>
        </w:rPr>
        <w:t>不得分；</w:t>
      </w:r>
    </w:p>
    <w:p w14:paraId="063780F4" w14:textId="77777777" w:rsidR="003B09A2" w:rsidRPr="004250D4" w:rsidRDefault="00763E18">
      <w:pPr>
        <w:spacing w:before="78"/>
        <w:ind w:firstLineChars="200" w:firstLine="420"/>
        <w:rPr>
          <w:rFonts w:ascii="楷体" w:eastAsia="楷体" w:hAnsi="楷体" w:cs="楷体"/>
          <w:sz w:val="21"/>
        </w:rPr>
      </w:pPr>
      <w:r w:rsidRPr="004250D4">
        <w:rPr>
          <w:rFonts w:ascii="楷体" w:eastAsia="楷体" w:hAnsi="楷体" w:cs="楷体"/>
          <w:sz w:val="21"/>
        </w:rPr>
        <w:t>3</w:t>
      </w:r>
      <w:r w:rsidRPr="004250D4">
        <w:rPr>
          <w:rFonts w:ascii="楷体" w:eastAsia="楷体" w:hAnsi="楷体" w:cs="楷体" w:hint="eastAsia"/>
          <w:sz w:val="21"/>
        </w:rPr>
        <w:t>、公共建筑中厨房功能区域较少或不设置，将其得分相较居住建筑减少至</w:t>
      </w:r>
      <w:r w:rsidRPr="004250D4">
        <w:rPr>
          <w:rFonts w:ascii="楷体" w:eastAsia="楷体" w:hAnsi="楷体" w:cs="楷体"/>
          <w:sz w:val="21"/>
        </w:rPr>
        <w:t>3~5</w:t>
      </w:r>
      <w:r w:rsidRPr="004250D4">
        <w:rPr>
          <w:rFonts w:ascii="楷体" w:eastAsia="楷体" w:hAnsi="楷体" w:cs="楷体" w:hint="eastAsia"/>
          <w:sz w:val="21"/>
        </w:rPr>
        <w:t>分；</w:t>
      </w:r>
    </w:p>
    <w:p w14:paraId="1A5AB79B" w14:textId="77777777" w:rsidR="003B09A2" w:rsidRPr="004250D4" w:rsidRDefault="00763E18">
      <w:pPr>
        <w:spacing w:before="78"/>
        <w:ind w:firstLineChars="200" w:firstLine="420"/>
        <w:rPr>
          <w:rFonts w:ascii="楷体" w:eastAsia="楷体" w:hAnsi="楷体" w:cs="楷体"/>
          <w:sz w:val="21"/>
        </w:rPr>
      </w:pPr>
      <w:r w:rsidRPr="004250D4">
        <w:rPr>
          <w:rFonts w:ascii="楷体" w:eastAsia="楷体" w:hAnsi="楷体" w:cs="楷体"/>
          <w:sz w:val="21"/>
        </w:rPr>
        <w:t>4</w:t>
      </w:r>
      <w:r w:rsidRPr="004250D4">
        <w:rPr>
          <w:rFonts w:ascii="楷体" w:eastAsia="楷体" w:hAnsi="楷体" w:cs="楷体" w:hint="eastAsia"/>
          <w:sz w:val="21"/>
        </w:rPr>
        <w:t>、公共建筑中竖向布置管线与墙体分离较易实现，将其得分相较居住建筑减少至</w:t>
      </w:r>
      <w:r w:rsidRPr="004250D4">
        <w:rPr>
          <w:rFonts w:ascii="楷体" w:eastAsia="楷体" w:hAnsi="楷体" w:cs="楷体"/>
          <w:sz w:val="21"/>
        </w:rPr>
        <w:t>2~4</w:t>
      </w:r>
      <w:r w:rsidRPr="004250D4">
        <w:rPr>
          <w:rFonts w:ascii="楷体" w:eastAsia="楷体" w:hAnsi="楷体" w:cs="楷体" w:hint="eastAsia"/>
          <w:sz w:val="21"/>
        </w:rPr>
        <w:t>分；</w:t>
      </w:r>
    </w:p>
    <w:p w14:paraId="25427A2B" w14:textId="77777777" w:rsidR="003B09A2" w:rsidRPr="004250D4" w:rsidRDefault="00763E18">
      <w:pPr>
        <w:spacing w:before="78"/>
        <w:ind w:firstLineChars="200" w:firstLine="420"/>
        <w:rPr>
          <w:rFonts w:ascii="楷体" w:eastAsia="楷体" w:hAnsi="楷体" w:cs="楷体"/>
          <w:sz w:val="21"/>
        </w:rPr>
      </w:pPr>
      <w:r w:rsidRPr="004250D4">
        <w:rPr>
          <w:rFonts w:ascii="楷体" w:eastAsia="楷体" w:hAnsi="楷体" w:cs="楷体"/>
          <w:sz w:val="21"/>
        </w:rPr>
        <w:t>5</w:t>
      </w:r>
      <w:r w:rsidRPr="004250D4">
        <w:rPr>
          <w:rFonts w:ascii="楷体" w:eastAsia="楷体" w:hAnsi="楷体" w:cs="楷体" w:hint="eastAsia"/>
          <w:sz w:val="21"/>
        </w:rPr>
        <w:t>、公共建筑中水平向布置管线与楼板分离较易实现，将其得分相较居住建筑减少至</w:t>
      </w:r>
      <w:r w:rsidRPr="004250D4">
        <w:rPr>
          <w:rFonts w:ascii="楷体" w:eastAsia="楷体" w:hAnsi="楷体" w:cs="楷体"/>
          <w:sz w:val="21"/>
        </w:rPr>
        <w:t>2~4</w:t>
      </w:r>
      <w:r w:rsidRPr="004250D4">
        <w:rPr>
          <w:rFonts w:ascii="楷体" w:eastAsia="楷体" w:hAnsi="楷体" w:cs="楷体" w:hint="eastAsia"/>
          <w:sz w:val="21"/>
        </w:rPr>
        <w:t>分；</w:t>
      </w:r>
    </w:p>
    <w:p w14:paraId="02559AB1" w14:textId="77777777" w:rsidR="003B09A2" w:rsidRPr="004250D4" w:rsidRDefault="00763E18">
      <w:pPr>
        <w:spacing w:before="78"/>
        <w:ind w:firstLineChars="200" w:firstLine="420"/>
        <w:rPr>
          <w:rFonts w:ascii="Times New Roman" w:eastAsia="黑体" w:hAnsi="Times New Roman" w:cs="Times New Roman"/>
          <w:sz w:val="21"/>
        </w:rPr>
      </w:pPr>
      <w:r w:rsidRPr="004250D4">
        <w:rPr>
          <w:rFonts w:ascii="楷体" w:eastAsia="楷体" w:hAnsi="楷体" w:cs="楷体"/>
          <w:sz w:val="21"/>
        </w:rPr>
        <w:t>6</w:t>
      </w:r>
      <w:r w:rsidRPr="004250D4">
        <w:rPr>
          <w:rFonts w:ascii="楷体" w:eastAsia="楷体" w:hAnsi="楷体" w:cs="楷体" w:hint="eastAsia"/>
          <w:sz w:val="21"/>
        </w:rPr>
        <w:t>、公共建筑中较少考虑地暖，将新型工艺应用中模块化地暖得分评价改为可逆安装工艺评价；</w:t>
      </w:r>
    </w:p>
    <w:p w14:paraId="291C2E53" w14:textId="77777777" w:rsidR="003B09A2" w:rsidRPr="00C12331" w:rsidRDefault="00763E18">
      <w:pPr>
        <w:spacing w:before="78"/>
        <w:rPr>
          <w:rFonts w:ascii="Times New Roman" w:hAnsi="Times New Roman" w:cs="Times New Roman"/>
          <w:sz w:val="21"/>
        </w:rPr>
      </w:pPr>
      <w:r w:rsidRPr="00C12331">
        <w:rPr>
          <w:rFonts w:ascii="Times New Roman" w:eastAsiaTheme="majorEastAsia" w:hAnsiTheme="minorEastAsia"/>
          <w:b/>
          <w:sz w:val="21"/>
        </w:rPr>
        <w:t xml:space="preserve">4.0.2  </w:t>
      </w:r>
      <w:r w:rsidRPr="00C12331">
        <w:rPr>
          <w:rFonts w:asciiTheme="majorEastAsia" w:eastAsiaTheme="majorEastAsia" w:hAnsiTheme="majorEastAsia" w:cs="Times New Roman" w:hint="eastAsia"/>
          <w:sz w:val="21"/>
        </w:rPr>
        <w:t>工业化内装修标准化设计应符合下列要求：</w:t>
      </w:r>
    </w:p>
    <w:p w14:paraId="3929FE92" w14:textId="328AAC1C" w:rsidR="003B09A2" w:rsidRPr="00C12331" w:rsidRDefault="00763E18">
      <w:pPr>
        <w:spacing w:before="78"/>
        <w:ind w:firstLineChars="200" w:firstLine="422"/>
        <w:rPr>
          <w:rFonts w:ascii="Times New Roman" w:hAnsi="Times New Roman" w:cs="Times New Roman"/>
          <w:sz w:val="21"/>
        </w:rPr>
      </w:pPr>
      <w:r w:rsidRPr="00C12331">
        <w:rPr>
          <w:rFonts w:ascii="Times New Roman" w:eastAsiaTheme="majorEastAsia" w:hAnsiTheme="minorEastAsia"/>
          <w:b/>
          <w:sz w:val="21"/>
        </w:rPr>
        <w:t xml:space="preserve">1 </w:t>
      </w:r>
      <w:r w:rsidRPr="00C12331">
        <w:rPr>
          <w:rFonts w:asciiTheme="minorEastAsia" w:hAnsiTheme="minorEastAsia" w:cs="Times New Roman" w:hint="eastAsia"/>
          <w:sz w:val="21"/>
        </w:rPr>
        <w:t>装修与建筑一体化设计：工业化内装修应协同建筑、结构、给水排水、供暖、通风和空调、电气、智能化等各专业进行二、三维协同设计。当建筑施工图送审时，施工图已体现工业化内装修相关内容，图纸中已明确部品的选型和关键技术参数。</w:t>
      </w:r>
      <w:r w:rsidR="009E65E4" w:rsidRPr="00C12331">
        <w:rPr>
          <w:rFonts w:asciiTheme="minorEastAsia" w:hAnsiTheme="minorEastAsia" w:cs="Times New Roman" w:hint="eastAsia"/>
          <w:sz w:val="21"/>
        </w:rPr>
        <w:t>本</w:t>
      </w:r>
      <w:r w:rsidRPr="00C12331">
        <w:rPr>
          <w:rFonts w:asciiTheme="minorEastAsia" w:hAnsiTheme="minorEastAsia" w:cs="Times New Roman" w:hint="eastAsia"/>
          <w:sz w:val="21"/>
        </w:rPr>
        <w:t>项评价分值为</w:t>
      </w:r>
      <w:r w:rsidRPr="00C12331">
        <w:rPr>
          <w:rFonts w:asciiTheme="minorEastAsia" w:hAnsiTheme="minorEastAsia" w:cs="Times New Roman"/>
          <w:sz w:val="21"/>
        </w:rPr>
        <w:t>10分。</w:t>
      </w:r>
    </w:p>
    <w:p w14:paraId="1B17FE68" w14:textId="6A704ACF" w:rsidR="003B09A2" w:rsidRPr="00C12331" w:rsidRDefault="00763E18">
      <w:pPr>
        <w:spacing w:before="78"/>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2 </w:t>
      </w:r>
      <w:r w:rsidRPr="00C12331">
        <w:rPr>
          <w:rFonts w:asciiTheme="minorEastAsia" w:hAnsiTheme="minorEastAsia" w:cs="Times New Roman" w:hint="eastAsia"/>
          <w:sz w:val="21"/>
        </w:rPr>
        <w:t>集成设计与部品选型：工业化内装修应结合项目需求、建筑条件与成本要求等，对隔墙与墙面系统、吊顶系统、楼地面系统、集成式厨房系统、集成式卫生间系统、收纳系统、内门窗系统、设备和管线系统等进行集成设计并提供平面图、立面图、剖面图、排版图、装配工艺节点大样图及能满足加工生产和现场安装的部品尺寸、规格、颜色、材质等清单。</w:t>
      </w:r>
      <w:r w:rsidR="009E65E4" w:rsidRPr="00C12331">
        <w:rPr>
          <w:rFonts w:asciiTheme="minorEastAsia" w:hAnsiTheme="minorEastAsia" w:cs="Times New Roman" w:hint="eastAsia"/>
          <w:sz w:val="21"/>
        </w:rPr>
        <w:t>本</w:t>
      </w:r>
      <w:r w:rsidRPr="00C12331">
        <w:rPr>
          <w:rFonts w:asciiTheme="minorEastAsia" w:hAnsiTheme="minorEastAsia" w:cs="Times New Roman" w:hint="eastAsia"/>
          <w:sz w:val="21"/>
        </w:rPr>
        <w:lastRenderedPageBreak/>
        <w:t>项评价分值为</w:t>
      </w:r>
      <w:r w:rsidRPr="00C12331">
        <w:rPr>
          <w:rFonts w:asciiTheme="minorEastAsia" w:hAnsiTheme="minorEastAsia" w:cs="Times New Roman"/>
          <w:sz w:val="21"/>
        </w:rPr>
        <w:t>1~10分，一个系统得1分，8个系统均完成集成设计并提供能满足加工生产和现场安装的部品</w:t>
      </w:r>
      <w:r w:rsidRPr="00C12331">
        <w:rPr>
          <w:rFonts w:asciiTheme="minorEastAsia" w:hAnsiTheme="minorEastAsia" w:cs="Times New Roman" w:hint="eastAsia"/>
          <w:sz w:val="21"/>
        </w:rPr>
        <w:t>清单得</w:t>
      </w:r>
      <w:r w:rsidRPr="00C12331">
        <w:rPr>
          <w:rFonts w:asciiTheme="minorEastAsia" w:hAnsiTheme="minorEastAsia" w:cs="Times New Roman"/>
          <w:sz w:val="21"/>
        </w:rPr>
        <w:t>10分。</w:t>
      </w:r>
    </w:p>
    <w:p w14:paraId="0287ADAF" w14:textId="77777777" w:rsidR="003B09A2" w:rsidRPr="00C12331" w:rsidRDefault="00763E18">
      <w:pPr>
        <w:spacing w:before="78"/>
        <w:rPr>
          <w:rFonts w:asciiTheme="minorEastAsia" w:hAnsiTheme="minorEastAsia" w:cs="Times New Roman"/>
          <w:sz w:val="21"/>
        </w:rPr>
      </w:pPr>
      <w:r w:rsidRPr="00C12331">
        <w:rPr>
          <w:rFonts w:asciiTheme="minorEastAsia" w:hAnsiTheme="minorEastAsia" w:cs="Times New Roman" w:hint="eastAsia"/>
          <w:sz w:val="21"/>
        </w:rPr>
        <w:t>评价深度要求：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91"/>
      </w:tblGrid>
      <w:tr w:rsidR="00C12331" w:rsidRPr="00C12331" w14:paraId="312BE137" w14:textId="77777777">
        <w:tc>
          <w:tcPr>
            <w:tcW w:w="2405" w:type="dxa"/>
          </w:tcPr>
          <w:p w14:paraId="2A1EB425"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项目</w:t>
            </w:r>
          </w:p>
        </w:tc>
        <w:tc>
          <w:tcPr>
            <w:tcW w:w="5891" w:type="dxa"/>
          </w:tcPr>
          <w:p w14:paraId="76F1B14D"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评价时需提交的技术方案</w:t>
            </w:r>
          </w:p>
        </w:tc>
      </w:tr>
      <w:tr w:rsidR="00C12331" w:rsidRPr="00C12331" w14:paraId="2A72FC8B" w14:textId="77777777">
        <w:tc>
          <w:tcPr>
            <w:tcW w:w="2405" w:type="dxa"/>
          </w:tcPr>
          <w:p w14:paraId="7B6BD9C3"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Times New Roman" w:hint="eastAsia"/>
                <w:sz w:val="21"/>
              </w:rPr>
              <w:t>隔墙与墙面系统</w:t>
            </w:r>
          </w:p>
        </w:tc>
        <w:tc>
          <w:tcPr>
            <w:tcW w:w="5891" w:type="dxa"/>
          </w:tcPr>
          <w:p w14:paraId="738E056C"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宋体" w:hint="eastAsia"/>
                <w:sz w:val="21"/>
              </w:rPr>
              <w:t>与管线、开关插座、暖通系统面板、门窗等有集成设计方案</w:t>
            </w:r>
          </w:p>
        </w:tc>
      </w:tr>
      <w:tr w:rsidR="00C12331" w:rsidRPr="00C12331" w14:paraId="61D9DD22" w14:textId="77777777">
        <w:tc>
          <w:tcPr>
            <w:tcW w:w="2405" w:type="dxa"/>
          </w:tcPr>
          <w:p w14:paraId="184F2129"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Times New Roman" w:hint="eastAsia"/>
                <w:sz w:val="21"/>
              </w:rPr>
              <w:t>吊顶系统</w:t>
            </w:r>
          </w:p>
        </w:tc>
        <w:tc>
          <w:tcPr>
            <w:tcW w:w="5891" w:type="dxa"/>
          </w:tcPr>
          <w:p w14:paraId="2EB7F25E"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宋体" w:hint="eastAsia"/>
                <w:sz w:val="21"/>
              </w:rPr>
              <w:t>与新风、排风、给水、喷淋、烟感、灯具等有集成设计方案</w:t>
            </w:r>
          </w:p>
        </w:tc>
      </w:tr>
      <w:tr w:rsidR="00C12331" w:rsidRPr="00C12331" w14:paraId="03C84E23" w14:textId="77777777">
        <w:tc>
          <w:tcPr>
            <w:tcW w:w="2405" w:type="dxa"/>
          </w:tcPr>
          <w:p w14:paraId="7E054B26"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Times New Roman" w:hint="eastAsia"/>
                <w:sz w:val="21"/>
              </w:rPr>
              <w:t>楼地面系统</w:t>
            </w:r>
          </w:p>
        </w:tc>
        <w:tc>
          <w:tcPr>
            <w:tcW w:w="5891" w:type="dxa"/>
          </w:tcPr>
          <w:p w14:paraId="2C20DCEE"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宋体" w:hint="eastAsia"/>
                <w:sz w:val="21"/>
              </w:rPr>
              <w:t>与地面供暖、电气、给水排水、新风、弱电等有集成设计方案</w:t>
            </w:r>
          </w:p>
        </w:tc>
      </w:tr>
      <w:tr w:rsidR="00C12331" w:rsidRPr="00C12331" w14:paraId="4C5BB8A4" w14:textId="77777777">
        <w:tc>
          <w:tcPr>
            <w:tcW w:w="2405" w:type="dxa"/>
          </w:tcPr>
          <w:p w14:paraId="366A469E"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Times New Roman" w:hint="eastAsia"/>
                <w:sz w:val="21"/>
              </w:rPr>
              <w:t>集成式厨房系统</w:t>
            </w:r>
          </w:p>
        </w:tc>
        <w:tc>
          <w:tcPr>
            <w:tcW w:w="5891" w:type="dxa"/>
          </w:tcPr>
          <w:p w14:paraId="2623F431"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宋体" w:hint="eastAsia"/>
                <w:sz w:val="21"/>
              </w:rPr>
              <w:t>与管线、灯具、橱柜、灶具、抽油烟机等有集成设计方案</w:t>
            </w:r>
          </w:p>
        </w:tc>
      </w:tr>
      <w:tr w:rsidR="00C12331" w:rsidRPr="00C12331" w14:paraId="5CAF497B" w14:textId="77777777">
        <w:tc>
          <w:tcPr>
            <w:tcW w:w="2405" w:type="dxa"/>
          </w:tcPr>
          <w:p w14:paraId="75C7584C" w14:textId="77777777" w:rsidR="003B09A2" w:rsidRPr="00C12331" w:rsidRDefault="00763E18">
            <w:pPr>
              <w:spacing w:beforeLines="0" w:before="0"/>
              <w:jc w:val="left"/>
              <w:rPr>
                <w:rFonts w:asciiTheme="minorEastAsia" w:hAnsiTheme="minorEastAsia" w:cs="Times New Roman"/>
                <w:sz w:val="21"/>
              </w:rPr>
            </w:pPr>
            <w:r w:rsidRPr="00C12331">
              <w:rPr>
                <w:rFonts w:asciiTheme="minorEastAsia" w:hAnsiTheme="minorEastAsia" w:cs="Times New Roman" w:hint="eastAsia"/>
                <w:sz w:val="21"/>
              </w:rPr>
              <w:t>集成式卫生间系统</w:t>
            </w:r>
          </w:p>
        </w:tc>
        <w:tc>
          <w:tcPr>
            <w:tcW w:w="5891" w:type="dxa"/>
          </w:tcPr>
          <w:p w14:paraId="7B934AF3"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宋体" w:hint="eastAsia"/>
                <w:sz w:val="21"/>
              </w:rPr>
              <w:t>与管线、灯具、</w:t>
            </w:r>
            <w:r w:rsidRPr="00C12331">
              <w:rPr>
                <w:rFonts w:asciiTheme="minorEastAsia" w:hAnsiTheme="minorEastAsia" w:cs="Times New Roman" w:hint="eastAsia"/>
                <w:sz w:val="21"/>
              </w:rPr>
              <w:t>卫浴柜、洗手盆及龙头、花洒、洁具</w:t>
            </w:r>
            <w:r w:rsidRPr="00C12331">
              <w:rPr>
                <w:rFonts w:asciiTheme="minorEastAsia" w:hAnsiTheme="minorEastAsia" w:cs="宋体" w:hint="eastAsia"/>
                <w:sz w:val="21"/>
              </w:rPr>
              <w:t>等有集成设计方案</w:t>
            </w:r>
          </w:p>
        </w:tc>
      </w:tr>
      <w:tr w:rsidR="00C12331" w:rsidRPr="00C12331" w14:paraId="5114B3C8" w14:textId="77777777">
        <w:tc>
          <w:tcPr>
            <w:tcW w:w="2405" w:type="dxa"/>
          </w:tcPr>
          <w:p w14:paraId="4BA2E19A" w14:textId="77777777" w:rsidR="003B09A2" w:rsidRPr="00C12331" w:rsidRDefault="00763E18">
            <w:pPr>
              <w:spacing w:beforeLines="0" w:before="0"/>
              <w:jc w:val="left"/>
              <w:rPr>
                <w:rFonts w:asciiTheme="minorEastAsia" w:hAnsiTheme="minorEastAsia" w:cs="Times New Roman"/>
                <w:sz w:val="21"/>
              </w:rPr>
            </w:pPr>
            <w:r w:rsidRPr="00C12331">
              <w:rPr>
                <w:rFonts w:asciiTheme="minorEastAsia" w:hAnsiTheme="minorEastAsia" w:cs="Times New Roman" w:hint="eastAsia"/>
                <w:sz w:val="21"/>
              </w:rPr>
              <w:t>收纳系统</w:t>
            </w:r>
          </w:p>
        </w:tc>
        <w:tc>
          <w:tcPr>
            <w:tcW w:w="5891" w:type="dxa"/>
          </w:tcPr>
          <w:p w14:paraId="42B5BCB1"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宋体" w:hint="eastAsia"/>
                <w:sz w:val="21"/>
              </w:rPr>
              <w:t>与管线、开关插座、暖通系统面板、门窗等有集成设计方案</w:t>
            </w:r>
          </w:p>
        </w:tc>
      </w:tr>
      <w:tr w:rsidR="00C12331" w:rsidRPr="00C12331" w14:paraId="7424ACFC" w14:textId="77777777">
        <w:tc>
          <w:tcPr>
            <w:tcW w:w="2405" w:type="dxa"/>
          </w:tcPr>
          <w:p w14:paraId="2241E590" w14:textId="77777777" w:rsidR="003B09A2" w:rsidRPr="00C12331" w:rsidRDefault="00763E18">
            <w:pPr>
              <w:spacing w:beforeLines="0" w:before="0"/>
              <w:jc w:val="left"/>
              <w:rPr>
                <w:rFonts w:asciiTheme="minorEastAsia" w:hAnsiTheme="minorEastAsia" w:cs="Times New Roman"/>
                <w:sz w:val="21"/>
              </w:rPr>
            </w:pPr>
            <w:r w:rsidRPr="00C12331">
              <w:rPr>
                <w:rFonts w:asciiTheme="minorEastAsia" w:hAnsiTheme="minorEastAsia" w:cs="Times New Roman" w:hint="eastAsia"/>
                <w:sz w:val="21"/>
              </w:rPr>
              <w:t>内门窗系统</w:t>
            </w:r>
          </w:p>
        </w:tc>
        <w:tc>
          <w:tcPr>
            <w:tcW w:w="5891" w:type="dxa"/>
          </w:tcPr>
          <w:p w14:paraId="551079FC"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宋体" w:hint="eastAsia"/>
                <w:sz w:val="21"/>
              </w:rPr>
              <w:t>与墙面、开关插座、暖通系统面板、收纳等有集成设计方案</w:t>
            </w:r>
          </w:p>
        </w:tc>
      </w:tr>
      <w:tr w:rsidR="00C12331" w:rsidRPr="00C12331" w14:paraId="0BB08764" w14:textId="77777777">
        <w:tc>
          <w:tcPr>
            <w:tcW w:w="2405" w:type="dxa"/>
          </w:tcPr>
          <w:p w14:paraId="3E0D23BA" w14:textId="77777777" w:rsidR="003B09A2" w:rsidRPr="00C12331" w:rsidRDefault="00763E18">
            <w:pPr>
              <w:spacing w:beforeLines="0" w:before="0"/>
              <w:jc w:val="left"/>
              <w:rPr>
                <w:rFonts w:asciiTheme="minorEastAsia" w:hAnsiTheme="minorEastAsia" w:cs="Times New Roman"/>
                <w:sz w:val="21"/>
              </w:rPr>
            </w:pPr>
            <w:r w:rsidRPr="00C12331">
              <w:rPr>
                <w:rFonts w:asciiTheme="minorEastAsia" w:hAnsiTheme="minorEastAsia" w:cs="Times New Roman" w:hint="eastAsia"/>
                <w:sz w:val="21"/>
              </w:rPr>
              <w:t>设备和管线系统</w:t>
            </w:r>
          </w:p>
        </w:tc>
        <w:tc>
          <w:tcPr>
            <w:tcW w:w="5891" w:type="dxa"/>
          </w:tcPr>
          <w:p w14:paraId="19206ADE" w14:textId="77777777" w:rsidR="003B09A2" w:rsidRPr="00C12331" w:rsidRDefault="00763E18">
            <w:pPr>
              <w:spacing w:beforeLines="0" w:before="0"/>
              <w:jc w:val="left"/>
              <w:rPr>
                <w:rFonts w:asciiTheme="minorEastAsia" w:hAnsiTheme="minorEastAsia" w:cs="宋体"/>
                <w:sz w:val="21"/>
              </w:rPr>
            </w:pPr>
            <w:r w:rsidRPr="00C12331">
              <w:rPr>
                <w:rFonts w:asciiTheme="minorEastAsia" w:hAnsiTheme="minorEastAsia" w:cs="宋体" w:hint="eastAsia"/>
                <w:sz w:val="21"/>
              </w:rPr>
              <w:t>与墙面、天棚、地面等有集成设计方案</w:t>
            </w:r>
          </w:p>
        </w:tc>
      </w:tr>
    </w:tbl>
    <w:p w14:paraId="0E46B869" w14:textId="77777777" w:rsidR="003B09A2" w:rsidRPr="004250D4" w:rsidRDefault="00763E18">
      <w:pPr>
        <w:spacing w:before="78"/>
        <w:rPr>
          <w:rFonts w:ascii="楷体" w:eastAsia="楷体" w:hAnsi="楷体" w:cs="楷体"/>
          <w:sz w:val="21"/>
        </w:rPr>
      </w:pPr>
      <w:r w:rsidRPr="004250D4">
        <w:rPr>
          <w:rFonts w:ascii="楷体" w:eastAsia="楷体" w:hAnsi="楷体" w:cs="Times New Roman" w:hint="eastAsia"/>
          <w:b/>
          <w:bCs/>
          <w:sz w:val="21"/>
        </w:rPr>
        <w:t>【条文说明】</w:t>
      </w:r>
      <w:r w:rsidRPr="004250D4">
        <w:rPr>
          <w:rFonts w:ascii="楷体" w:eastAsia="楷体" w:hAnsi="楷体" w:cs="楷体" w:hint="eastAsia"/>
          <w:sz w:val="21"/>
        </w:rPr>
        <w:t>工业化内装修设计与建筑设计同步进行，将发挥建筑模数与内装部品模数的事先协调优势，提高项目的环境效益和经济效益。</w:t>
      </w:r>
    </w:p>
    <w:p w14:paraId="4A1D46A5" w14:textId="77777777" w:rsidR="003B09A2" w:rsidRPr="00C12331" w:rsidRDefault="00763E18">
      <w:pPr>
        <w:spacing w:before="78"/>
        <w:rPr>
          <w:rFonts w:ascii="楷体" w:eastAsia="楷体" w:hAnsi="楷体" w:cs="楷体"/>
          <w:sz w:val="21"/>
        </w:rPr>
      </w:pPr>
      <w:r w:rsidRPr="004250D4">
        <w:rPr>
          <w:rFonts w:ascii="楷体" w:eastAsia="楷体" w:hAnsi="楷体" w:cs="楷体" w:hint="eastAsia"/>
          <w:sz w:val="21"/>
        </w:rPr>
        <w:t>工厂化生产、装配式安装是工业化内装修最基本的特征，因此一体化设计时，其深度应满足生产加工、运输、安装等要求，有利于项目的实际效益。</w:t>
      </w:r>
    </w:p>
    <w:p w14:paraId="602C121D" w14:textId="77777777" w:rsidR="003B09A2" w:rsidRPr="00C12331" w:rsidRDefault="00763E18">
      <w:pPr>
        <w:spacing w:before="78"/>
        <w:rPr>
          <w:rFonts w:asciiTheme="majorEastAsia" w:eastAsiaTheme="majorEastAsia" w:hAnsiTheme="majorEastAsia" w:cs="Times New Roman"/>
          <w:sz w:val="21"/>
        </w:rPr>
      </w:pPr>
      <w:r w:rsidRPr="00C12331">
        <w:rPr>
          <w:rFonts w:ascii="Times New Roman" w:eastAsiaTheme="majorEastAsia" w:hAnsiTheme="minorEastAsia"/>
          <w:b/>
          <w:sz w:val="21"/>
        </w:rPr>
        <w:t xml:space="preserve">4.0.3  </w:t>
      </w:r>
      <w:r w:rsidRPr="00C12331">
        <w:rPr>
          <w:rFonts w:asciiTheme="majorEastAsia" w:eastAsiaTheme="majorEastAsia" w:hAnsiTheme="majorEastAsia" w:cs="Times New Roman" w:hint="eastAsia"/>
          <w:sz w:val="21"/>
        </w:rPr>
        <w:t>工业化内装修信息化应用应符合下列要求：</w:t>
      </w:r>
    </w:p>
    <w:p w14:paraId="15BFCB23" w14:textId="77777777" w:rsidR="003B09A2" w:rsidRPr="00C12331" w:rsidRDefault="00763E18">
      <w:pPr>
        <w:spacing w:before="78"/>
        <w:ind w:firstLineChars="300" w:firstLine="630"/>
        <w:rPr>
          <w:rFonts w:asciiTheme="minorEastAsia" w:hAnsiTheme="minorEastAsia" w:cs="Times New Roman"/>
          <w:sz w:val="21"/>
        </w:rPr>
      </w:pPr>
      <w:r w:rsidRPr="00C12331">
        <w:rPr>
          <w:rFonts w:asciiTheme="minorEastAsia" w:hAnsiTheme="minorEastAsia" w:cs="Times New Roman"/>
          <w:sz w:val="21"/>
        </w:rPr>
        <w:t>BIM数字技术应用：在工业化内装修设计、生产加工、施工、交付过程中使用BIM技术并提供以下技术方案：</w:t>
      </w:r>
    </w:p>
    <w:tbl>
      <w:tblPr>
        <w:tblStyle w:val="20"/>
        <w:tblW w:w="0" w:type="auto"/>
        <w:jc w:val="center"/>
        <w:tblLook w:val="04A0" w:firstRow="1" w:lastRow="0" w:firstColumn="1" w:lastColumn="0" w:noHBand="0" w:noVBand="1"/>
      </w:tblPr>
      <w:tblGrid>
        <w:gridCol w:w="704"/>
        <w:gridCol w:w="5387"/>
        <w:gridCol w:w="2205"/>
      </w:tblGrid>
      <w:tr w:rsidR="00C12331" w:rsidRPr="00C12331" w14:paraId="5C733481" w14:textId="77777777">
        <w:trPr>
          <w:jc w:val="center"/>
        </w:trPr>
        <w:tc>
          <w:tcPr>
            <w:tcW w:w="704" w:type="dxa"/>
          </w:tcPr>
          <w:p w14:paraId="79E0C71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5387" w:type="dxa"/>
          </w:tcPr>
          <w:p w14:paraId="3F41D0B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评价时提交的</w:t>
            </w:r>
            <w:r w:rsidRPr="00C12331">
              <w:rPr>
                <w:rFonts w:asciiTheme="minorEastAsia" w:hAnsiTheme="minorEastAsia" w:cs="宋体"/>
                <w:sz w:val="21"/>
              </w:rPr>
              <w:t>BIM</w:t>
            </w:r>
            <w:r w:rsidRPr="00C12331">
              <w:rPr>
                <w:rFonts w:asciiTheme="minorEastAsia" w:hAnsiTheme="minorEastAsia" w:cs="宋体" w:hint="eastAsia"/>
                <w:sz w:val="21"/>
              </w:rPr>
              <w:t>模型</w:t>
            </w:r>
          </w:p>
        </w:tc>
        <w:tc>
          <w:tcPr>
            <w:tcW w:w="2205" w:type="dxa"/>
          </w:tcPr>
          <w:p w14:paraId="5AF0A192"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503A98C9" w14:textId="77777777">
        <w:trPr>
          <w:jc w:val="center"/>
        </w:trPr>
        <w:tc>
          <w:tcPr>
            <w:tcW w:w="704" w:type="dxa"/>
          </w:tcPr>
          <w:p w14:paraId="4AB22A3B"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5387" w:type="dxa"/>
          </w:tcPr>
          <w:p w14:paraId="300AEC75" w14:textId="70F2DF3B" w:rsidR="003B09A2" w:rsidRPr="00C12331" w:rsidRDefault="0086016C">
            <w:pPr>
              <w:spacing w:beforeLines="0" w:before="0"/>
              <w:jc w:val="center"/>
              <w:rPr>
                <w:rFonts w:asciiTheme="minorEastAsia" w:hAnsiTheme="minorEastAsia" w:cs="宋体"/>
                <w:sz w:val="21"/>
              </w:rPr>
            </w:pPr>
            <w:r w:rsidRPr="00C12331">
              <w:rPr>
                <w:rFonts w:asciiTheme="minorEastAsia" w:hAnsiTheme="minorEastAsia" w:cs="宋体" w:hint="eastAsia"/>
                <w:sz w:val="21"/>
              </w:rPr>
              <w:t>模型中</w:t>
            </w:r>
            <w:r w:rsidR="00CE4BC6" w:rsidRPr="00C12331">
              <w:rPr>
                <w:rFonts w:asciiTheme="minorEastAsia" w:hAnsiTheme="minorEastAsia" w:cs="宋体" w:hint="eastAsia"/>
                <w:sz w:val="21"/>
              </w:rPr>
              <w:t>体现装配式隔墙、装配式吊顶、装配式楼地面、集成厨房、集成卫生间</w:t>
            </w:r>
            <w:r w:rsidRPr="00C12331">
              <w:rPr>
                <w:rFonts w:asciiTheme="minorEastAsia" w:hAnsiTheme="minorEastAsia" w:cs="宋体" w:hint="eastAsia"/>
                <w:sz w:val="21"/>
              </w:rPr>
              <w:t>等装修效果</w:t>
            </w:r>
          </w:p>
        </w:tc>
        <w:tc>
          <w:tcPr>
            <w:tcW w:w="2205" w:type="dxa"/>
          </w:tcPr>
          <w:p w14:paraId="2E1E01D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r>
      <w:tr w:rsidR="00C12331" w:rsidRPr="00C12331" w14:paraId="56565B26" w14:textId="77777777">
        <w:trPr>
          <w:jc w:val="center"/>
        </w:trPr>
        <w:tc>
          <w:tcPr>
            <w:tcW w:w="704" w:type="dxa"/>
          </w:tcPr>
          <w:p w14:paraId="73042983"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2</w:t>
            </w:r>
          </w:p>
        </w:tc>
        <w:tc>
          <w:tcPr>
            <w:tcW w:w="5387" w:type="dxa"/>
          </w:tcPr>
          <w:p w14:paraId="01B98646" w14:textId="0E4131BE"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含第</w:t>
            </w:r>
            <w:r w:rsidRPr="00C12331">
              <w:rPr>
                <w:rFonts w:asciiTheme="minorEastAsia" w:hAnsiTheme="minorEastAsia" w:cs="宋体"/>
                <w:sz w:val="21"/>
              </w:rPr>
              <w:t>1</w:t>
            </w:r>
            <w:r w:rsidRPr="00C12331">
              <w:rPr>
                <w:rFonts w:asciiTheme="minorEastAsia" w:hAnsiTheme="minorEastAsia" w:cs="宋体" w:hint="eastAsia"/>
                <w:sz w:val="21"/>
              </w:rPr>
              <w:t>项，</w:t>
            </w:r>
            <w:r w:rsidR="0086016C" w:rsidRPr="00C12331">
              <w:rPr>
                <w:rFonts w:asciiTheme="minorEastAsia" w:hAnsiTheme="minorEastAsia" w:cs="宋体" w:hint="eastAsia"/>
                <w:sz w:val="21"/>
              </w:rPr>
              <w:t>模型中</w:t>
            </w:r>
            <w:proofErr w:type="gramStart"/>
            <w:r w:rsidRPr="00C12331">
              <w:rPr>
                <w:rFonts w:asciiTheme="minorEastAsia" w:hAnsiTheme="minorEastAsia" w:cs="宋体" w:hint="eastAsia"/>
                <w:sz w:val="21"/>
              </w:rPr>
              <w:t>另</w:t>
            </w:r>
            <w:r w:rsidR="0086016C" w:rsidRPr="00C12331">
              <w:rPr>
                <w:rFonts w:asciiTheme="minorEastAsia" w:hAnsiTheme="minorEastAsia" w:cs="宋体" w:hint="eastAsia"/>
                <w:sz w:val="21"/>
              </w:rPr>
              <w:t>体现</w:t>
            </w:r>
            <w:proofErr w:type="gramEnd"/>
            <w:r w:rsidRPr="00C12331">
              <w:rPr>
                <w:rFonts w:asciiTheme="minorEastAsia" w:hAnsiTheme="minorEastAsia" w:cs="宋体" w:hint="eastAsia"/>
                <w:sz w:val="21"/>
              </w:rPr>
              <w:t>管线、暖通等隐蔽工程</w:t>
            </w:r>
            <w:r w:rsidR="0086016C" w:rsidRPr="00C12331">
              <w:rPr>
                <w:rFonts w:asciiTheme="minorEastAsia" w:hAnsiTheme="minorEastAsia" w:cs="宋体" w:hint="eastAsia"/>
                <w:sz w:val="21"/>
              </w:rPr>
              <w:t>内容及装配式隔墙、装配式吊顶、装配式楼地面、集成厨房、集成卫生间等装配式</w:t>
            </w:r>
            <w:r w:rsidR="008E2EA4" w:rsidRPr="00C12331">
              <w:rPr>
                <w:rFonts w:asciiTheme="minorEastAsia" w:hAnsiTheme="minorEastAsia" w:cs="宋体" w:hint="eastAsia"/>
                <w:sz w:val="21"/>
              </w:rPr>
              <w:t>安装</w:t>
            </w:r>
            <w:r w:rsidR="0086016C" w:rsidRPr="00C12331">
              <w:rPr>
                <w:rFonts w:asciiTheme="minorEastAsia" w:hAnsiTheme="minorEastAsia" w:cs="宋体" w:hint="eastAsia"/>
                <w:sz w:val="21"/>
              </w:rPr>
              <w:t>工艺内容</w:t>
            </w:r>
          </w:p>
        </w:tc>
        <w:tc>
          <w:tcPr>
            <w:tcW w:w="2205" w:type="dxa"/>
          </w:tcPr>
          <w:p w14:paraId="2D8B5C08"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8</w:t>
            </w:r>
          </w:p>
        </w:tc>
      </w:tr>
      <w:tr w:rsidR="00C12331" w:rsidRPr="00C12331" w14:paraId="0CB56CE2" w14:textId="77777777">
        <w:trPr>
          <w:jc w:val="center"/>
        </w:trPr>
        <w:tc>
          <w:tcPr>
            <w:tcW w:w="704" w:type="dxa"/>
            <w:vAlign w:val="center"/>
          </w:tcPr>
          <w:p w14:paraId="49F39C2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c>
          <w:tcPr>
            <w:tcW w:w="5387" w:type="dxa"/>
          </w:tcPr>
          <w:p w14:paraId="21B9FB07" w14:textId="75E86174"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含第</w:t>
            </w:r>
            <w:r w:rsidRPr="00C12331">
              <w:rPr>
                <w:rFonts w:asciiTheme="minorEastAsia" w:hAnsiTheme="minorEastAsia" w:cs="宋体"/>
                <w:sz w:val="21"/>
              </w:rPr>
              <w:t>1</w:t>
            </w:r>
            <w:r w:rsidRPr="00C12331">
              <w:rPr>
                <w:rFonts w:asciiTheme="minorEastAsia" w:hAnsiTheme="minorEastAsia" w:cs="宋体" w:hint="eastAsia"/>
                <w:sz w:val="21"/>
              </w:rPr>
              <w:t>、</w:t>
            </w:r>
            <w:r w:rsidRPr="00C12331">
              <w:rPr>
                <w:rFonts w:asciiTheme="minorEastAsia" w:hAnsiTheme="minorEastAsia" w:cs="宋体"/>
                <w:sz w:val="21"/>
              </w:rPr>
              <w:t>2项，</w:t>
            </w:r>
            <w:r w:rsidR="0086016C" w:rsidRPr="00C12331">
              <w:rPr>
                <w:rFonts w:asciiTheme="minorEastAsia" w:hAnsiTheme="minorEastAsia" w:cs="宋体" w:hint="eastAsia"/>
                <w:sz w:val="21"/>
              </w:rPr>
              <w:t>模型中</w:t>
            </w:r>
            <w:proofErr w:type="gramStart"/>
            <w:r w:rsidRPr="00C12331">
              <w:rPr>
                <w:rFonts w:asciiTheme="minorEastAsia" w:hAnsiTheme="minorEastAsia" w:cs="宋体" w:hint="eastAsia"/>
                <w:sz w:val="21"/>
              </w:rPr>
              <w:t>另</w:t>
            </w:r>
            <w:r w:rsidR="0086016C" w:rsidRPr="00C12331">
              <w:rPr>
                <w:rFonts w:asciiTheme="minorEastAsia" w:hAnsiTheme="minorEastAsia" w:cs="宋体" w:hint="eastAsia"/>
                <w:sz w:val="21"/>
              </w:rPr>
              <w:t>体现</w:t>
            </w:r>
            <w:r w:rsidR="009F2A7F" w:rsidRPr="00C12331">
              <w:rPr>
                <w:rFonts w:asciiTheme="minorEastAsia" w:hAnsiTheme="minorEastAsia" w:cs="宋体" w:hint="eastAsia"/>
                <w:sz w:val="21"/>
              </w:rPr>
              <w:t>可</w:t>
            </w:r>
            <w:proofErr w:type="gramEnd"/>
            <w:r w:rsidR="009F2A7F" w:rsidRPr="00C12331">
              <w:rPr>
                <w:rFonts w:asciiTheme="minorEastAsia" w:hAnsiTheme="minorEastAsia" w:cs="宋体" w:hint="eastAsia"/>
                <w:sz w:val="21"/>
              </w:rPr>
              <w:t>辅助</w:t>
            </w:r>
            <w:r w:rsidRPr="00C12331">
              <w:rPr>
                <w:rFonts w:asciiTheme="minorEastAsia" w:hAnsiTheme="minorEastAsia" w:cs="宋体" w:hint="eastAsia"/>
                <w:sz w:val="21"/>
              </w:rPr>
              <w:t>竣工运维</w:t>
            </w:r>
            <w:r w:rsidR="0086016C" w:rsidRPr="00C12331">
              <w:rPr>
                <w:rFonts w:asciiTheme="minorEastAsia" w:hAnsiTheme="minorEastAsia" w:cs="宋体" w:hint="eastAsia"/>
                <w:sz w:val="21"/>
              </w:rPr>
              <w:t>内容</w:t>
            </w:r>
          </w:p>
        </w:tc>
        <w:tc>
          <w:tcPr>
            <w:tcW w:w="2205" w:type="dxa"/>
            <w:vAlign w:val="center"/>
          </w:tcPr>
          <w:p w14:paraId="76E00F3C"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10</w:t>
            </w:r>
          </w:p>
        </w:tc>
      </w:tr>
    </w:tbl>
    <w:p w14:paraId="271EC5C9" w14:textId="77777777" w:rsidR="003B09A2" w:rsidRPr="00C12331" w:rsidRDefault="00763E18">
      <w:pPr>
        <w:spacing w:before="78"/>
        <w:rPr>
          <w:rFonts w:ascii="Times New Roman" w:hAnsi="Times New Roman" w:cs="Times New Roman"/>
          <w:sz w:val="21"/>
        </w:rPr>
      </w:pPr>
      <w:r w:rsidRPr="00C12331">
        <w:rPr>
          <w:rFonts w:ascii="Times New Roman" w:eastAsiaTheme="majorEastAsia" w:hAnsiTheme="minorEastAsia"/>
          <w:b/>
          <w:sz w:val="21"/>
        </w:rPr>
        <w:t xml:space="preserve">4.0.4  </w:t>
      </w:r>
      <w:r w:rsidRPr="00C12331">
        <w:rPr>
          <w:rFonts w:asciiTheme="majorEastAsia" w:eastAsiaTheme="majorEastAsia" w:hAnsiTheme="majorEastAsia" w:cs="Times New Roman" w:hint="eastAsia"/>
          <w:sz w:val="21"/>
        </w:rPr>
        <w:t>工业化内装修系统应符合下列要求：</w:t>
      </w:r>
    </w:p>
    <w:p w14:paraId="629685E3" w14:textId="77777777" w:rsidR="003B09A2" w:rsidRPr="00C12331" w:rsidRDefault="00763E18">
      <w:pPr>
        <w:spacing w:before="78"/>
        <w:ind w:firstLineChars="200" w:firstLine="422"/>
        <w:rPr>
          <w:rFonts w:ascii="Times New Roman" w:hAnsi="Times New Roman" w:cs="Times New Roman"/>
          <w:sz w:val="21"/>
        </w:rPr>
      </w:pPr>
      <w:r w:rsidRPr="00C12331">
        <w:rPr>
          <w:rFonts w:ascii="Times New Roman" w:eastAsiaTheme="majorEastAsia" w:hAnsiTheme="minorEastAsia"/>
          <w:b/>
          <w:sz w:val="21"/>
        </w:rPr>
        <w:lastRenderedPageBreak/>
        <w:t xml:space="preserve">1 </w:t>
      </w:r>
      <w:r w:rsidRPr="00C12331">
        <w:rPr>
          <w:rFonts w:ascii="Times New Roman" w:hAnsi="Times New Roman" w:cs="Times New Roman" w:hint="eastAsia"/>
          <w:sz w:val="21"/>
        </w:rPr>
        <w:t>装配式隔墙的应用比例应按下式计算：</w:t>
      </w:r>
      <w:r w:rsidRPr="00C12331">
        <w:rPr>
          <w:rFonts w:ascii="Times New Roman" w:hAnsi="Times New Roman" w:cs="Times New Roman"/>
          <w:sz w:val="21"/>
        </w:rPr>
        <w:t xml:space="preserve"> </w:t>
      </w:r>
    </w:p>
    <w:p w14:paraId="439B3573" w14:textId="77777777" w:rsidR="003B09A2" w:rsidRPr="00C12331" w:rsidRDefault="00763E18">
      <w:pPr>
        <w:shd w:val="clear" w:color="auto" w:fill="FFFFFF"/>
        <w:spacing w:beforeLines="0" w:before="0"/>
        <w:ind w:firstLineChars="300" w:firstLine="900"/>
        <w:rPr>
          <w:rFonts w:ascii="仿宋" w:eastAsia="仿宋" w:hAnsi="仿宋" w:cs="宋体"/>
          <w:sz w:val="30"/>
          <w:szCs w:val="30"/>
        </w:rPr>
      </w:pPr>
      <w:r w:rsidRPr="00C12331">
        <w:rPr>
          <w:rFonts w:ascii="仿宋" w:eastAsia="仿宋" w:hAnsi="仿宋" w:cs="宋体"/>
          <w:sz w:val="30"/>
          <w:szCs w:val="30"/>
        </w:rPr>
        <w:t>Q</w:t>
      </w:r>
      <w:r w:rsidRPr="00C12331">
        <w:rPr>
          <w:rFonts w:ascii="仿宋" w:eastAsia="仿宋" w:hAnsi="仿宋" w:cs="宋体"/>
          <w:sz w:val="30"/>
          <w:szCs w:val="30"/>
          <w:vertAlign w:val="subscript"/>
        </w:rPr>
        <w:t>3a</w:t>
      </w:r>
      <w:r w:rsidRPr="00C12331">
        <w:rPr>
          <w:rFonts w:ascii="仿宋" w:eastAsia="仿宋" w:hAnsi="仿宋" w:cs="宋体"/>
          <w:sz w:val="30"/>
          <w:szCs w:val="30"/>
        </w:rPr>
        <w:t xml:space="preserve"> =</w:t>
      </w:r>
      <m:oMath>
        <m:f>
          <m:fPr>
            <m:ctrlPr>
              <w:rPr>
                <w:rFonts w:ascii="Cambria Math" w:eastAsia="仿宋" w:hAnsi="Cambria Math" w:cs="宋体"/>
                <w:i/>
                <w:sz w:val="30"/>
                <w:szCs w:val="30"/>
              </w:rPr>
            </m:ctrlPr>
          </m:fPr>
          <m:num>
            <m:r>
              <w:rPr>
                <w:rFonts w:ascii="Cambria Math" w:eastAsia="仿宋" w:hAnsi="Cambria Math" w:cs="宋体" w:hint="eastAsia"/>
                <w:sz w:val="30"/>
                <w:szCs w:val="30"/>
                <w:vertAlign w:val="subscript"/>
              </w:rPr>
              <m:t>A</m:t>
            </m:r>
            <m:r>
              <m:rPr>
                <m:sty m:val="p"/>
              </m:rPr>
              <w:rPr>
                <w:rFonts w:ascii="Cambria Math" w:eastAsia="仿宋" w:hAnsi="Cambria Math" w:cs="宋体" w:hint="eastAsia"/>
                <w:sz w:val="30"/>
                <w:szCs w:val="30"/>
                <w:vertAlign w:val="subscript"/>
              </w:rPr>
              <m:t>3</m:t>
            </m:r>
            <m:r>
              <w:rPr>
                <w:rFonts w:ascii="Cambria Math" w:eastAsia="仿宋" w:hAnsi="Cambria Math" w:cs="宋体" w:hint="eastAsia"/>
                <w:sz w:val="30"/>
                <w:szCs w:val="30"/>
                <w:vertAlign w:val="subscript"/>
              </w:rPr>
              <m:t>a</m:t>
            </m:r>
          </m:num>
          <m:den>
            <m:r>
              <w:rPr>
                <w:rFonts w:ascii="Cambria Math" w:eastAsia="仿宋" w:hAnsi="Cambria Math" w:cs="宋体"/>
                <w:sz w:val="30"/>
                <w:szCs w:val="30"/>
              </w:rPr>
              <m:t>A</m:t>
            </m:r>
            <m:r>
              <m:rPr>
                <m:sty m:val="p"/>
              </m:rPr>
              <w:rPr>
                <w:rFonts w:ascii="Cambria Math" w:eastAsia="仿宋" w:hAnsi="Cambria Math" w:cs="宋体" w:hint="eastAsia"/>
                <w:sz w:val="30"/>
                <w:szCs w:val="30"/>
                <w:vertAlign w:val="subscript"/>
              </w:rPr>
              <m:t>3</m:t>
            </m:r>
          </m:den>
        </m:f>
      </m:oMath>
      <w:r w:rsidRPr="00C12331">
        <w:rPr>
          <w:rFonts w:ascii="仿宋" w:eastAsia="仿宋" w:hAnsi="仿宋" w:cs="宋体"/>
          <w:sz w:val="30"/>
          <w:szCs w:val="30"/>
        </w:rPr>
        <w:t>*100%</w:t>
      </w:r>
    </w:p>
    <w:p w14:paraId="1089768C" w14:textId="77777777" w:rsidR="003B09A2" w:rsidRPr="00C12331" w:rsidRDefault="00763E18">
      <w:pPr>
        <w:spacing w:before="78"/>
        <w:rPr>
          <w:rFonts w:asciiTheme="minorEastAsia" w:hAnsiTheme="minorEastAsia" w:cs="Times New Roman"/>
          <w:sz w:val="21"/>
        </w:rPr>
      </w:pPr>
      <w:r w:rsidRPr="00C12331">
        <w:rPr>
          <w:rFonts w:ascii="Times New Roman" w:hAnsi="Times New Roman" w:cs="Times New Roman" w:hint="eastAsia"/>
          <w:sz w:val="21"/>
        </w:rPr>
        <w:t>式中：</w:t>
      </w:r>
      <w:r w:rsidRPr="00C12331">
        <w:rPr>
          <w:rFonts w:ascii="Times New Roman" w:hAnsi="Times New Roman" w:cs="Times New Roman"/>
          <w:sz w:val="21"/>
        </w:rPr>
        <w:t xml:space="preserve">  </w:t>
      </w:r>
      <w:r w:rsidRPr="00C12331">
        <w:rPr>
          <w:rFonts w:asciiTheme="minorEastAsia" w:hAnsiTheme="minorEastAsia" w:cs="Times New Roman"/>
          <w:sz w:val="21"/>
        </w:rPr>
        <w:t>Q</w:t>
      </w:r>
      <w:r w:rsidRPr="004250D4">
        <w:rPr>
          <w:rFonts w:ascii="仿宋" w:eastAsia="仿宋" w:hAnsi="仿宋" w:cs="宋体"/>
          <w:sz w:val="30"/>
          <w:szCs w:val="30"/>
          <w:vertAlign w:val="subscript"/>
        </w:rPr>
        <w:t>3a</w:t>
      </w:r>
      <w:r w:rsidRPr="00C12331">
        <w:rPr>
          <w:rFonts w:asciiTheme="minorEastAsia" w:hAnsiTheme="minorEastAsia" w:cs="Times New Roman" w:hint="eastAsia"/>
          <w:sz w:val="21"/>
        </w:rPr>
        <w:t>──装配式隔墙的应用比例；</w:t>
      </w:r>
    </w:p>
    <w:p w14:paraId="04959388" w14:textId="77777777" w:rsidR="003B09A2" w:rsidRPr="00C12331" w:rsidRDefault="00763E18">
      <w:pPr>
        <w:spacing w:before="78"/>
        <w:ind w:firstLineChars="400" w:firstLine="840"/>
        <w:rPr>
          <w:rFonts w:asciiTheme="minorEastAsia" w:hAnsiTheme="minorEastAsia" w:cs="Times New Roman"/>
          <w:sz w:val="21"/>
        </w:rPr>
      </w:pPr>
      <w:r w:rsidRPr="00C12331">
        <w:rPr>
          <w:rFonts w:asciiTheme="minorEastAsia" w:hAnsiTheme="minorEastAsia" w:cs="Times New Roman"/>
          <w:sz w:val="21"/>
        </w:rPr>
        <w:t>A</w:t>
      </w:r>
      <w:r w:rsidRPr="004250D4">
        <w:rPr>
          <w:rFonts w:ascii="仿宋" w:eastAsia="仿宋" w:hAnsi="仿宋" w:cs="宋体"/>
          <w:sz w:val="30"/>
          <w:szCs w:val="30"/>
          <w:vertAlign w:val="subscript"/>
        </w:rPr>
        <w:t>3a</w:t>
      </w:r>
      <w:r w:rsidRPr="00C12331">
        <w:rPr>
          <w:rFonts w:asciiTheme="minorEastAsia" w:hAnsiTheme="minorEastAsia" w:cs="Times New Roman" w:hint="eastAsia"/>
          <w:sz w:val="21"/>
        </w:rPr>
        <w:t>──所有楼层隔墙采用装配式隔墙的墙面面积之和，计算时可不扣除门、窗及预留洞口等的面积；</w:t>
      </w:r>
      <w:r w:rsidRPr="00C12331">
        <w:rPr>
          <w:rFonts w:asciiTheme="minorEastAsia" w:hAnsiTheme="minorEastAsia" w:cs="Times New Roman"/>
          <w:sz w:val="21"/>
        </w:rPr>
        <w:t xml:space="preserve">     </w:t>
      </w:r>
    </w:p>
    <w:p w14:paraId="7949847F" w14:textId="77777777" w:rsidR="003B09A2" w:rsidRPr="00C12331" w:rsidRDefault="00763E18">
      <w:pPr>
        <w:spacing w:before="78"/>
        <w:ind w:firstLineChars="400" w:firstLine="840"/>
        <w:rPr>
          <w:rFonts w:asciiTheme="minorEastAsia" w:hAnsiTheme="minorEastAsia" w:cs="Times New Roman"/>
          <w:sz w:val="21"/>
        </w:rPr>
      </w:pPr>
      <w:r w:rsidRPr="00C12331">
        <w:rPr>
          <w:rFonts w:asciiTheme="minorEastAsia" w:hAnsiTheme="minorEastAsia" w:cs="Times New Roman"/>
          <w:sz w:val="21"/>
        </w:rPr>
        <w:t>A</w:t>
      </w:r>
      <w:r w:rsidRPr="004250D4">
        <w:rPr>
          <w:rFonts w:ascii="仿宋" w:eastAsia="仿宋" w:hAnsi="仿宋" w:cs="宋体"/>
          <w:sz w:val="30"/>
          <w:szCs w:val="30"/>
          <w:vertAlign w:val="subscript"/>
        </w:rPr>
        <w:t>3</w:t>
      </w:r>
      <w:r w:rsidRPr="00C12331">
        <w:rPr>
          <w:rFonts w:asciiTheme="minorEastAsia" w:hAnsiTheme="minorEastAsia" w:cs="Times New Roman"/>
          <w:sz w:val="21"/>
        </w:rPr>
        <w:t xml:space="preserve"> ──所有楼层隔墙的墙面面积之和，计算时可不扣除门、窗及预留洞口等的面积。</w:t>
      </w:r>
    </w:p>
    <w:p w14:paraId="146CEFE7" w14:textId="6EEFA6D5" w:rsidR="003B09A2" w:rsidRPr="004250D4" w:rsidRDefault="00763E18">
      <w:pPr>
        <w:spacing w:before="78"/>
        <w:rPr>
          <w:rFonts w:ascii="楷体" w:eastAsia="楷体" w:hAnsi="楷体" w:cs="楷体"/>
          <w:sz w:val="21"/>
        </w:rPr>
      </w:pPr>
      <w:r w:rsidRPr="004250D4">
        <w:rPr>
          <w:rFonts w:ascii="楷体" w:eastAsia="楷体" w:hAnsi="楷体" w:hint="eastAsia"/>
          <w:b/>
          <w:bCs/>
          <w:sz w:val="21"/>
        </w:rPr>
        <w:t>【条文说明】</w:t>
      </w:r>
      <w:r w:rsidRPr="004250D4">
        <w:rPr>
          <w:rFonts w:ascii="楷体" w:eastAsia="楷体" w:hAnsi="楷体" w:cs="楷体" w:hint="eastAsia"/>
          <w:sz w:val="21"/>
        </w:rPr>
        <w:t>装配式隔墙是采用干式工法，由部品安装组合而成，并具有装饰和使用功能的非承重内隔墙体。其主要包含以下种类：</w:t>
      </w:r>
    </w:p>
    <w:tbl>
      <w:tblPr>
        <w:tblStyle w:val="12"/>
        <w:tblW w:w="0" w:type="auto"/>
        <w:jc w:val="center"/>
        <w:tblLook w:val="04A0" w:firstRow="1" w:lastRow="0" w:firstColumn="1" w:lastColumn="0" w:noHBand="0" w:noVBand="1"/>
      </w:tblPr>
      <w:tblGrid>
        <w:gridCol w:w="846"/>
        <w:gridCol w:w="1701"/>
        <w:gridCol w:w="1843"/>
        <w:gridCol w:w="3906"/>
      </w:tblGrid>
      <w:tr w:rsidR="00C12331" w:rsidRPr="00C12331" w14:paraId="3C35FBAD" w14:textId="77777777">
        <w:trPr>
          <w:jc w:val="center"/>
        </w:trPr>
        <w:tc>
          <w:tcPr>
            <w:tcW w:w="846" w:type="dxa"/>
          </w:tcPr>
          <w:p w14:paraId="323C3CD2"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序号</w:t>
            </w:r>
          </w:p>
        </w:tc>
        <w:tc>
          <w:tcPr>
            <w:tcW w:w="3544" w:type="dxa"/>
            <w:gridSpan w:val="2"/>
          </w:tcPr>
          <w:p w14:paraId="4BF61E34"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种类</w:t>
            </w:r>
          </w:p>
        </w:tc>
        <w:tc>
          <w:tcPr>
            <w:tcW w:w="3906" w:type="dxa"/>
          </w:tcPr>
          <w:p w14:paraId="3BF18988"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部品名称</w:t>
            </w:r>
          </w:p>
        </w:tc>
      </w:tr>
      <w:tr w:rsidR="00C12331" w:rsidRPr="00C12331" w14:paraId="2CFC820A" w14:textId="77777777">
        <w:trPr>
          <w:jc w:val="center"/>
        </w:trPr>
        <w:tc>
          <w:tcPr>
            <w:tcW w:w="846" w:type="dxa"/>
            <w:vMerge w:val="restart"/>
            <w:vAlign w:val="center"/>
          </w:tcPr>
          <w:p w14:paraId="7E04EA72"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1</w:t>
            </w:r>
          </w:p>
        </w:tc>
        <w:tc>
          <w:tcPr>
            <w:tcW w:w="1701" w:type="dxa"/>
            <w:vMerge w:val="restart"/>
            <w:vAlign w:val="center"/>
          </w:tcPr>
          <w:p w14:paraId="1DA30603"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条板类隔墙</w:t>
            </w:r>
          </w:p>
        </w:tc>
        <w:tc>
          <w:tcPr>
            <w:tcW w:w="1843" w:type="dxa"/>
            <w:vAlign w:val="center"/>
          </w:tcPr>
          <w:p w14:paraId="122A5877"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空心条板</w:t>
            </w:r>
          </w:p>
        </w:tc>
        <w:tc>
          <w:tcPr>
            <w:tcW w:w="3906" w:type="dxa"/>
          </w:tcPr>
          <w:p w14:paraId="7D90899F"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蒸压钢筋陶粒轻质隔墙板、陶粒混凝土空心条板、玻璃纤维增强水泥（</w:t>
            </w:r>
            <w:r w:rsidRPr="004250D4">
              <w:rPr>
                <w:rFonts w:ascii="楷体" w:eastAsia="楷体" w:hAnsi="楷体" w:cs="宋体"/>
                <w:sz w:val="21"/>
              </w:rPr>
              <w:t>GRC</w:t>
            </w:r>
            <w:r w:rsidRPr="004250D4">
              <w:rPr>
                <w:rFonts w:ascii="楷体" w:eastAsia="楷体" w:hAnsi="楷体" w:cs="宋体" w:hint="eastAsia"/>
                <w:sz w:val="21"/>
              </w:rPr>
              <w:t>）空心条板等</w:t>
            </w:r>
          </w:p>
        </w:tc>
      </w:tr>
      <w:tr w:rsidR="00C12331" w:rsidRPr="00C12331" w14:paraId="2ED1D3AC" w14:textId="77777777">
        <w:trPr>
          <w:jc w:val="center"/>
        </w:trPr>
        <w:tc>
          <w:tcPr>
            <w:tcW w:w="846" w:type="dxa"/>
            <w:vMerge/>
            <w:vAlign w:val="center"/>
          </w:tcPr>
          <w:p w14:paraId="6E15750C" w14:textId="77777777" w:rsidR="003B09A2" w:rsidRPr="004250D4" w:rsidRDefault="003B09A2">
            <w:pPr>
              <w:spacing w:beforeLines="0" w:before="0"/>
              <w:jc w:val="center"/>
              <w:rPr>
                <w:rFonts w:ascii="楷体" w:eastAsia="楷体" w:hAnsi="楷体" w:cs="宋体"/>
                <w:sz w:val="21"/>
              </w:rPr>
            </w:pPr>
          </w:p>
        </w:tc>
        <w:tc>
          <w:tcPr>
            <w:tcW w:w="1701" w:type="dxa"/>
            <w:vMerge/>
            <w:vAlign w:val="center"/>
          </w:tcPr>
          <w:p w14:paraId="48384F23" w14:textId="77777777" w:rsidR="003B09A2" w:rsidRPr="004250D4" w:rsidRDefault="003B09A2">
            <w:pPr>
              <w:spacing w:beforeLines="0" w:before="0"/>
              <w:jc w:val="center"/>
              <w:rPr>
                <w:rFonts w:ascii="楷体" w:eastAsia="楷体" w:hAnsi="楷体" w:cs="宋体"/>
                <w:sz w:val="21"/>
              </w:rPr>
            </w:pPr>
          </w:p>
        </w:tc>
        <w:tc>
          <w:tcPr>
            <w:tcW w:w="1843" w:type="dxa"/>
            <w:vAlign w:val="center"/>
          </w:tcPr>
          <w:p w14:paraId="3340BC45"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实心条板</w:t>
            </w:r>
          </w:p>
        </w:tc>
        <w:tc>
          <w:tcPr>
            <w:tcW w:w="3906" w:type="dxa"/>
          </w:tcPr>
          <w:p w14:paraId="558372A4"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蒸压加气混凝土条板（</w:t>
            </w:r>
            <w:r w:rsidRPr="004250D4">
              <w:rPr>
                <w:rFonts w:ascii="楷体" w:eastAsia="楷体" w:hAnsi="楷体" w:cs="宋体"/>
                <w:sz w:val="21"/>
              </w:rPr>
              <w:t>ALC</w:t>
            </w:r>
            <w:r w:rsidRPr="004250D4">
              <w:rPr>
                <w:rFonts w:ascii="楷体" w:eastAsia="楷体" w:hAnsi="楷体" w:cs="宋体" w:hint="eastAsia"/>
                <w:sz w:val="21"/>
              </w:rPr>
              <w:t>）、发泡陶瓷轻质条板、聚苯颗粒水泥夹心复合条板等</w:t>
            </w:r>
          </w:p>
        </w:tc>
      </w:tr>
      <w:tr w:rsidR="00C12331" w:rsidRPr="00C12331" w14:paraId="4193E5BE" w14:textId="77777777">
        <w:trPr>
          <w:jc w:val="center"/>
        </w:trPr>
        <w:tc>
          <w:tcPr>
            <w:tcW w:w="846" w:type="dxa"/>
            <w:vMerge w:val="restart"/>
            <w:vAlign w:val="center"/>
          </w:tcPr>
          <w:p w14:paraId="42B23C02"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2</w:t>
            </w:r>
          </w:p>
        </w:tc>
        <w:tc>
          <w:tcPr>
            <w:tcW w:w="1701" w:type="dxa"/>
            <w:vMerge w:val="restart"/>
            <w:vAlign w:val="center"/>
          </w:tcPr>
          <w:p w14:paraId="4AB5005A"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骨架类隔墙</w:t>
            </w:r>
          </w:p>
        </w:tc>
        <w:tc>
          <w:tcPr>
            <w:tcW w:w="1843" w:type="dxa"/>
            <w:vAlign w:val="center"/>
          </w:tcPr>
          <w:p w14:paraId="1CDB5E8E"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钢龙骨隔墙</w:t>
            </w:r>
          </w:p>
        </w:tc>
        <w:tc>
          <w:tcPr>
            <w:tcW w:w="3906" w:type="dxa"/>
          </w:tcPr>
          <w:p w14:paraId="26C7299B"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轻钢龙骨、薄壁轻钢、厚壁龙骨、钢龙骨为支撑材料的隔墙系统等</w:t>
            </w:r>
          </w:p>
        </w:tc>
      </w:tr>
      <w:tr w:rsidR="00C12331" w:rsidRPr="00C12331" w14:paraId="7CAFD46A" w14:textId="77777777">
        <w:trPr>
          <w:jc w:val="center"/>
        </w:trPr>
        <w:tc>
          <w:tcPr>
            <w:tcW w:w="846" w:type="dxa"/>
            <w:vMerge/>
            <w:vAlign w:val="center"/>
          </w:tcPr>
          <w:p w14:paraId="61E179F8" w14:textId="77777777" w:rsidR="003B09A2" w:rsidRPr="004250D4" w:rsidRDefault="003B09A2">
            <w:pPr>
              <w:spacing w:beforeLines="0" w:before="0"/>
              <w:jc w:val="center"/>
              <w:rPr>
                <w:rFonts w:ascii="楷体" w:eastAsia="楷体" w:hAnsi="楷体" w:cs="宋体"/>
                <w:sz w:val="21"/>
              </w:rPr>
            </w:pPr>
          </w:p>
        </w:tc>
        <w:tc>
          <w:tcPr>
            <w:tcW w:w="1701" w:type="dxa"/>
            <w:vMerge/>
            <w:vAlign w:val="center"/>
          </w:tcPr>
          <w:p w14:paraId="22111808" w14:textId="77777777" w:rsidR="003B09A2" w:rsidRPr="004250D4" w:rsidRDefault="003B09A2">
            <w:pPr>
              <w:spacing w:beforeLines="0" w:before="0"/>
              <w:jc w:val="center"/>
              <w:rPr>
                <w:rFonts w:ascii="楷体" w:eastAsia="楷体" w:hAnsi="楷体" w:cs="宋体"/>
                <w:sz w:val="21"/>
              </w:rPr>
            </w:pPr>
          </w:p>
        </w:tc>
        <w:tc>
          <w:tcPr>
            <w:tcW w:w="1843" w:type="dxa"/>
            <w:vAlign w:val="center"/>
          </w:tcPr>
          <w:p w14:paraId="04D3A4D4"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铝龙骨隔墙</w:t>
            </w:r>
          </w:p>
        </w:tc>
        <w:tc>
          <w:tcPr>
            <w:tcW w:w="3906" w:type="dxa"/>
          </w:tcPr>
          <w:p w14:paraId="46671C27"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铝龙骨为支撑材料的隔墙系统等</w:t>
            </w:r>
          </w:p>
        </w:tc>
      </w:tr>
      <w:tr w:rsidR="00C12331" w:rsidRPr="00C12331" w14:paraId="2FC25D63" w14:textId="77777777">
        <w:trPr>
          <w:jc w:val="center"/>
        </w:trPr>
        <w:tc>
          <w:tcPr>
            <w:tcW w:w="846" w:type="dxa"/>
            <w:vMerge/>
            <w:vAlign w:val="center"/>
          </w:tcPr>
          <w:p w14:paraId="0074D4F5" w14:textId="77777777" w:rsidR="003B09A2" w:rsidRPr="004250D4" w:rsidRDefault="003B09A2">
            <w:pPr>
              <w:spacing w:beforeLines="0" w:before="0"/>
              <w:jc w:val="center"/>
              <w:rPr>
                <w:rFonts w:ascii="楷体" w:eastAsia="楷体" w:hAnsi="楷体" w:cs="宋体"/>
                <w:sz w:val="21"/>
              </w:rPr>
            </w:pPr>
          </w:p>
        </w:tc>
        <w:tc>
          <w:tcPr>
            <w:tcW w:w="1701" w:type="dxa"/>
            <w:vMerge/>
            <w:vAlign w:val="center"/>
          </w:tcPr>
          <w:p w14:paraId="1D1A6497" w14:textId="77777777" w:rsidR="003B09A2" w:rsidRPr="004250D4" w:rsidRDefault="003B09A2">
            <w:pPr>
              <w:spacing w:beforeLines="0" w:before="0"/>
              <w:jc w:val="center"/>
              <w:rPr>
                <w:rFonts w:ascii="楷体" w:eastAsia="楷体" w:hAnsi="楷体" w:cs="宋体"/>
                <w:sz w:val="21"/>
              </w:rPr>
            </w:pPr>
          </w:p>
        </w:tc>
        <w:tc>
          <w:tcPr>
            <w:tcW w:w="1843" w:type="dxa"/>
            <w:vAlign w:val="center"/>
          </w:tcPr>
          <w:p w14:paraId="1891C76E"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木龙骨隔墙</w:t>
            </w:r>
          </w:p>
        </w:tc>
        <w:tc>
          <w:tcPr>
            <w:tcW w:w="3906" w:type="dxa"/>
          </w:tcPr>
          <w:p w14:paraId="2B9C8C62"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木龙骨为支撑材料的隔墙系统等</w:t>
            </w:r>
          </w:p>
        </w:tc>
      </w:tr>
      <w:tr w:rsidR="00C12331" w:rsidRPr="00C12331" w14:paraId="5C924CF8" w14:textId="77777777">
        <w:trPr>
          <w:jc w:val="center"/>
        </w:trPr>
        <w:tc>
          <w:tcPr>
            <w:tcW w:w="846" w:type="dxa"/>
            <w:vAlign w:val="center"/>
          </w:tcPr>
          <w:p w14:paraId="4E856FA0"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3</w:t>
            </w:r>
          </w:p>
        </w:tc>
        <w:tc>
          <w:tcPr>
            <w:tcW w:w="1701" w:type="dxa"/>
            <w:vAlign w:val="center"/>
          </w:tcPr>
          <w:p w14:paraId="70182859"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模块化隔墙</w:t>
            </w:r>
          </w:p>
        </w:tc>
        <w:tc>
          <w:tcPr>
            <w:tcW w:w="1843" w:type="dxa"/>
            <w:vAlign w:val="center"/>
          </w:tcPr>
          <w:p w14:paraId="69D0D0F8"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模块化隔墙</w:t>
            </w:r>
          </w:p>
        </w:tc>
        <w:tc>
          <w:tcPr>
            <w:tcW w:w="3906" w:type="dxa"/>
          </w:tcPr>
          <w:p w14:paraId="0AEDB701"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集成支撑构造、填充材料、设备管线、饰面层于一体的模块化隔墙等</w:t>
            </w:r>
          </w:p>
        </w:tc>
      </w:tr>
      <w:tr w:rsidR="00C12331" w:rsidRPr="00C12331" w14:paraId="51E37629" w14:textId="77777777">
        <w:trPr>
          <w:jc w:val="center"/>
        </w:trPr>
        <w:tc>
          <w:tcPr>
            <w:tcW w:w="8296" w:type="dxa"/>
            <w:gridSpan w:val="4"/>
          </w:tcPr>
          <w:p w14:paraId="739FBB5B"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注：其他装配式隔墙系统产品按照其产品特点归类到三大品类当中</w:t>
            </w:r>
          </w:p>
        </w:tc>
      </w:tr>
    </w:tbl>
    <w:p w14:paraId="1E38F683" w14:textId="77777777" w:rsidR="003B09A2" w:rsidRPr="00C12331" w:rsidRDefault="00763E18">
      <w:pPr>
        <w:spacing w:before="78"/>
        <w:ind w:firstLineChars="200" w:firstLine="422"/>
        <w:rPr>
          <w:rFonts w:asciiTheme="majorEastAsia" w:eastAsiaTheme="majorEastAsia" w:hAnsiTheme="majorEastAsia" w:cs="Times New Roman"/>
          <w:sz w:val="21"/>
        </w:rPr>
      </w:pPr>
      <w:r w:rsidRPr="00C12331">
        <w:rPr>
          <w:rFonts w:ascii="Times New Roman" w:eastAsiaTheme="majorEastAsia" w:hAnsiTheme="minorEastAsia"/>
          <w:b/>
          <w:sz w:val="21"/>
        </w:rPr>
        <w:t xml:space="preserve">2 </w:t>
      </w:r>
      <w:r w:rsidRPr="00C12331">
        <w:rPr>
          <w:rFonts w:asciiTheme="minorEastAsia" w:hAnsiTheme="minorEastAsia" w:cs="Times New Roman" w:hint="eastAsia"/>
          <w:sz w:val="21"/>
        </w:rPr>
        <w:t>装配式吊顶的应用比例应按下式计算：</w:t>
      </w:r>
    </w:p>
    <w:p w14:paraId="0A55BD7C" w14:textId="77777777" w:rsidR="003B09A2" w:rsidRPr="00C12331" w:rsidRDefault="00763E18">
      <w:pPr>
        <w:shd w:val="clear" w:color="auto" w:fill="FFFFFF"/>
        <w:spacing w:beforeLines="0" w:before="0"/>
        <w:ind w:firstLineChars="300" w:firstLine="900"/>
        <w:rPr>
          <w:rFonts w:ascii="仿宋" w:eastAsia="仿宋" w:hAnsi="仿宋" w:cs="宋体"/>
          <w:sz w:val="30"/>
          <w:szCs w:val="30"/>
        </w:rPr>
      </w:pPr>
      <w:r w:rsidRPr="00C12331">
        <w:rPr>
          <w:rFonts w:ascii="仿宋" w:eastAsia="仿宋" w:hAnsi="仿宋" w:cs="宋体"/>
          <w:sz w:val="30"/>
          <w:szCs w:val="30"/>
        </w:rPr>
        <w:t>Q</w:t>
      </w:r>
      <w:r w:rsidRPr="00C12331">
        <w:rPr>
          <w:rFonts w:ascii="仿宋" w:eastAsia="仿宋" w:hAnsi="仿宋" w:cs="宋体"/>
          <w:sz w:val="30"/>
          <w:szCs w:val="30"/>
          <w:vertAlign w:val="subscript"/>
        </w:rPr>
        <w:t>3b</w:t>
      </w:r>
      <w:r w:rsidRPr="00C12331">
        <w:rPr>
          <w:rFonts w:ascii="仿宋" w:eastAsia="仿宋" w:hAnsi="仿宋" w:cs="宋体"/>
          <w:sz w:val="30"/>
          <w:szCs w:val="30"/>
        </w:rPr>
        <w:t xml:space="preserve"> =</w:t>
      </w:r>
      <m:oMath>
        <m:f>
          <m:fPr>
            <m:ctrlPr>
              <w:rPr>
                <w:rFonts w:ascii="Cambria Math" w:eastAsia="仿宋" w:hAnsi="Cambria Math" w:cs="宋体"/>
                <w:i/>
                <w:sz w:val="30"/>
                <w:szCs w:val="30"/>
              </w:rPr>
            </m:ctrlPr>
          </m:fPr>
          <m:num>
            <m:r>
              <w:rPr>
                <w:rFonts w:ascii="Cambria Math" w:eastAsia="仿宋" w:hAnsi="Cambria Math" w:cs="宋体"/>
                <w:sz w:val="30"/>
                <w:szCs w:val="30"/>
              </w:rPr>
              <m:t>B3b</m:t>
            </m:r>
          </m:num>
          <m:den>
            <m:r>
              <w:rPr>
                <w:rFonts w:ascii="Cambria Math" w:eastAsia="仿宋" w:hAnsi="Cambria Math" w:cs="宋体"/>
                <w:sz w:val="30"/>
                <w:szCs w:val="30"/>
              </w:rPr>
              <m:t>B3</m:t>
            </m:r>
          </m:den>
        </m:f>
      </m:oMath>
      <w:r w:rsidRPr="00C12331">
        <w:rPr>
          <w:rFonts w:ascii="仿宋" w:eastAsia="仿宋" w:hAnsi="仿宋" w:cs="宋体"/>
          <w:sz w:val="30"/>
          <w:szCs w:val="30"/>
        </w:rPr>
        <w:t>*100%</w:t>
      </w:r>
    </w:p>
    <w:p w14:paraId="34478BBD" w14:textId="77777777" w:rsidR="003B09A2" w:rsidRPr="00C12331" w:rsidRDefault="00763E18">
      <w:pPr>
        <w:spacing w:before="78"/>
        <w:rPr>
          <w:rFonts w:asciiTheme="minorEastAsia" w:hAnsiTheme="minorEastAsia" w:cs="Times New Roman"/>
          <w:sz w:val="21"/>
        </w:rPr>
      </w:pPr>
      <w:r w:rsidRPr="00C12331">
        <w:rPr>
          <w:rFonts w:ascii="Times New Roman" w:hAnsi="Times New Roman" w:cs="Times New Roman" w:hint="eastAsia"/>
          <w:sz w:val="21"/>
        </w:rPr>
        <w:t>式中：</w:t>
      </w:r>
      <w:r w:rsidRPr="00C12331">
        <w:rPr>
          <w:rFonts w:ascii="Times New Roman" w:hAnsi="Times New Roman" w:cs="Times New Roman"/>
          <w:sz w:val="21"/>
        </w:rPr>
        <w:t xml:space="preserve"> </w:t>
      </w:r>
      <w:r w:rsidRPr="00C12331">
        <w:rPr>
          <w:rFonts w:asciiTheme="minorEastAsia" w:hAnsiTheme="minorEastAsia" w:cs="Times New Roman"/>
          <w:sz w:val="21"/>
        </w:rPr>
        <w:t xml:space="preserve"> Q</w:t>
      </w:r>
      <w:r w:rsidRPr="004250D4">
        <w:rPr>
          <w:rFonts w:ascii="仿宋" w:eastAsia="仿宋" w:hAnsi="仿宋" w:cs="宋体"/>
          <w:sz w:val="30"/>
          <w:szCs w:val="30"/>
          <w:vertAlign w:val="subscript"/>
        </w:rPr>
        <w:t>3b</w:t>
      </w:r>
      <w:r w:rsidRPr="00C12331">
        <w:rPr>
          <w:rFonts w:asciiTheme="minorEastAsia" w:hAnsiTheme="minorEastAsia" w:cs="Times New Roman" w:hint="eastAsia"/>
          <w:sz w:val="21"/>
        </w:rPr>
        <w:t>──装配式吊顶的应用比例；</w:t>
      </w:r>
    </w:p>
    <w:p w14:paraId="37C8AA60" w14:textId="77777777" w:rsidR="003B09A2" w:rsidRPr="00C12331" w:rsidRDefault="00763E18">
      <w:pPr>
        <w:spacing w:before="78"/>
        <w:ind w:firstLineChars="400" w:firstLine="840"/>
        <w:rPr>
          <w:rFonts w:asciiTheme="minorEastAsia" w:hAnsiTheme="minorEastAsia" w:cs="Times New Roman"/>
          <w:sz w:val="21"/>
        </w:rPr>
      </w:pPr>
      <w:r w:rsidRPr="00C12331">
        <w:rPr>
          <w:rFonts w:asciiTheme="minorEastAsia" w:hAnsiTheme="minorEastAsia" w:cs="Times New Roman"/>
          <w:sz w:val="21"/>
        </w:rPr>
        <w:t>B</w:t>
      </w:r>
      <w:r w:rsidRPr="004250D4">
        <w:rPr>
          <w:rFonts w:ascii="仿宋" w:eastAsia="仿宋" w:hAnsi="仿宋" w:cs="宋体"/>
          <w:sz w:val="30"/>
          <w:szCs w:val="30"/>
          <w:vertAlign w:val="subscript"/>
        </w:rPr>
        <w:t>3b</w:t>
      </w:r>
      <w:r w:rsidRPr="00C12331">
        <w:rPr>
          <w:rFonts w:asciiTheme="minorEastAsia" w:hAnsiTheme="minorEastAsia" w:cs="Times New Roman" w:hint="eastAsia"/>
          <w:sz w:val="21"/>
        </w:rPr>
        <w:t>──所有楼层采用装配式吊顶的水平投影面积之和，计算时扣除卫生间、厨房</w:t>
      </w:r>
      <w:r w:rsidRPr="00C12331">
        <w:rPr>
          <w:rFonts w:asciiTheme="minorEastAsia" w:hAnsiTheme="minorEastAsia" w:cs="Times New Roman" w:hint="eastAsia"/>
          <w:sz w:val="21"/>
        </w:rPr>
        <w:lastRenderedPageBreak/>
        <w:t>的面积；</w:t>
      </w:r>
      <w:r w:rsidRPr="00C12331">
        <w:rPr>
          <w:rFonts w:asciiTheme="minorEastAsia" w:hAnsiTheme="minorEastAsia" w:cs="Times New Roman"/>
          <w:sz w:val="21"/>
        </w:rPr>
        <w:t xml:space="preserve">     </w:t>
      </w:r>
    </w:p>
    <w:p w14:paraId="283D011D" w14:textId="77777777" w:rsidR="003B09A2" w:rsidRPr="00C12331" w:rsidRDefault="00763E18">
      <w:pPr>
        <w:spacing w:before="78"/>
        <w:ind w:firstLineChars="400" w:firstLine="840"/>
        <w:rPr>
          <w:rFonts w:ascii="Times New Roman" w:hAnsi="Times New Roman" w:cs="Times New Roman"/>
          <w:sz w:val="21"/>
        </w:rPr>
      </w:pPr>
      <w:r w:rsidRPr="00C12331">
        <w:rPr>
          <w:rFonts w:asciiTheme="minorEastAsia" w:hAnsiTheme="minorEastAsia" w:cs="Times New Roman"/>
          <w:sz w:val="21"/>
        </w:rPr>
        <w:t>B</w:t>
      </w:r>
      <w:r w:rsidRPr="004250D4">
        <w:rPr>
          <w:rFonts w:ascii="仿宋" w:eastAsia="仿宋" w:hAnsi="仿宋" w:cs="宋体"/>
          <w:sz w:val="30"/>
          <w:szCs w:val="30"/>
          <w:vertAlign w:val="subscript"/>
        </w:rPr>
        <w:t>3</w:t>
      </w:r>
      <w:r w:rsidRPr="00C12331">
        <w:rPr>
          <w:rFonts w:asciiTheme="minorEastAsia" w:hAnsiTheme="minorEastAsia" w:cs="Times New Roman"/>
          <w:sz w:val="21"/>
        </w:rPr>
        <w:t xml:space="preserve"> ──所有楼层</w:t>
      </w:r>
      <w:r w:rsidRPr="00C12331">
        <w:rPr>
          <w:rFonts w:ascii="Times New Roman" w:hAnsi="Times New Roman" w:cs="Times New Roman" w:hint="eastAsia"/>
          <w:sz w:val="21"/>
        </w:rPr>
        <w:t>顶面的水平投影面积之和，计算时扣除卫生间、厨房的面积；</w:t>
      </w:r>
    </w:p>
    <w:p w14:paraId="47608004" w14:textId="77777777" w:rsidR="003B09A2" w:rsidRPr="00C12331" w:rsidRDefault="00763E18">
      <w:pPr>
        <w:spacing w:before="78"/>
        <w:rPr>
          <w:rFonts w:ascii="Times New Roman" w:hAnsi="Times New Roman" w:cs="Times New Roman"/>
          <w:sz w:val="21"/>
        </w:rPr>
      </w:pPr>
      <w:r w:rsidRPr="00C12331">
        <w:rPr>
          <w:rFonts w:ascii="Times New Roman" w:hAnsi="Times New Roman" w:cs="Times New Roman" w:hint="eastAsia"/>
          <w:sz w:val="21"/>
        </w:rPr>
        <w:t>本项目评价分值</w:t>
      </w:r>
      <w:proofErr w:type="gramStart"/>
      <w:r w:rsidRPr="00C12331">
        <w:rPr>
          <w:rFonts w:ascii="Times New Roman" w:hAnsi="Times New Roman" w:cs="Times New Roman" w:hint="eastAsia"/>
          <w:sz w:val="21"/>
        </w:rPr>
        <w:t>按应用</w:t>
      </w:r>
      <w:proofErr w:type="gramEnd"/>
      <w:r w:rsidRPr="00C12331">
        <w:rPr>
          <w:rFonts w:ascii="Times New Roman" w:hAnsi="Times New Roman" w:cs="Times New Roman" w:hint="eastAsia"/>
          <w:sz w:val="21"/>
        </w:rPr>
        <w:t>比例计算结果对应下表计取：</w:t>
      </w:r>
    </w:p>
    <w:tbl>
      <w:tblPr>
        <w:tblStyle w:val="20"/>
        <w:tblW w:w="0" w:type="auto"/>
        <w:tblLook w:val="04A0" w:firstRow="1" w:lastRow="0" w:firstColumn="1" w:lastColumn="0" w:noHBand="0" w:noVBand="1"/>
      </w:tblPr>
      <w:tblGrid>
        <w:gridCol w:w="846"/>
        <w:gridCol w:w="4684"/>
        <w:gridCol w:w="2766"/>
      </w:tblGrid>
      <w:tr w:rsidR="00C12331" w:rsidRPr="00C12331" w14:paraId="0D0C856F" w14:textId="77777777">
        <w:tc>
          <w:tcPr>
            <w:tcW w:w="846" w:type="dxa"/>
          </w:tcPr>
          <w:p w14:paraId="5C1BE20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4684" w:type="dxa"/>
          </w:tcPr>
          <w:p w14:paraId="34BC33A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应用比例</w:t>
            </w:r>
          </w:p>
        </w:tc>
        <w:tc>
          <w:tcPr>
            <w:tcW w:w="2766" w:type="dxa"/>
          </w:tcPr>
          <w:p w14:paraId="3316CEE9"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40B9EB3F" w14:textId="77777777">
        <w:tc>
          <w:tcPr>
            <w:tcW w:w="846" w:type="dxa"/>
          </w:tcPr>
          <w:p w14:paraId="34679D0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4684" w:type="dxa"/>
          </w:tcPr>
          <w:p w14:paraId="060128F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30%</w:t>
            </w:r>
          </w:p>
        </w:tc>
        <w:tc>
          <w:tcPr>
            <w:tcW w:w="2766" w:type="dxa"/>
          </w:tcPr>
          <w:p w14:paraId="758D170B"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0</w:t>
            </w:r>
          </w:p>
        </w:tc>
      </w:tr>
      <w:tr w:rsidR="00C12331" w:rsidRPr="00C12331" w14:paraId="470CEFA0" w14:textId="77777777">
        <w:tc>
          <w:tcPr>
            <w:tcW w:w="846" w:type="dxa"/>
          </w:tcPr>
          <w:p w14:paraId="3782993E"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2</w:t>
            </w:r>
          </w:p>
        </w:tc>
        <w:tc>
          <w:tcPr>
            <w:tcW w:w="4684" w:type="dxa"/>
          </w:tcPr>
          <w:p w14:paraId="283DB2B2"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30%-39%</w:t>
            </w:r>
          </w:p>
        </w:tc>
        <w:tc>
          <w:tcPr>
            <w:tcW w:w="2766" w:type="dxa"/>
          </w:tcPr>
          <w:p w14:paraId="61FD21F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r>
      <w:tr w:rsidR="00C12331" w:rsidRPr="00C12331" w14:paraId="5F8FE494" w14:textId="77777777">
        <w:tc>
          <w:tcPr>
            <w:tcW w:w="846" w:type="dxa"/>
          </w:tcPr>
          <w:p w14:paraId="5651A05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c>
          <w:tcPr>
            <w:tcW w:w="4684" w:type="dxa"/>
          </w:tcPr>
          <w:p w14:paraId="14822EC9"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40%-49%</w:t>
            </w:r>
          </w:p>
        </w:tc>
        <w:tc>
          <w:tcPr>
            <w:tcW w:w="2766" w:type="dxa"/>
          </w:tcPr>
          <w:p w14:paraId="6149996D"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r>
      <w:tr w:rsidR="00C12331" w:rsidRPr="00C12331" w14:paraId="5E45A76F" w14:textId="77777777">
        <w:tc>
          <w:tcPr>
            <w:tcW w:w="846" w:type="dxa"/>
          </w:tcPr>
          <w:p w14:paraId="2E40F6E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c>
          <w:tcPr>
            <w:tcW w:w="4684" w:type="dxa"/>
          </w:tcPr>
          <w:p w14:paraId="0D4BEBE9"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50%</w:t>
            </w:r>
          </w:p>
        </w:tc>
        <w:tc>
          <w:tcPr>
            <w:tcW w:w="2766" w:type="dxa"/>
          </w:tcPr>
          <w:p w14:paraId="34A5F8C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5</w:t>
            </w:r>
          </w:p>
        </w:tc>
      </w:tr>
    </w:tbl>
    <w:p w14:paraId="31352F8E" w14:textId="77777777" w:rsidR="003B09A2" w:rsidRPr="004250D4" w:rsidRDefault="00763E18">
      <w:pPr>
        <w:spacing w:before="78"/>
        <w:rPr>
          <w:rFonts w:ascii="楷体" w:eastAsia="楷体" w:hAnsi="楷体" w:cs="楷体"/>
          <w:sz w:val="21"/>
        </w:rPr>
      </w:pPr>
      <w:r w:rsidRPr="004250D4">
        <w:rPr>
          <w:rFonts w:ascii="楷体" w:eastAsia="楷体" w:hAnsi="楷体" w:hint="eastAsia"/>
          <w:b/>
          <w:bCs/>
          <w:sz w:val="21"/>
        </w:rPr>
        <w:t>【条文说明】</w:t>
      </w:r>
      <w:r w:rsidRPr="004250D4">
        <w:rPr>
          <w:rFonts w:ascii="楷体" w:eastAsia="楷体" w:hAnsi="楷体" w:cs="楷体" w:hint="eastAsia"/>
          <w:sz w:val="21"/>
        </w:rPr>
        <w:t>装配式吊顶是指在结构基层上，采用干式工法，在工厂生产、在现场组合安装而成的集成化部品（包含饰面层）。应体现标准化设计和模块化安装。其主要包含以下种类：</w:t>
      </w:r>
    </w:p>
    <w:tbl>
      <w:tblPr>
        <w:tblStyle w:val="31"/>
        <w:tblW w:w="0" w:type="auto"/>
        <w:jc w:val="center"/>
        <w:tblLook w:val="04A0" w:firstRow="1" w:lastRow="0" w:firstColumn="1" w:lastColumn="0" w:noHBand="0" w:noVBand="1"/>
      </w:tblPr>
      <w:tblGrid>
        <w:gridCol w:w="846"/>
        <w:gridCol w:w="2977"/>
        <w:gridCol w:w="4110"/>
      </w:tblGrid>
      <w:tr w:rsidR="00C12331" w:rsidRPr="00C12331" w14:paraId="00196752" w14:textId="77777777">
        <w:trPr>
          <w:trHeight w:val="401"/>
          <w:jc w:val="center"/>
        </w:trPr>
        <w:tc>
          <w:tcPr>
            <w:tcW w:w="846" w:type="dxa"/>
            <w:vAlign w:val="center"/>
          </w:tcPr>
          <w:p w14:paraId="606E3972"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序号</w:t>
            </w:r>
          </w:p>
        </w:tc>
        <w:tc>
          <w:tcPr>
            <w:tcW w:w="2977" w:type="dxa"/>
            <w:vAlign w:val="center"/>
          </w:tcPr>
          <w:p w14:paraId="7F9EA29A"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种类</w:t>
            </w:r>
          </w:p>
        </w:tc>
        <w:tc>
          <w:tcPr>
            <w:tcW w:w="4110" w:type="dxa"/>
            <w:vAlign w:val="center"/>
          </w:tcPr>
          <w:p w14:paraId="03D0E622"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部品名称</w:t>
            </w:r>
          </w:p>
        </w:tc>
      </w:tr>
      <w:tr w:rsidR="00C12331" w:rsidRPr="00C12331" w14:paraId="17CD87A9" w14:textId="77777777">
        <w:trPr>
          <w:jc w:val="center"/>
        </w:trPr>
        <w:tc>
          <w:tcPr>
            <w:tcW w:w="846" w:type="dxa"/>
          </w:tcPr>
          <w:p w14:paraId="699D5468"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1</w:t>
            </w:r>
          </w:p>
        </w:tc>
        <w:tc>
          <w:tcPr>
            <w:tcW w:w="2977" w:type="dxa"/>
          </w:tcPr>
          <w:p w14:paraId="53BC0CA6" w14:textId="77777777" w:rsidR="003B09A2" w:rsidRPr="004250D4" w:rsidRDefault="00763E18">
            <w:pPr>
              <w:spacing w:beforeLines="0" w:before="0"/>
              <w:jc w:val="left"/>
              <w:rPr>
                <w:rFonts w:ascii="楷体" w:eastAsia="楷体" w:hAnsi="楷体" w:cs="宋体"/>
                <w:sz w:val="21"/>
              </w:rPr>
            </w:pPr>
            <w:proofErr w:type="gramStart"/>
            <w:r w:rsidRPr="004250D4">
              <w:rPr>
                <w:rFonts w:ascii="楷体" w:eastAsia="楷体" w:hAnsi="楷体" w:cs="宋体" w:hint="eastAsia"/>
                <w:sz w:val="21"/>
              </w:rPr>
              <w:t>含饰面层</w:t>
            </w:r>
            <w:proofErr w:type="gramEnd"/>
            <w:r w:rsidRPr="004250D4">
              <w:rPr>
                <w:rFonts w:ascii="楷体" w:eastAsia="楷体" w:hAnsi="楷体" w:cs="宋体" w:hint="eastAsia"/>
                <w:sz w:val="21"/>
              </w:rPr>
              <w:t>无机板吊顶</w:t>
            </w:r>
          </w:p>
        </w:tc>
        <w:tc>
          <w:tcPr>
            <w:tcW w:w="4110" w:type="dxa"/>
            <w:vAlign w:val="center"/>
          </w:tcPr>
          <w:p w14:paraId="703E0EE0"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硅酸钙板、矿棉板、石膏板等</w:t>
            </w:r>
          </w:p>
        </w:tc>
      </w:tr>
      <w:tr w:rsidR="00C12331" w:rsidRPr="00C12331" w14:paraId="65CC9789" w14:textId="77777777">
        <w:trPr>
          <w:jc w:val="center"/>
        </w:trPr>
        <w:tc>
          <w:tcPr>
            <w:tcW w:w="846" w:type="dxa"/>
          </w:tcPr>
          <w:p w14:paraId="42DA219B"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2</w:t>
            </w:r>
          </w:p>
        </w:tc>
        <w:tc>
          <w:tcPr>
            <w:tcW w:w="2977" w:type="dxa"/>
          </w:tcPr>
          <w:p w14:paraId="45480E86" w14:textId="77777777" w:rsidR="003B09A2" w:rsidRPr="004250D4" w:rsidRDefault="00763E18">
            <w:pPr>
              <w:spacing w:beforeLines="0" w:before="0"/>
              <w:jc w:val="left"/>
              <w:rPr>
                <w:rFonts w:ascii="楷体" w:eastAsia="楷体" w:hAnsi="楷体" w:cs="宋体"/>
                <w:sz w:val="21"/>
              </w:rPr>
            </w:pPr>
            <w:proofErr w:type="gramStart"/>
            <w:r w:rsidRPr="004250D4">
              <w:rPr>
                <w:rFonts w:ascii="楷体" w:eastAsia="楷体" w:hAnsi="楷体" w:cs="宋体" w:hint="eastAsia"/>
                <w:sz w:val="21"/>
              </w:rPr>
              <w:t>含饰面层</w:t>
            </w:r>
            <w:proofErr w:type="gramEnd"/>
            <w:r w:rsidRPr="004250D4">
              <w:rPr>
                <w:rFonts w:ascii="楷体" w:eastAsia="楷体" w:hAnsi="楷体" w:cs="宋体" w:hint="eastAsia"/>
                <w:sz w:val="21"/>
              </w:rPr>
              <w:t>金属板吊顶</w:t>
            </w:r>
          </w:p>
        </w:tc>
        <w:tc>
          <w:tcPr>
            <w:tcW w:w="4110" w:type="dxa"/>
          </w:tcPr>
          <w:p w14:paraId="78621500"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金属单板、金属复合板等</w:t>
            </w:r>
          </w:p>
        </w:tc>
      </w:tr>
      <w:tr w:rsidR="00C12331" w:rsidRPr="00C12331" w14:paraId="6151AFB2" w14:textId="77777777">
        <w:trPr>
          <w:jc w:val="center"/>
        </w:trPr>
        <w:tc>
          <w:tcPr>
            <w:tcW w:w="846" w:type="dxa"/>
          </w:tcPr>
          <w:p w14:paraId="74DE4A64"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3</w:t>
            </w:r>
          </w:p>
        </w:tc>
        <w:tc>
          <w:tcPr>
            <w:tcW w:w="2977" w:type="dxa"/>
          </w:tcPr>
          <w:p w14:paraId="0ED8E68D"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其他类吊顶</w:t>
            </w:r>
          </w:p>
        </w:tc>
        <w:tc>
          <w:tcPr>
            <w:tcW w:w="4110" w:type="dxa"/>
          </w:tcPr>
          <w:p w14:paraId="32116B64"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格栅、张拉膜等</w:t>
            </w:r>
          </w:p>
        </w:tc>
      </w:tr>
      <w:tr w:rsidR="00C12331" w:rsidRPr="00C12331" w14:paraId="21BD589F" w14:textId="77777777">
        <w:trPr>
          <w:jc w:val="center"/>
        </w:trPr>
        <w:tc>
          <w:tcPr>
            <w:tcW w:w="7933" w:type="dxa"/>
            <w:gridSpan w:val="3"/>
          </w:tcPr>
          <w:p w14:paraId="15CE2DBD" w14:textId="77777777" w:rsidR="003B09A2" w:rsidRPr="004250D4" w:rsidRDefault="00763E18">
            <w:pPr>
              <w:spacing w:beforeLines="0" w:before="0"/>
              <w:rPr>
                <w:rFonts w:ascii="楷体" w:eastAsia="楷体" w:hAnsi="楷体" w:cs="宋体"/>
                <w:sz w:val="21"/>
              </w:rPr>
            </w:pPr>
            <w:r w:rsidRPr="004250D4">
              <w:rPr>
                <w:rFonts w:ascii="楷体" w:eastAsia="楷体" w:hAnsi="楷体" w:cs="宋体" w:hint="eastAsia"/>
                <w:sz w:val="21"/>
              </w:rPr>
              <w:t>注：其他装配式吊顶系统产品按照其产品特点归类到三大品类当中</w:t>
            </w:r>
          </w:p>
        </w:tc>
      </w:tr>
    </w:tbl>
    <w:p w14:paraId="77FD7EA3" w14:textId="77777777" w:rsidR="003B09A2" w:rsidRPr="00C12331" w:rsidRDefault="00763E18">
      <w:pPr>
        <w:spacing w:before="78"/>
        <w:ind w:firstLineChars="200" w:firstLine="422"/>
        <w:rPr>
          <w:rFonts w:ascii="Times New Roman" w:hAnsi="Times New Roman" w:cs="Times New Roman"/>
          <w:sz w:val="21"/>
        </w:rPr>
      </w:pPr>
      <w:r w:rsidRPr="00C12331">
        <w:rPr>
          <w:rFonts w:ascii="Times New Roman" w:eastAsiaTheme="majorEastAsia" w:hAnsiTheme="minorEastAsia"/>
          <w:b/>
          <w:sz w:val="21"/>
        </w:rPr>
        <w:t xml:space="preserve">3 </w:t>
      </w:r>
      <w:r w:rsidRPr="00C12331">
        <w:rPr>
          <w:rFonts w:ascii="Times New Roman" w:hAnsi="Times New Roman" w:cs="Times New Roman" w:hint="eastAsia"/>
          <w:sz w:val="21"/>
        </w:rPr>
        <w:t>装配式楼地面的应用比例应按下式计算：</w:t>
      </w:r>
    </w:p>
    <w:p w14:paraId="52F019DE" w14:textId="77777777" w:rsidR="003B09A2" w:rsidRPr="00C12331" w:rsidRDefault="00763E18">
      <w:pPr>
        <w:shd w:val="clear" w:color="auto" w:fill="FFFFFF"/>
        <w:spacing w:beforeLines="0" w:before="0"/>
        <w:ind w:firstLineChars="300" w:firstLine="900"/>
        <w:rPr>
          <w:rFonts w:ascii="仿宋" w:eastAsia="仿宋" w:hAnsi="仿宋" w:cs="宋体"/>
          <w:sz w:val="30"/>
          <w:szCs w:val="30"/>
        </w:rPr>
      </w:pPr>
      <w:r w:rsidRPr="00C12331">
        <w:rPr>
          <w:rFonts w:ascii="仿宋" w:eastAsia="仿宋" w:hAnsi="仿宋" w:cs="宋体"/>
          <w:sz w:val="30"/>
          <w:szCs w:val="30"/>
        </w:rPr>
        <w:t>Q</w:t>
      </w:r>
      <w:r w:rsidRPr="00C12331">
        <w:rPr>
          <w:rFonts w:ascii="仿宋" w:eastAsia="仿宋" w:hAnsi="仿宋" w:cs="宋体"/>
          <w:sz w:val="30"/>
          <w:szCs w:val="30"/>
          <w:vertAlign w:val="subscript"/>
        </w:rPr>
        <w:t>3c</w:t>
      </w:r>
      <w:r w:rsidRPr="00C12331">
        <w:rPr>
          <w:rFonts w:ascii="仿宋" w:eastAsia="仿宋" w:hAnsi="仿宋" w:cs="宋体"/>
          <w:sz w:val="30"/>
          <w:szCs w:val="30"/>
        </w:rPr>
        <w:t xml:space="preserve"> =</w:t>
      </w:r>
      <m:oMath>
        <m:f>
          <m:fPr>
            <m:ctrlPr>
              <w:rPr>
                <w:rFonts w:ascii="Cambria Math" w:eastAsia="仿宋" w:hAnsi="Cambria Math" w:cs="宋体"/>
                <w:i/>
                <w:sz w:val="30"/>
                <w:szCs w:val="30"/>
              </w:rPr>
            </m:ctrlPr>
          </m:fPr>
          <m:num>
            <m:r>
              <w:rPr>
                <w:rFonts w:ascii="Cambria Math" w:eastAsia="仿宋" w:hAnsi="Cambria Math" w:cs="宋体"/>
                <w:sz w:val="30"/>
                <w:szCs w:val="30"/>
              </w:rPr>
              <m:t>C3c</m:t>
            </m:r>
          </m:num>
          <m:den>
            <m:r>
              <w:rPr>
                <w:rFonts w:ascii="Cambria Math" w:eastAsia="仿宋" w:hAnsi="Cambria Math" w:cs="宋体"/>
                <w:sz w:val="30"/>
                <w:szCs w:val="30"/>
              </w:rPr>
              <m:t>C3</m:t>
            </m:r>
          </m:den>
        </m:f>
      </m:oMath>
      <w:r w:rsidRPr="00C12331">
        <w:rPr>
          <w:rFonts w:ascii="仿宋" w:eastAsia="仿宋" w:hAnsi="仿宋" w:cs="宋体"/>
          <w:sz w:val="30"/>
          <w:szCs w:val="30"/>
        </w:rPr>
        <w:t>*100%</w:t>
      </w:r>
    </w:p>
    <w:p w14:paraId="4642B2B4" w14:textId="77777777" w:rsidR="003B09A2" w:rsidRPr="00C12331" w:rsidRDefault="00763E18">
      <w:pPr>
        <w:spacing w:before="78"/>
        <w:rPr>
          <w:rFonts w:asciiTheme="minorEastAsia" w:hAnsiTheme="minorEastAsia" w:cs="Times New Roman"/>
          <w:sz w:val="21"/>
        </w:rPr>
      </w:pPr>
      <w:r w:rsidRPr="00C12331">
        <w:rPr>
          <w:rFonts w:ascii="Times New Roman" w:hAnsi="Times New Roman" w:cs="Times New Roman" w:hint="eastAsia"/>
          <w:sz w:val="21"/>
        </w:rPr>
        <w:t>式中：</w:t>
      </w:r>
      <w:r w:rsidRPr="00C12331">
        <w:rPr>
          <w:rFonts w:ascii="Times New Roman" w:hAnsi="Times New Roman" w:cs="Times New Roman"/>
          <w:sz w:val="21"/>
        </w:rPr>
        <w:t xml:space="preserve"> </w:t>
      </w:r>
      <w:r w:rsidRPr="00C12331">
        <w:rPr>
          <w:rFonts w:asciiTheme="minorEastAsia" w:hAnsiTheme="minorEastAsia" w:cs="Times New Roman"/>
          <w:sz w:val="21"/>
        </w:rPr>
        <w:t xml:space="preserve"> Q</w:t>
      </w:r>
      <w:r w:rsidRPr="004250D4">
        <w:rPr>
          <w:rFonts w:ascii="仿宋" w:eastAsia="仿宋" w:hAnsi="仿宋" w:cs="宋体"/>
          <w:sz w:val="30"/>
          <w:szCs w:val="30"/>
          <w:vertAlign w:val="subscript"/>
        </w:rPr>
        <w:t>3c</w:t>
      </w:r>
      <w:r w:rsidRPr="00C12331">
        <w:rPr>
          <w:rFonts w:asciiTheme="minorEastAsia" w:hAnsiTheme="minorEastAsia" w:cs="Times New Roman" w:hint="eastAsia"/>
          <w:sz w:val="21"/>
        </w:rPr>
        <w:t>──</w:t>
      </w:r>
      <w:r w:rsidRPr="00C12331">
        <w:rPr>
          <w:rFonts w:ascii="Times New Roman" w:hAnsi="Times New Roman" w:cs="Times New Roman" w:hint="eastAsia"/>
          <w:sz w:val="21"/>
        </w:rPr>
        <w:t>装配式</w:t>
      </w:r>
      <w:r w:rsidRPr="00C12331">
        <w:rPr>
          <w:rFonts w:asciiTheme="minorEastAsia" w:hAnsiTheme="minorEastAsia" w:cs="Times New Roman" w:hint="eastAsia"/>
          <w:sz w:val="21"/>
        </w:rPr>
        <w:t>楼地面的应用比例；</w:t>
      </w:r>
    </w:p>
    <w:p w14:paraId="07CE8ED7" w14:textId="06C8DDFC" w:rsidR="003B09A2" w:rsidRPr="00C12331" w:rsidRDefault="00763E18">
      <w:pPr>
        <w:spacing w:before="78"/>
        <w:ind w:firstLineChars="400" w:firstLine="840"/>
        <w:rPr>
          <w:rFonts w:asciiTheme="minorEastAsia" w:hAnsiTheme="minorEastAsia" w:cs="Times New Roman"/>
          <w:sz w:val="21"/>
        </w:rPr>
      </w:pPr>
      <w:r w:rsidRPr="00C12331">
        <w:rPr>
          <w:rFonts w:asciiTheme="minorEastAsia" w:hAnsiTheme="minorEastAsia" w:cs="Times New Roman"/>
          <w:sz w:val="21"/>
        </w:rPr>
        <w:t>C</w:t>
      </w:r>
      <w:r w:rsidRPr="004250D4">
        <w:rPr>
          <w:rFonts w:ascii="仿宋" w:eastAsia="仿宋" w:hAnsi="仿宋" w:cs="宋体"/>
          <w:sz w:val="30"/>
          <w:szCs w:val="30"/>
          <w:vertAlign w:val="subscript"/>
        </w:rPr>
        <w:t>3c</w:t>
      </w:r>
      <w:r w:rsidRPr="00C12331">
        <w:rPr>
          <w:rFonts w:asciiTheme="minorEastAsia" w:hAnsiTheme="minorEastAsia" w:cs="Times New Roman" w:hint="eastAsia"/>
          <w:sz w:val="21"/>
        </w:rPr>
        <w:t>──所有楼层楼地面采用</w:t>
      </w:r>
      <w:r w:rsidRPr="00C12331">
        <w:rPr>
          <w:rFonts w:ascii="Times New Roman" w:hAnsi="Times New Roman" w:cs="Times New Roman" w:hint="eastAsia"/>
          <w:sz w:val="21"/>
        </w:rPr>
        <w:t>装配式</w:t>
      </w:r>
      <w:r w:rsidRPr="00C12331">
        <w:rPr>
          <w:rFonts w:asciiTheme="minorEastAsia" w:hAnsiTheme="minorEastAsia" w:cs="Times New Roman" w:hint="eastAsia"/>
          <w:sz w:val="21"/>
        </w:rPr>
        <w:t>楼地面的水平投影面积之和，计算时可扣除厨房、卫生间、阳台、外廊、设备平台、楼梯、洞口、竖向结构、墙体等对应的楼地面面积；</w:t>
      </w:r>
    </w:p>
    <w:p w14:paraId="3A11A381" w14:textId="62F8B66E" w:rsidR="003B09A2" w:rsidRPr="00C12331" w:rsidRDefault="00763E18">
      <w:pPr>
        <w:spacing w:before="78"/>
        <w:ind w:firstLineChars="400" w:firstLine="840"/>
        <w:rPr>
          <w:rFonts w:ascii="Times New Roman" w:hAnsi="Times New Roman" w:cs="Times New Roman"/>
          <w:sz w:val="21"/>
        </w:rPr>
      </w:pPr>
      <w:r w:rsidRPr="00C12331">
        <w:rPr>
          <w:rFonts w:asciiTheme="minorEastAsia" w:hAnsiTheme="minorEastAsia" w:cs="Times New Roman"/>
          <w:sz w:val="21"/>
        </w:rPr>
        <w:t>C</w:t>
      </w:r>
      <w:r w:rsidRPr="004250D4">
        <w:rPr>
          <w:rFonts w:ascii="仿宋" w:eastAsia="仿宋" w:hAnsi="仿宋" w:cs="宋体"/>
          <w:sz w:val="30"/>
          <w:szCs w:val="30"/>
          <w:vertAlign w:val="subscript"/>
        </w:rPr>
        <w:t>3</w:t>
      </w:r>
      <w:r w:rsidRPr="00C12331">
        <w:rPr>
          <w:rFonts w:asciiTheme="minorEastAsia" w:hAnsiTheme="minorEastAsia" w:cs="Times New Roman" w:hint="eastAsia"/>
          <w:sz w:val="21"/>
        </w:rPr>
        <w:t>──所有楼层</w:t>
      </w:r>
      <w:r w:rsidRPr="00C12331">
        <w:rPr>
          <w:rFonts w:ascii="Times New Roman" w:hAnsi="Times New Roman" w:cs="Times New Roman" w:hint="eastAsia"/>
          <w:sz w:val="21"/>
        </w:rPr>
        <w:t>楼板的水平投影面积之和，计算时可扣除厨房、卫生间、阳台、外廊、设备平台、楼梯、洞口、竖向结构、墙体等对应的楼地面面积；</w:t>
      </w:r>
    </w:p>
    <w:p w14:paraId="51BA6567" w14:textId="77777777" w:rsidR="003B09A2" w:rsidRPr="00C12331" w:rsidRDefault="00763E18">
      <w:pPr>
        <w:spacing w:before="78"/>
        <w:rPr>
          <w:rFonts w:asciiTheme="minorEastAsia" w:hAnsiTheme="minorEastAsia" w:cs="Times New Roman"/>
          <w:sz w:val="21"/>
        </w:rPr>
      </w:pPr>
      <w:r w:rsidRPr="00C12331">
        <w:rPr>
          <w:rFonts w:asciiTheme="minorEastAsia" w:hAnsiTheme="minorEastAsia" w:cs="Times New Roman" w:hint="eastAsia"/>
          <w:sz w:val="21"/>
        </w:rPr>
        <w:t>公共建筑评价分值</w:t>
      </w:r>
      <w:proofErr w:type="gramStart"/>
      <w:r w:rsidRPr="00C12331">
        <w:rPr>
          <w:rFonts w:asciiTheme="minorEastAsia" w:hAnsiTheme="minorEastAsia" w:cs="Times New Roman" w:hint="eastAsia"/>
          <w:sz w:val="21"/>
        </w:rPr>
        <w:t>按应用</w:t>
      </w:r>
      <w:proofErr w:type="gramEnd"/>
      <w:r w:rsidRPr="00C12331">
        <w:rPr>
          <w:rFonts w:asciiTheme="minorEastAsia" w:hAnsiTheme="minorEastAsia" w:cs="Times New Roman" w:hint="eastAsia"/>
          <w:sz w:val="21"/>
        </w:rPr>
        <w:t>比例计算结果对应下表计取：</w:t>
      </w:r>
    </w:p>
    <w:tbl>
      <w:tblPr>
        <w:tblStyle w:val="50"/>
        <w:tblW w:w="0" w:type="auto"/>
        <w:tblLook w:val="04A0" w:firstRow="1" w:lastRow="0" w:firstColumn="1" w:lastColumn="0" w:noHBand="0" w:noVBand="1"/>
      </w:tblPr>
      <w:tblGrid>
        <w:gridCol w:w="846"/>
        <w:gridCol w:w="4684"/>
        <w:gridCol w:w="2766"/>
      </w:tblGrid>
      <w:tr w:rsidR="00C12331" w:rsidRPr="00C12331" w14:paraId="2E6C450C" w14:textId="77777777">
        <w:tc>
          <w:tcPr>
            <w:tcW w:w="846" w:type="dxa"/>
          </w:tcPr>
          <w:p w14:paraId="76D0FC9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4684" w:type="dxa"/>
          </w:tcPr>
          <w:p w14:paraId="4A76A3A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应用比例</w:t>
            </w:r>
          </w:p>
        </w:tc>
        <w:tc>
          <w:tcPr>
            <w:tcW w:w="2766" w:type="dxa"/>
          </w:tcPr>
          <w:p w14:paraId="4470976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289B466B" w14:textId="77777777">
        <w:tc>
          <w:tcPr>
            <w:tcW w:w="846" w:type="dxa"/>
          </w:tcPr>
          <w:p w14:paraId="0AA1AAE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4684" w:type="dxa"/>
          </w:tcPr>
          <w:p w14:paraId="77268668"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70%</w:t>
            </w:r>
          </w:p>
        </w:tc>
        <w:tc>
          <w:tcPr>
            <w:tcW w:w="2766" w:type="dxa"/>
          </w:tcPr>
          <w:p w14:paraId="1BFF34D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0</w:t>
            </w:r>
          </w:p>
        </w:tc>
      </w:tr>
      <w:tr w:rsidR="00C12331" w:rsidRPr="00C12331" w14:paraId="55D301B8" w14:textId="77777777">
        <w:tc>
          <w:tcPr>
            <w:tcW w:w="846" w:type="dxa"/>
          </w:tcPr>
          <w:p w14:paraId="67E94BB0"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2</w:t>
            </w:r>
          </w:p>
        </w:tc>
        <w:tc>
          <w:tcPr>
            <w:tcW w:w="4684" w:type="dxa"/>
          </w:tcPr>
          <w:p w14:paraId="7C099073"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70%-79%</w:t>
            </w:r>
          </w:p>
        </w:tc>
        <w:tc>
          <w:tcPr>
            <w:tcW w:w="2766" w:type="dxa"/>
          </w:tcPr>
          <w:p w14:paraId="15F7931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5</w:t>
            </w:r>
          </w:p>
        </w:tc>
      </w:tr>
      <w:tr w:rsidR="00C12331" w:rsidRPr="00C12331" w14:paraId="4923633A" w14:textId="77777777">
        <w:tc>
          <w:tcPr>
            <w:tcW w:w="846" w:type="dxa"/>
          </w:tcPr>
          <w:p w14:paraId="1AF5CF4E"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lastRenderedPageBreak/>
              <w:t>3</w:t>
            </w:r>
          </w:p>
        </w:tc>
        <w:tc>
          <w:tcPr>
            <w:tcW w:w="4684" w:type="dxa"/>
          </w:tcPr>
          <w:p w14:paraId="631EA68B"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80%-89%</w:t>
            </w:r>
          </w:p>
        </w:tc>
        <w:tc>
          <w:tcPr>
            <w:tcW w:w="2766" w:type="dxa"/>
          </w:tcPr>
          <w:p w14:paraId="29E8201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7</w:t>
            </w:r>
          </w:p>
        </w:tc>
      </w:tr>
      <w:tr w:rsidR="00C12331" w:rsidRPr="00C12331" w14:paraId="457142DD" w14:textId="77777777">
        <w:tc>
          <w:tcPr>
            <w:tcW w:w="846" w:type="dxa"/>
          </w:tcPr>
          <w:p w14:paraId="6DA2783E"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c>
          <w:tcPr>
            <w:tcW w:w="4684" w:type="dxa"/>
          </w:tcPr>
          <w:p w14:paraId="0CEBCA0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90%</w:t>
            </w:r>
          </w:p>
        </w:tc>
        <w:tc>
          <w:tcPr>
            <w:tcW w:w="2766" w:type="dxa"/>
          </w:tcPr>
          <w:p w14:paraId="4CB135F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10</w:t>
            </w:r>
          </w:p>
        </w:tc>
      </w:tr>
    </w:tbl>
    <w:p w14:paraId="251F0036" w14:textId="77777777" w:rsidR="003B09A2" w:rsidRPr="004250D4" w:rsidRDefault="00763E18">
      <w:pPr>
        <w:spacing w:before="78"/>
        <w:rPr>
          <w:rFonts w:ascii="楷体" w:eastAsia="楷体" w:hAnsi="楷体" w:cs="楷体"/>
          <w:sz w:val="21"/>
        </w:rPr>
      </w:pPr>
      <w:r w:rsidRPr="004250D4">
        <w:rPr>
          <w:rFonts w:ascii="楷体" w:eastAsia="楷体" w:hAnsi="楷体" w:cs="Times New Roman" w:hint="eastAsia"/>
          <w:b/>
          <w:bCs/>
          <w:sz w:val="21"/>
        </w:rPr>
        <w:t>【条文说明】</w:t>
      </w:r>
      <w:r w:rsidRPr="004250D4">
        <w:rPr>
          <w:rFonts w:ascii="楷体" w:eastAsia="楷体" w:hAnsi="楷体" w:cs="楷体" w:hint="eastAsia"/>
          <w:sz w:val="21"/>
        </w:rPr>
        <w:t>装配式楼地面是指楼层地面的面层采用架空楼地面，非</w:t>
      </w:r>
      <w:proofErr w:type="gramStart"/>
      <w:r w:rsidRPr="004250D4">
        <w:rPr>
          <w:rFonts w:ascii="楷体" w:eastAsia="楷体" w:hAnsi="楷体" w:cs="楷体" w:hint="eastAsia"/>
          <w:sz w:val="21"/>
        </w:rPr>
        <w:t>架空干铺楼地面</w:t>
      </w:r>
      <w:proofErr w:type="gramEnd"/>
      <w:r w:rsidRPr="004250D4">
        <w:rPr>
          <w:rFonts w:ascii="楷体" w:eastAsia="楷体" w:hAnsi="楷体" w:cs="楷体" w:hint="eastAsia"/>
          <w:sz w:val="21"/>
        </w:rPr>
        <w:t>或其他干式工法</w:t>
      </w:r>
      <w:proofErr w:type="gramStart"/>
      <w:r w:rsidRPr="004250D4">
        <w:rPr>
          <w:rFonts w:ascii="楷体" w:eastAsia="楷体" w:hAnsi="楷体" w:cs="楷体" w:hint="eastAsia"/>
          <w:sz w:val="21"/>
        </w:rPr>
        <w:t>楼地面且饰面层</w:t>
      </w:r>
      <w:proofErr w:type="gramEnd"/>
      <w:r w:rsidRPr="004250D4">
        <w:rPr>
          <w:rFonts w:ascii="楷体" w:eastAsia="楷体" w:hAnsi="楷体" w:cs="楷体" w:hint="eastAsia"/>
          <w:sz w:val="21"/>
        </w:rPr>
        <w:t>采用干式工法施工的楼地面。其主要包含以下种类：</w:t>
      </w:r>
    </w:p>
    <w:tbl>
      <w:tblPr>
        <w:tblStyle w:val="40"/>
        <w:tblW w:w="0" w:type="auto"/>
        <w:jc w:val="center"/>
        <w:tblLook w:val="04A0" w:firstRow="1" w:lastRow="0" w:firstColumn="1" w:lastColumn="0" w:noHBand="0" w:noVBand="1"/>
      </w:tblPr>
      <w:tblGrid>
        <w:gridCol w:w="734"/>
        <w:gridCol w:w="1246"/>
        <w:gridCol w:w="1417"/>
        <w:gridCol w:w="4899"/>
      </w:tblGrid>
      <w:tr w:rsidR="00C12331" w:rsidRPr="00C12331" w14:paraId="14210432" w14:textId="77777777">
        <w:trPr>
          <w:trHeight w:val="401"/>
          <w:jc w:val="center"/>
        </w:trPr>
        <w:tc>
          <w:tcPr>
            <w:tcW w:w="734" w:type="dxa"/>
            <w:vAlign w:val="center"/>
          </w:tcPr>
          <w:p w14:paraId="3157EEFC"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序号</w:t>
            </w:r>
          </w:p>
        </w:tc>
        <w:tc>
          <w:tcPr>
            <w:tcW w:w="2663" w:type="dxa"/>
            <w:gridSpan w:val="2"/>
          </w:tcPr>
          <w:p w14:paraId="15780B72"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种类</w:t>
            </w:r>
          </w:p>
        </w:tc>
        <w:tc>
          <w:tcPr>
            <w:tcW w:w="4899" w:type="dxa"/>
            <w:vAlign w:val="center"/>
          </w:tcPr>
          <w:p w14:paraId="395BDC59"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部品名称</w:t>
            </w:r>
          </w:p>
        </w:tc>
      </w:tr>
      <w:tr w:rsidR="00C12331" w:rsidRPr="00C12331" w14:paraId="22C7B7AE" w14:textId="77777777">
        <w:trPr>
          <w:jc w:val="center"/>
        </w:trPr>
        <w:tc>
          <w:tcPr>
            <w:tcW w:w="734" w:type="dxa"/>
            <w:vMerge w:val="restart"/>
            <w:vAlign w:val="center"/>
          </w:tcPr>
          <w:p w14:paraId="51AABF0A"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1</w:t>
            </w:r>
          </w:p>
        </w:tc>
        <w:tc>
          <w:tcPr>
            <w:tcW w:w="1246" w:type="dxa"/>
            <w:vMerge w:val="restart"/>
          </w:tcPr>
          <w:p w14:paraId="1E6FCA69"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采暖架空地面系统</w:t>
            </w:r>
          </w:p>
        </w:tc>
        <w:tc>
          <w:tcPr>
            <w:tcW w:w="1417" w:type="dxa"/>
          </w:tcPr>
          <w:p w14:paraId="41B4E793"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集成模块类</w:t>
            </w:r>
          </w:p>
        </w:tc>
        <w:tc>
          <w:tcPr>
            <w:tcW w:w="4899" w:type="dxa"/>
            <w:vAlign w:val="center"/>
          </w:tcPr>
          <w:p w14:paraId="5424CC8A"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型钢复合架空模块，水泥板复合架空模块等</w:t>
            </w:r>
          </w:p>
        </w:tc>
      </w:tr>
      <w:tr w:rsidR="00C12331" w:rsidRPr="00C12331" w14:paraId="39E65AEB" w14:textId="77777777">
        <w:trPr>
          <w:jc w:val="center"/>
        </w:trPr>
        <w:tc>
          <w:tcPr>
            <w:tcW w:w="734" w:type="dxa"/>
            <w:vMerge/>
          </w:tcPr>
          <w:p w14:paraId="62DE571D" w14:textId="77777777" w:rsidR="003B09A2" w:rsidRPr="004250D4" w:rsidRDefault="003B09A2">
            <w:pPr>
              <w:spacing w:beforeLines="0" w:before="0"/>
              <w:jc w:val="center"/>
              <w:rPr>
                <w:rFonts w:ascii="楷体" w:eastAsia="楷体" w:hAnsi="楷体" w:cs="宋体"/>
                <w:sz w:val="21"/>
              </w:rPr>
            </w:pPr>
          </w:p>
        </w:tc>
        <w:tc>
          <w:tcPr>
            <w:tcW w:w="1246" w:type="dxa"/>
            <w:vMerge/>
          </w:tcPr>
          <w:p w14:paraId="06C0E9A0" w14:textId="77777777" w:rsidR="003B09A2" w:rsidRPr="004250D4" w:rsidRDefault="003B09A2">
            <w:pPr>
              <w:spacing w:beforeLines="0" w:before="0"/>
              <w:jc w:val="left"/>
              <w:rPr>
                <w:rFonts w:ascii="楷体" w:eastAsia="楷体" w:hAnsi="楷体" w:cs="宋体"/>
                <w:sz w:val="21"/>
              </w:rPr>
            </w:pPr>
          </w:p>
        </w:tc>
        <w:tc>
          <w:tcPr>
            <w:tcW w:w="1417" w:type="dxa"/>
          </w:tcPr>
          <w:p w14:paraId="31CF5CCB"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分层类</w:t>
            </w:r>
          </w:p>
        </w:tc>
        <w:tc>
          <w:tcPr>
            <w:tcW w:w="4899" w:type="dxa"/>
          </w:tcPr>
          <w:p w14:paraId="7B279E07"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板材支撑架空模块，网格支撑架空模块等</w:t>
            </w:r>
          </w:p>
        </w:tc>
      </w:tr>
      <w:tr w:rsidR="00C12331" w:rsidRPr="00C12331" w14:paraId="04839E7F" w14:textId="77777777">
        <w:trPr>
          <w:jc w:val="center"/>
        </w:trPr>
        <w:tc>
          <w:tcPr>
            <w:tcW w:w="734" w:type="dxa"/>
            <w:vAlign w:val="center"/>
          </w:tcPr>
          <w:p w14:paraId="553AC442"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2</w:t>
            </w:r>
          </w:p>
        </w:tc>
        <w:tc>
          <w:tcPr>
            <w:tcW w:w="2663" w:type="dxa"/>
            <w:gridSpan w:val="2"/>
            <w:vAlign w:val="center"/>
          </w:tcPr>
          <w:p w14:paraId="4A87FE7A"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非采暖架空地面系统</w:t>
            </w:r>
          </w:p>
        </w:tc>
        <w:tc>
          <w:tcPr>
            <w:tcW w:w="4899" w:type="dxa"/>
          </w:tcPr>
          <w:p w14:paraId="5E3A7ABD"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型钢复合架空模块，水泥板复合架空模块、板材支撑架空模块，网格支撑架空模块等</w:t>
            </w:r>
          </w:p>
        </w:tc>
      </w:tr>
      <w:tr w:rsidR="00C12331" w:rsidRPr="00C12331" w14:paraId="4669FEB0" w14:textId="77777777">
        <w:trPr>
          <w:jc w:val="center"/>
        </w:trPr>
        <w:tc>
          <w:tcPr>
            <w:tcW w:w="8296" w:type="dxa"/>
            <w:gridSpan w:val="4"/>
          </w:tcPr>
          <w:p w14:paraId="48642EF3" w14:textId="77777777" w:rsidR="003B09A2" w:rsidRPr="004250D4" w:rsidRDefault="00763E18">
            <w:pPr>
              <w:spacing w:beforeLines="0" w:before="0"/>
              <w:rPr>
                <w:rFonts w:ascii="楷体" w:eastAsia="楷体" w:hAnsi="楷体" w:cs="宋体"/>
                <w:sz w:val="21"/>
              </w:rPr>
            </w:pPr>
            <w:r w:rsidRPr="004250D4">
              <w:rPr>
                <w:rFonts w:ascii="楷体" w:eastAsia="楷体" w:hAnsi="楷体" w:cs="宋体" w:hint="eastAsia"/>
                <w:sz w:val="21"/>
              </w:rPr>
              <w:t>注：其他装配式楼地面系统产品按照其产品特点归类到两大品类当中</w:t>
            </w:r>
          </w:p>
        </w:tc>
      </w:tr>
    </w:tbl>
    <w:p w14:paraId="6B5C7AAE" w14:textId="77777777" w:rsidR="003B09A2" w:rsidRPr="004250D4" w:rsidRDefault="00763E18">
      <w:pPr>
        <w:spacing w:before="78"/>
        <w:rPr>
          <w:rFonts w:ascii="楷体" w:eastAsia="楷体" w:hAnsi="楷体" w:cs="Times New Roman"/>
          <w:sz w:val="21"/>
        </w:rPr>
      </w:pPr>
      <w:r w:rsidRPr="004250D4">
        <w:rPr>
          <w:rFonts w:ascii="楷体" w:eastAsia="楷体" w:hAnsi="楷体" w:cs="Times New Roman" w:hint="eastAsia"/>
          <w:sz w:val="21"/>
        </w:rPr>
        <w:t>干式</w:t>
      </w:r>
      <w:proofErr w:type="gramStart"/>
      <w:r w:rsidRPr="004250D4">
        <w:rPr>
          <w:rFonts w:ascii="楷体" w:eastAsia="楷体" w:hAnsi="楷体" w:cs="Times New Roman" w:hint="eastAsia"/>
          <w:sz w:val="21"/>
        </w:rPr>
        <w:t>工法饰面层</w:t>
      </w:r>
      <w:proofErr w:type="gramEnd"/>
      <w:r w:rsidRPr="004250D4">
        <w:rPr>
          <w:rFonts w:ascii="楷体" w:eastAsia="楷体" w:hAnsi="楷体" w:cs="Times New Roman" w:hint="eastAsia"/>
          <w:sz w:val="21"/>
        </w:rPr>
        <w:t>：</w:t>
      </w:r>
    </w:p>
    <w:tbl>
      <w:tblPr>
        <w:tblStyle w:val="60"/>
        <w:tblW w:w="0" w:type="auto"/>
        <w:jc w:val="center"/>
        <w:tblLook w:val="04A0" w:firstRow="1" w:lastRow="0" w:firstColumn="1" w:lastColumn="0" w:noHBand="0" w:noVBand="1"/>
      </w:tblPr>
      <w:tblGrid>
        <w:gridCol w:w="864"/>
        <w:gridCol w:w="1966"/>
        <w:gridCol w:w="5387"/>
      </w:tblGrid>
      <w:tr w:rsidR="00C12331" w:rsidRPr="00C12331" w14:paraId="1C754FDB" w14:textId="77777777">
        <w:trPr>
          <w:trHeight w:val="386"/>
          <w:jc w:val="center"/>
        </w:trPr>
        <w:tc>
          <w:tcPr>
            <w:tcW w:w="864" w:type="dxa"/>
            <w:vAlign w:val="center"/>
          </w:tcPr>
          <w:p w14:paraId="55DB4FC2"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序号</w:t>
            </w:r>
          </w:p>
        </w:tc>
        <w:tc>
          <w:tcPr>
            <w:tcW w:w="1966" w:type="dxa"/>
            <w:vAlign w:val="center"/>
          </w:tcPr>
          <w:p w14:paraId="598FAAB4"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种类</w:t>
            </w:r>
          </w:p>
        </w:tc>
        <w:tc>
          <w:tcPr>
            <w:tcW w:w="5387" w:type="dxa"/>
            <w:vAlign w:val="center"/>
          </w:tcPr>
          <w:p w14:paraId="7794A470"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部品名称</w:t>
            </w:r>
          </w:p>
        </w:tc>
      </w:tr>
      <w:tr w:rsidR="00C12331" w:rsidRPr="00C12331" w14:paraId="04FECED7" w14:textId="77777777">
        <w:trPr>
          <w:trHeight w:val="600"/>
          <w:jc w:val="center"/>
        </w:trPr>
        <w:tc>
          <w:tcPr>
            <w:tcW w:w="864" w:type="dxa"/>
          </w:tcPr>
          <w:p w14:paraId="5B853F14"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1</w:t>
            </w:r>
          </w:p>
        </w:tc>
        <w:tc>
          <w:tcPr>
            <w:tcW w:w="1966" w:type="dxa"/>
          </w:tcPr>
          <w:p w14:paraId="21D1B6C9"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有机类饰面</w:t>
            </w:r>
          </w:p>
        </w:tc>
        <w:tc>
          <w:tcPr>
            <w:tcW w:w="5387" w:type="dxa"/>
            <w:vAlign w:val="center"/>
          </w:tcPr>
          <w:p w14:paraId="055E12AB"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木地板、地胶、地毯、木塑地板等</w:t>
            </w:r>
          </w:p>
        </w:tc>
      </w:tr>
      <w:tr w:rsidR="00C12331" w:rsidRPr="00C12331" w14:paraId="7D6A0BEA" w14:textId="77777777">
        <w:trPr>
          <w:trHeight w:val="600"/>
          <w:jc w:val="center"/>
        </w:trPr>
        <w:tc>
          <w:tcPr>
            <w:tcW w:w="864" w:type="dxa"/>
          </w:tcPr>
          <w:p w14:paraId="3E51C1BB"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2</w:t>
            </w:r>
          </w:p>
        </w:tc>
        <w:tc>
          <w:tcPr>
            <w:tcW w:w="1966" w:type="dxa"/>
          </w:tcPr>
          <w:p w14:paraId="6182028A"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无机类饰面</w:t>
            </w:r>
          </w:p>
        </w:tc>
        <w:tc>
          <w:tcPr>
            <w:tcW w:w="5387" w:type="dxa"/>
          </w:tcPr>
          <w:p w14:paraId="53A85FA4"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sz w:val="21"/>
              </w:rPr>
              <w:t>SPC</w:t>
            </w:r>
            <w:r w:rsidRPr="004250D4">
              <w:rPr>
                <w:rFonts w:ascii="楷体" w:eastAsia="楷体" w:hAnsi="楷体" w:cs="宋体" w:hint="eastAsia"/>
                <w:sz w:val="21"/>
              </w:rPr>
              <w:t>类地板、干法拼接瓷砖、干法拼接石材等</w:t>
            </w:r>
          </w:p>
        </w:tc>
      </w:tr>
      <w:tr w:rsidR="00C12331" w:rsidRPr="00C12331" w14:paraId="5D47CD5D" w14:textId="77777777">
        <w:trPr>
          <w:trHeight w:val="606"/>
          <w:jc w:val="center"/>
        </w:trPr>
        <w:tc>
          <w:tcPr>
            <w:tcW w:w="864" w:type="dxa"/>
          </w:tcPr>
          <w:p w14:paraId="6857FB14"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3</w:t>
            </w:r>
          </w:p>
        </w:tc>
        <w:tc>
          <w:tcPr>
            <w:tcW w:w="1966" w:type="dxa"/>
          </w:tcPr>
          <w:p w14:paraId="12481DD6"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复合基材饰面：</w:t>
            </w:r>
          </w:p>
        </w:tc>
        <w:tc>
          <w:tcPr>
            <w:tcW w:w="5387" w:type="dxa"/>
          </w:tcPr>
          <w:p w14:paraId="73AD5FF9"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蜂窝复合瓷砖、蜂窝复合石材等</w:t>
            </w:r>
          </w:p>
        </w:tc>
      </w:tr>
      <w:tr w:rsidR="00C12331" w:rsidRPr="00C12331" w14:paraId="237CA29F" w14:textId="77777777">
        <w:trPr>
          <w:trHeight w:val="600"/>
          <w:jc w:val="center"/>
        </w:trPr>
        <w:tc>
          <w:tcPr>
            <w:tcW w:w="8217" w:type="dxa"/>
            <w:gridSpan w:val="3"/>
          </w:tcPr>
          <w:p w14:paraId="269E5702" w14:textId="77777777" w:rsidR="003B09A2" w:rsidRPr="004250D4" w:rsidRDefault="00763E18">
            <w:pPr>
              <w:spacing w:beforeLines="0" w:before="0"/>
              <w:rPr>
                <w:rFonts w:ascii="楷体" w:eastAsia="楷体" w:hAnsi="楷体" w:cs="宋体"/>
                <w:sz w:val="21"/>
              </w:rPr>
            </w:pPr>
            <w:r w:rsidRPr="004250D4">
              <w:rPr>
                <w:rFonts w:ascii="楷体" w:eastAsia="楷体" w:hAnsi="楷体" w:cs="宋体" w:hint="eastAsia"/>
                <w:sz w:val="21"/>
              </w:rPr>
              <w:t>注：其他干式工法饰面系统产品按照其产品特点归类到三大品类当中</w:t>
            </w:r>
          </w:p>
        </w:tc>
      </w:tr>
    </w:tbl>
    <w:p w14:paraId="7F777EC1" w14:textId="7A7B8867" w:rsidR="003B09A2" w:rsidRPr="004250D4" w:rsidRDefault="00763E18">
      <w:pPr>
        <w:spacing w:before="78"/>
        <w:rPr>
          <w:rFonts w:ascii="楷体" w:eastAsia="楷体" w:hAnsi="楷体" w:cs="Times New Roman"/>
          <w:sz w:val="21"/>
        </w:rPr>
      </w:pPr>
      <w:r w:rsidRPr="004250D4">
        <w:rPr>
          <w:rFonts w:ascii="楷体" w:eastAsia="楷体" w:hAnsi="楷体" w:cs="Times New Roman" w:hint="eastAsia"/>
          <w:sz w:val="21"/>
        </w:rPr>
        <w:t>结合重庆市目前现状，暂将</w:t>
      </w:r>
      <w:proofErr w:type="gramStart"/>
      <w:r w:rsidRPr="004250D4">
        <w:rPr>
          <w:rFonts w:ascii="楷体" w:eastAsia="楷体" w:hAnsi="楷体" w:cs="Times New Roman" w:hint="eastAsia"/>
          <w:sz w:val="21"/>
        </w:rPr>
        <w:t>采用薄贴地砖</w:t>
      </w:r>
      <w:proofErr w:type="gramEnd"/>
      <w:r w:rsidRPr="004250D4">
        <w:rPr>
          <w:rFonts w:ascii="楷体" w:eastAsia="楷体" w:hAnsi="楷体" w:cs="Times New Roman" w:hint="eastAsia"/>
          <w:sz w:val="21"/>
        </w:rPr>
        <w:t>（</w:t>
      </w:r>
      <w:proofErr w:type="gramStart"/>
      <w:r w:rsidRPr="004250D4">
        <w:rPr>
          <w:rFonts w:ascii="楷体" w:eastAsia="楷体" w:hAnsi="楷体" w:cs="Times New Roman" w:hint="eastAsia"/>
          <w:sz w:val="21"/>
        </w:rPr>
        <w:t>薄贴工艺</w:t>
      </w:r>
      <w:proofErr w:type="gramEnd"/>
      <w:r w:rsidRPr="004250D4">
        <w:rPr>
          <w:rFonts w:ascii="楷体" w:eastAsia="楷体" w:hAnsi="楷体" w:cs="Times New Roman" w:hint="eastAsia"/>
          <w:sz w:val="21"/>
        </w:rPr>
        <w:t>采用瓷砖粘结剂进行铺贴，厚度在</w:t>
      </w:r>
      <w:r w:rsidRPr="004250D4">
        <w:rPr>
          <w:rFonts w:ascii="楷体" w:eastAsia="楷体" w:hAnsi="楷体" w:cs="Times New Roman"/>
          <w:sz w:val="21"/>
        </w:rPr>
        <w:t>5-10mm内）在居住建筑中计2分，</w:t>
      </w:r>
      <w:proofErr w:type="gramStart"/>
      <w:r w:rsidRPr="004250D4">
        <w:rPr>
          <w:rFonts w:ascii="楷体" w:eastAsia="楷体" w:hAnsi="楷体" w:cs="Times New Roman"/>
          <w:sz w:val="21"/>
        </w:rPr>
        <w:t>做为</w:t>
      </w:r>
      <w:proofErr w:type="gramEnd"/>
      <w:r w:rsidRPr="004250D4">
        <w:rPr>
          <w:rFonts w:ascii="楷体" w:eastAsia="楷体" w:hAnsi="楷体" w:cs="Times New Roman"/>
          <w:sz w:val="21"/>
        </w:rPr>
        <w:t>过渡性方案</w:t>
      </w:r>
      <w:r w:rsidR="0037019B" w:rsidRPr="004250D4">
        <w:rPr>
          <w:rFonts w:ascii="楷体" w:eastAsia="楷体" w:hAnsi="楷体" w:cs="Times New Roman" w:hint="eastAsia"/>
          <w:sz w:val="21"/>
        </w:rPr>
        <w:t>，</w:t>
      </w:r>
      <w:r w:rsidRPr="004250D4">
        <w:rPr>
          <w:rFonts w:ascii="楷体" w:eastAsia="楷体" w:hAnsi="楷体" w:cs="Times New Roman" w:hint="eastAsia"/>
          <w:sz w:val="21"/>
        </w:rPr>
        <w:t>在公共建筑中不计分。</w:t>
      </w:r>
    </w:p>
    <w:p w14:paraId="2646BFE1" w14:textId="77777777" w:rsidR="003B09A2" w:rsidRPr="00C12331" w:rsidRDefault="00763E18">
      <w:pPr>
        <w:spacing w:before="78"/>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4 </w:t>
      </w:r>
      <w:r w:rsidRPr="00C12331">
        <w:rPr>
          <w:rFonts w:asciiTheme="minorEastAsia" w:hAnsiTheme="minorEastAsia" w:cs="Times New Roman" w:hint="eastAsia"/>
          <w:sz w:val="21"/>
        </w:rPr>
        <w:t>装配式墙面的应用比例应按下式计算：</w:t>
      </w:r>
    </w:p>
    <w:p w14:paraId="033BE7B2" w14:textId="77777777" w:rsidR="003B09A2" w:rsidRPr="00C12331" w:rsidRDefault="00763E18">
      <w:pPr>
        <w:shd w:val="clear" w:color="auto" w:fill="FFFFFF"/>
        <w:spacing w:beforeLines="0" w:before="0"/>
        <w:ind w:firstLineChars="300" w:firstLine="900"/>
        <w:rPr>
          <w:rFonts w:ascii="仿宋" w:eastAsia="仿宋" w:hAnsi="仿宋" w:cs="宋体"/>
          <w:sz w:val="30"/>
          <w:szCs w:val="30"/>
        </w:rPr>
      </w:pPr>
      <w:r w:rsidRPr="00C12331">
        <w:rPr>
          <w:rFonts w:ascii="仿宋" w:eastAsia="仿宋" w:hAnsi="仿宋" w:cs="宋体"/>
          <w:sz w:val="30"/>
          <w:szCs w:val="30"/>
        </w:rPr>
        <w:t>Q</w:t>
      </w:r>
      <w:r w:rsidRPr="00C12331">
        <w:rPr>
          <w:rFonts w:ascii="仿宋" w:eastAsia="仿宋" w:hAnsi="仿宋" w:cs="宋体"/>
          <w:sz w:val="30"/>
          <w:szCs w:val="30"/>
          <w:vertAlign w:val="subscript"/>
        </w:rPr>
        <w:t>3d</w:t>
      </w:r>
      <w:r w:rsidRPr="00C12331">
        <w:rPr>
          <w:rFonts w:ascii="仿宋" w:eastAsia="仿宋" w:hAnsi="仿宋" w:cs="宋体"/>
          <w:sz w:val="30"/>
          <w:szCs w:val="30"/>
        </w:rPr>
        <w:t xml:space="preserve"> =</w:t>
      </w:r>
      <m:oMath>
        <m:f>
          <m:fPr>
            <m:ctrlPr>
              <w:rPr>
                <w:rFonts w:ascii="Cambria Math" w:eastAsia="仿宋" w:hAnsi="Cambria Math" w:cs="宋体"/>
                <w:i/>
                <w:sz w:val="30"/>
                <w:szCs w:val="30"/>
              </w:rPr>
            </m:ctrlPr>
          </m:fPr>
          <m:num>
            <m:r>
              <w:rPr>
                <w:rFonts w:ascii="Cambria Math" w:eastAsia="仿宋" w:hAnsi="Cambria Math" w:cs="宋体"/>
                <w:sz w:val="30"/>
                <w:szCs w:val="30"/>
              </w:rPr>
              <m:t>D3d</m:t>
            </m:r>
          </m:num>
          <m:den>
            <m:r>
              <w:rPr>
                <w:rFonts w:ascii="Cambria Math" w:eastAsia="仿宋" w:hAnsi="Cambria Math" w:cs="宋体"/>
                <w:sz w:val="30"/>
                <w:szCs w:val="30"/>
              </w:rPr>
              <m:t>D3</m:t>
            </m:r>
          </m:den>
        </m:f>
      </m:oMath>
      <w:r w:rsidRPr="00C12331">
        <w:rPr>
          <w:rFonts w:ascii="仿宋" w:eastAsia="仿宋" w:hAnsi="仿宋" w:cs="宋体"/>
          <w:sz w:val="30"/>
          <w:szCs w:val="30"/>
        </w:rPr>
        <w:t>*100%</w:t>
      </w:r>
    </w:p>
    <w:p w14:paraId="4DCE1A8C" w14:textId="77777777" w:rsidR="003B09A2" w:rsidRPr="00C12331" w:rsidRDefault="00763E18">
      <w:pPr>
        <w:spacing w:before="78"/>
        <w:rPr>
          <w:rFonts w:asciiTheme="minorEastAsia" w:hAnsiTheme="minorEastAsia" w:cs="Times New Roman"/>
          <w:sz w:val="21"/>
        </w:rPr>
      </w:pPr>
      <w:r w:rsidRPr="00C12331">
        <w:rPr>
          <w:rFonts w:asciiTheme="minorEastAsia" w:hAnsiTheme="minorEastAsia" w:cs="Times New Roman" w:hint="eastAsia"/>
          <w:sz w:val="21"/>
        </w:rPr>
        <w:t>式中：</w:t>
      </w:r>
      <w:r w:rsidRPr="00C12331">
        <w:rPr>
          <w:rFonts w:asciiTheme="minorEastAsia" w:hAnsiTheme="minorEastAsia" w:cs="Times New Roman"/>
          <w:sz w:val="21"/>
        </w:rPr>
        <w:t xml:space="preserve">  Q</w:t>
      </w:r>
      <w:r w:rsidRPr="004250D4">
        <w:rPr>
          <w:rFonts w:ascii="仿宋" w:eastAsia="仿宋" w:hAnsi="仿宋" w:cs="宋体"/>
          <w:sz w:val="30"/>
          <w:szCs w:val="30"/>
          <w:vertAlign w:val="subscript"/>
        </w:rPr>
        <w:t>3d</w:t>
      </w:r>
      <w:r w:rsidRPr="00C12331">
        <w:rPr>
          <w:rFonts w:asciiTheme="minorEastAsia" w:hAnsiTheme="minorEastAsia" w:cs="Times New Roman" w:hint="eastAsia"/>
          <w:sz w:val="21"/>
        </w:rPr>
        <w:t>──装配式墙面的应用比例；</w:t>
      </w:r>
    </w:p>
    <w:p w14:paraId="76DD3E61" w14:textId="77777777" w:rsidR="003B09A2" w:rsidRPr="00C12331" w:rsidRDefault="00763E18">
      <w:pPr>
        <w:spacing w:before="78"/>
        <w:ind w:firstLineChars="400" w:firstLine="840"/>
        <w:rPr>
          <w:rFonts w:asciiTheme="minorEastAsia" w:hAnsiTheme="minorEastAsia" w:cs="Times New Roman"/>
          <w:sz w:val="21"/>
        </w:rPr>
      </w:pPr>
      <w:r w:rsidRPr="00C12331">
        <w:rPr>
          <w:rFonts w:asciiTheme="minorEastAsia" w:hAnsiTheme="minorEastAsia" w:cs="Times New Roman"/>
          <w:sz w:val="21"/>
        </w:rPr>
        <w:t>D</w:t>
      </w:r>
      <w:r w:rsidRPr="004250D4">
        <w:rPr>
          <w:rFonts w:ascii="仿宋" w:eastAsia="仿宋" w:hAnsi="仿宋" w:cs="宋体"/>
          <w:sz w:val="30"/>
          <w:szCs w:val="30"/>
          <w:vertAlign w:val="subscript"/>
        </w:rPr>
        <w:t>3d</w:t>
      </w:r>
      <w:r w:rsidRPr="00C12331">
        <w:rPr>
          <w:rFonts w:asciiTheme="minorEastAsia" w:hAnsiTheme="minorEastAsia" w:cs="Times New Roman" w:hint="eastAsia"/>
          <w:sz w:val="21"/>
        </w:rPr>
        <w:t>──所有楼层采用装配式墙面的面积之和，计算时不包含卫生间、厨房墙面面积，可不扣除门、窗及预留洞口等的面积；</w:t>
      </w:r>
      <w:r w:rsidRPr="00C12331">
        <w:rPr>
          <w:rFonts w:asciiTheme="minorEastAsia" w:hAnsiTheme="minorEastAsia" w:cs="Times New Roman"/>
          <w:sz w:val="21"/>
        </w:rPr>
        <w:t xml:space="preserve">     </w:t>
      </w:r>
    </w:p>
    <w:p w14:paraId="20AF010E" w14:textId="77777777" w:rsidR="003B09A2" w:rsidRPr="00C12331" w:rsidRDefault="00763E18">
      <w:pPr>
        <w:spacing w:before="78"/>
        <w:ind w:firstLineChars="400" w:firstLine="840"/>
        <w:rPr>
          <w:rFonts w:asciiTheme="minorEastAsia" w:hAnsiTheme="minorEastAsia" w:cs="Times New Roman"/>
          <w:sz w:val="21"/>
        </w:rPr>
      </w:pPr>
      <w:r w:rsidRPr="00C12331">
        <w:rPr>
          <w:rFonts w:asciiTheme="minorEastAsia" w:hAnsiTheme="minorEastAsia" w:cs="Times New Roman"/>
          <w:sz w:val="21"/>
        </w:rPr>
        <w:t>D</w:t>
      </w:r>
      <w:r w:rsidRPr="004250D4">
        <w:rPr>
          <w:rFonts w:ascii="仿宋" w:eastAsia="仿宋" w:hAnsi="仿宋" w:cs="宋体"/>
          <w:sz w:val="30"/>
          <w:szCs w:val="30"/>
          <w:vertAlign w:val="subscript"/>
        </w:rPr>
        <w:t>3</w:t>
      </w:r>
      <w:r w:rsidRPr="00C12331">
        <w:rPr>
          <w:rFonts w:asciiTheme="minorEastAsia" w:hAnsiTheme="minorEastAsia" w:cs="Times New Roman" w:hint="eastAsia"/>
          <w:sz w:val="21"/>
        </w:rPr>
        <w:t>──所有楼层墙面的面积之和，计算时不包含卫生间、厨房墙面面积，可不扣除门、窗及预留洞口等的面积；</w:t>
      </w:r>
    </w:p>
    <w:p w14:paraId="74C84CA0" w14:textId="77777777" w:rsidR="003B09A2" w:rsidRPr="00C12331" w:rsidRDefault="00763E18">
      <w:pPr>
        <w:spacing w:before="78"/>
        <w:rPr>
          <w:rFonts w:asciiTheme="minorEastAsia" w:hAnsiTheme="minorEastAsia" w:cs="Times New Roman"/>
          <w:sz w:val="21"/>
        </w:rPr>
      </w:pPr>
      <w:r w:rsidRPr="00C12331">
        <w:rPr>
          <w:rFonts w:asciiTheme="minorEastAsia" w:hAnsiTheme="minorEastAsia" w:cs="Times New Roman" w:hint="eastAsia"/>
          <w:sz w:val="21"/>
        </w:rPr>
        <w:lastRenderedPageBreak/>
        <w:t>本项目评价分值</w:t>
      </w:r>
      <w:proofErr w:type="gramStart"/>
      <w:r w:rsidRPr="00C12331">
        <w:rPr>
          <w:rFonts w:asciiTheme="minorEastAsia" w:hAnsiTheme="minorEastAsia" w:cs="Times New Roman" w:hint="eastAsia"/>
          <w:sz w:val="21"/>
        </w:rPr>
        <w:t>按应用</w:t>
      </w:r>
      <w:proofErr w:type="gramEnd"/>
      <w:r w:rsidRPr="00C12331">
        <w:rPr>
          <w:rFonts w:asciiTheme="minorEastAsia" w:hAnsiTheme="minorEastAsia" w:cs="Times New Roman" w:hint="eastAsia"/>
          <w:sz w:val="21"/>
        </w:rPr>
        <w:t>比例计算结果对应下表计取：</w:t>
      </w:r>
    </w:p>
    <w:tbl>
      <w:tblPr>
        <w:tblStyle w:val="50"/>
        <w:tblW w:w="0" w:type="auto"/>
        <w:tblLook w:val="04A0" w:firstRow="1" w:lastRow="0" w:firstColumn="1" w:lastColumn="0" w:noHBand="0" w:noVBand="1"/>
      </w:tblPr>
      <w:tblGrid>
        <w:gridCol w:w="846"/>
        <w:gridCol w:w="4684"/>
        <w:gridCol w:w="2766"/>
      </w:tblGrid>
      <w:tr w:rsidR="00C12331" w:rsidRPr="00C12331" w14:paraId="750DB9BB" w14:textId="77777777">
        <w:tc>
          <w:tcPr>
            <w:tcW w:w="846" w:type="dxa"/>
          </w:tcPr>
          <w:p w14:paraId="43308E7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4684" w:type="dxa"/>
          </w:tcPr>
          <w:p w14:paraId="38D613EB"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应用比例</w:t>
            </w:r>
          </w:p>
        </w:tc>
        <w:tc>
          <w:tcPr>
            <w:tcW w:w="2766" w:type="dxa"/>
          </w:tcPr>
          <w:p w14:paraId="07C6EA0D"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260C01AE" w14:textId="77777777">
        <w:tc>
          <w:tcPr>
            <w:tcW w:w="846" w:type="dxa"/>
          </w:tcPr>
          <w:p w14:paraId="2A9B1FF0"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4684" w:type="dxa"/>
          </w:tcPr>
          <w:p w14:paraId="1C250E5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70%</w:t>
            </w:r>
          </w:p>
        </w:tc>
        <w:tc>
          <w:tcPr>
            <w:tcW w:w="2766" w:type="dxa"/>
          </w:tcPr>
          <w:p w14:paraId="54A3AC0B"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0</w:t>
            </w:r>
          </w:p>
        </w:tc>
      </w:tr>
      <w:tr w:rsidR="00C12331" w:rsidRPr="00C12331" w14:paraId="7D31A130" w14:textId="77777777">
        <w:tc>
          <w:tcPr>
            <w:tcW w:w="846" w:type="dxa"/>
          </w:tcPr>
          <w:p w14:paraId="35A9485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2</w:t>
            </w:r>
          </w:p>
        </w:tc>
        <w:tc>
          <w:tcPr>
            <w:tcW w:w="4684" w:type="dxa"/>
          </w:tcPr>
          <w:p w14:paraId="3A48895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70%-79%</w:t>
            </w:r>
          </w:p>
        </w:tc>
        <w:tc>
          <w:tcPr>
            <w:tcW w:w="2766" w:type="dxa"/>
          </w:tcPr>
          <w:p w14:paraId="0BCAC699"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5</w:t>
            </w:r>
          </w:p>
        </w:tc>
      </w:tr>
      <w:tr w:rsidR="00C12331" w:rsidRPr="00C12331" w14:paraId="5BC79A2F" w14:textId="77777777">
        <w:tc>
          <w:tcPr>
            <w:tcW w:w="846" w:type="dxa"/>
          </w:tcPr>
          <w:p w14:paraId="7401A4D2"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c>
          <w:tcPr>
            <w:tcW w:w="4684" w:type="dxa"/>
          </w:tcPr>
          <w:p w14:paraId="7E1D0C30"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80%-89%</w:t>
            </w:r>
          </w:p>
        </w:tc>
        <w:tc>
          <w:tcPr>
            <w:tcW w:w="2766" w:type="dxa"/>
          </w:tcPr>
          <w:p w14:paraId="3B69900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7</w:t>
            </w:r>
          </w:p>
        </w:tc>
      </w:tr>
      <w:tr w:rsidR="00C12331" w:rsidRPr="00C12331" w14:paraId="5EF9BA35" w14:textId="77777777">
        <w:tc>
          <w:tcPr>
            <w:tcW w:w="846" w:type="dxa"/>
          </w:tcPr>
          <w:p w14:paraId="1372F30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c>
          <w:tcPr>
            <w:tcW w:w="4684" w:type="dxa"/>
          </w:tcPr>
          <w:p w14:paraId="3BE1902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90%</w:t>
            </w:r>
          </w:p>
        </w:tc>
        <w:tc>
          <w:tcPr>
            <w:tcW w:w="2766" w:type="dxa"/>
          </w:tcPr>
          <w:p w14:paraId="57652999"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10</w:t>
            </w:r>
          </w:p>
        </w:tc>
      </w:tr>
    </w:tbl>
    <w:p w14:paraId="2D69651D" w14:textId="4602AE4F" w:rsidR="003B09A2" w:rsidRPr="004250D4" w:rsidRDefault="00763E18">
      <w:pPr>
        <w:spacing w:before="78"/>
        <w:rPr>
          <w:rFonts w:ascii="楷体" w:eastAsia="楷体" w:hAnsi="楷体" w:cs="楷体"/>
          <w:sz w:val="21"/>
        </w:rPr>
      </w:pPr>
      <w:r w:rsidRPr="004250D4">
        <w:rPr>
          <w:rFonts w:ascii="楷体" w:eastAsia="楷体" w:hAnsi="楷体" w:cs="Times New Roman" w:hint="eastAsia"/>
          <w:b/>
          <w:bCs/>
          <w:sz w:val="21"/>
        </w:rPr>
        <w:t>【条文说明】</w:t>
      </w:r>
      <w:r w:rsidRPr="004250D4">
        <w:rPr>
          <w:rFonts w:ascii="楷体" w:eastAsia="楷体" w:hAnsi="楷体" w:cs="楷体" w:hint="eastAsia"/>
          <w:sz w:val="21"/>
        </w:rPr>
        <w:t>装配式墙面是在室内墙体上通过干式工法</w:t>
      </w:r>
      <w:proofErr w:type="gramStart"/>
      <w:r w:rsidR="00734421" w:rsidRPr="004250D4">
        <w:rPr>
          <w:rFonts w:ascii="楷体" w:eastAsia="楷体" w:hAnsi="楷体" w:cs="楷体" w:hint="eastAsia"/>
          <w:sz w:val="21"/>
        </w:rPr>
        <w:t>及干铺工艺</w:t>
      </w:r>
      <w:proofErr w:type="gramEnd"/>
      <w:r w:rsidRPr="004250D4">
        <w:rPr>
          <w:rFonts w:ascii="楷体" w:eastAsia="楷体" w:hAnsi="楷体" w:cs="楷体" w:hint="eastAsia"/>
          <w:sz w:val="21"/>
        </w:rPr>
        <w:t>将墙面装修部品在现场组合安装的墙面装修方式，起到对墙面的保护和装饰作用。应体现标准化设计和模块化安装。其主要包含以下种类：</w:t>
      </w:r>
    </w:p>
    <w:tbl>
      <w:tblPr>
        <w:tblStyle w:val="60"/>
        <w:tblW w:w="0" w:type="auto"/>
        <w:jc w:val="center"/>
        <w:tblLook w:val="04A0" w:firstRow="1" w:lastRow="0" w:firstColumn="1" w:lastColumn="0" w:noHBand="0" w:noVBand="1"/>
      </w:tblPr>
      <w:tblGrid>
        <w:gridCol w:w="864"/>
        <w:gridCol w:w="1966"/>
        <w:gridCol w:w="5387"/>
      </w:tblGrid>
      <w:tr w:rsidR="00C12331" w:rsidRPr="00C12331" w14:paraId="6952BB36" w14:textId="77777777">
        <w:trPr>
          <w:trHeight w:val="386"/>
          <w:jc w:val="center"/>
        </w:trPr>
        <w:tc>
          <w:tcPr>
            <w:tcW w:w="864" w:type="dxa"/>
            <w:vAlign w:val="center"/>
          </w:tcPr>
          <w:p w14:paraId="4B9F9F05"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序号</w:t>
            </w:r>
          </w:p>
        </w:tc>
        <w:tc>
          <w:tcPr>
            <w:tcW w:w="1966" w:type="dxa"/>
            <w:vAlign w:val="center"/>
          </w:tcPr>
          <w:p w14:paraId="45A452C4"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种类</w:t>
            </w:r>
          </w:p>
        </w:tc>
        <w:tc>
          <w:tcPr>
            <w:tcW w:w="5387" w:type="dxa"/>
            <w:vAlign w:val="center"/>
          </w:tcPr>
          <w:p w14:paraId="4C07FBC6"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hint="eastAsia"/>
                <w:sz w:val="21"/>
              </w:rPr>
              <w:t>部品名称</w:t>
            </w:r>
          </w:p>
        </w:tc>
      </w:tr>
      <w:tr w:rsidR="00C12331" w:rsidRPr="00C12331" w14:paraId="10BD8044" w14:textId="77777777">
        <w:trPr>
          <w:trHeight w:val="600"/>
          <w:jc w:val="center"/>
        </w:trPr>
        <w:tc>
          <w:tcPr>
            <w:tcW w:w="864" w:type="dxa"/>
          </w:tcPr>
          <w:p w14:paraId="25E4F01E"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1</w:t>
            </w:r>
          </w:p>
        </w:tc>
        <w:tc>
          <w:tcPr>
            <w:tcW w:w="1966" w:type="dxa"/>
          </w:tcPr>
          <w:p w14:paraId="5ADC7F25"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有机基材墙面板</w:t>
            </w:r>
          </w:p>
        </w:tc>
        <w:tc>
          <w:tcPr>
            <w:tcW w:w="5387" w:type="dxa"/>
            <w:vAlign w:val="center"/>
          </w:tcPr>
          <w:p w14:paraId="58069CE2"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竹木纤维类、</w:t>
            </w:r>
            <w:proofErr w:type="gramStart"/>
            <w:r w:rsidRPr="004250D4">
              <w:rPr>
                <w:rFonts w:ascii="楷体" w:eastAsia="楷体" w:hAnsi="楷体" w:cs="宋体" w:hint="eastAsia"/>
                <w:sz w:val="21"/>
              </w:rPr>
              <w:t>木塑类等</w:t>
            </w:r>
            <w:proofErr w:type="gramEnd"/>
          </w:p>
        </w:tc>
      </w:tr>
      <w:tr w:rsidR="00C12331" w:rsidRPr="00C12331" w14:paraId="5646DEEE" w14:textId="77777777">
        <w:trPr>
          <w:trHeight w:val="600"/>
          <w:jc w:val="center"/>
        </w:trPr>
        <w:tc>
          <w:tcPr>
            <w:tcW w:w="864" w:type="dxa"/>
          </w:tcPr>
          <w:p w14:paraId="50EE7556"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2</w:t>
            </w:r>
          </w:p>
        </w:tc>
        <w:tc>
          <w:tcPr>
            <w:tcW w:w="1966" w:type="dxa"/>
          </w:tcPr>
          <w:p w14:paraId="67184CC4"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无机基材墙面板</w:t>
            </w:r>
          </w:p>
        </w:tc>
        <w:tc>
          <w:tcPr>
            <w:tcW w:w="5387" w:type="dxa"/>
          </w:tcPr>
          <w:p w14:paraId="2A45E3F4"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硅酸钙复合饰面板、石膏基复合饰面板等</w:t>
            </w:r>
          </w:p>
        </w:tc>
      </w:tr>
      <w:tr w:rsidR="00C12331" w:rsidRPr="00C12331" w14:paraId="28712671" w14:textId="77777777">
        <w:trPr>
          <w:trHeight w:val="606"/>
          <w:jc w:val="center"/>
        </w:trPr>
        <w:tc>
          <w:tcPr>
            <w:tcW w:w="864" w:type="dxa"/>
          </w:tcPr>
          <w:p w14:paraId="77E341C0"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3</w:t>
            </w:r>
          </w:p>
        </w:tc>
        <w:tc>
          <w:tcPr>
            <w:tcW w:w="1966" w:type="dxa"/>
          </w:tcPr>
          <w:p w14:paraId="645E552A"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金属基材墙面板</w:t>
            </w:r>
          </w:p>
        </w:tc>
        <w:tc>
          <w:tcPr>
            <w:tcW w:w="5387" w:type="dxa"/>
          </w:tcPr>
          <w:p w14:paraId="11F61430"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钢板、铝板、铝内墙保温装饰一体板等</w:t>
            </w:r>
          </w:p>
        </w:tc>
      </w:tr>
      <w:tr w:rsidR="00C12331" w:rsidRPr="00C12331" w14:paraId="53B1188F" w14:textId="77777777">
        <w:trPr>
          <w:trHeight w:val="600"/>
          <w:jc w:val="center"/>
        </w:trPr>
        <w:tc>
          <w:tcPr>
            <w:tcW w:w="864" w:type="dxa"/>
          </w:tcPr>
          <w:p w14:paraId="17DC8EF3" w14:textId="77777777" w:rsidR="003B09A2" w:rsidRPr="004250D4" w:rsidRDefault="00763E18">
            <w:pPr>
              <w:spacing w:beforeLines="0" w:before="0"/>
              <w:jc w:val="center"/>
              <w:rPr>
                <w:rFonts w:ascii="楷体" w:eastAsia="楷体" w:hAnsi="楷体" w:cs="宋体"/>
                <w:sz w:val="21"/>
              </w:rPr>
            </w:pPr>
            <w:r w:rsidRPr="004250D4">
              <w:rPr>
                <w:rFonts w:ascii="楷体" w:eastAsia="楷体" w:hAnsi="楷体" w:cs="宋体"/>
                <w:sz w:val="21"/>
              </w:rPr>
              <w:t>4</w:t>
            </w:r>
          </w:p>
        </w:tc>
        <w:tc>
          <w:tcPr>
            <w:tcW w:w="1966" w:type="dxa"/>
          </w:tcPr>
          <w:p w14:paraId="0364C836"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复合基材墙面板</w:t>
            </w:r>
          </w:p>
        </w:tc>
        <w:tc>
          <w:tcPr>
            <w:tcW w:w="5387" w:type="dxa"/>
          </w:tcPr>
          <w:p w14:paraId="4C61817B" w14:textId="77777777" w:rsidR="003B09A2" w:rsidRPr="004250D4" w:rsidRDefault="00763E18">
            <w:pPr>
              <w:spacing w:beforeLines="0" w:before="0"/>
              <w:jc w:val="left"/>
              <w:rPr>
                <w:rFonts w:ascii="楷体" w:eastAsia="楷体" w:hAnsi="楷体" w:cs="宋体"/>
                <w:sz w:val="21"/>
              </w:rPr>
            </w:pPr>
            <w:r w:rsidRPr="004250D4">
              <w:rPr>
                <w:rFonts w:ascii="楷体" w:eastAsia="楷体" w:hAnsi="楷体" w:cs="宋体" w:hint="eastAsia"/>
                <w:sz w:val="21"/>
              </w:rPr>
              <w:t>蜂窝复合金属板、蜂窝复合瓷砖、蜂窝复合陶瓷薄板等</w:t>
            </w:r>
          </w:p>
        </w:tc>
      </w:tr>
      <w:tr w:rsidR="00C12331" w:rsidRPr="00C12331" w14:paraId="6C0361FF" w14:textId="77777777">
        <w:trPr>
          <w:trHeight w:val="600"/>
          <w:jc w:val="center"/>
        </w:trPr>
        <w:tc>
          <w:tcPr>
            <w:tcW w:w="8217" w:type="dxa"/>
            <w:gridSpan w:val="3"/>
          </w:tcPr>
          <w:p w14:paraId="4C080DB9" w14:textId="77777777" w:rsidR="003B09A2" w:rsidRPr="004250D4" w:rsidRDefault="00763E18">
            <w:pPr>
              <w:spacing w:beforeLines="0" w:before="0"/>
              <w:rPr>
                <w:rFonts w:ascii="楷体" w:eastAsia="楷体" w:hAnsi="楷体" w:cs="宋体"/>
                <w:sz w:val="21"/>
              </w:rPr>
            </w:pPr>
            <w:r w:rsidRPr="004250D4">
              <w:rPr>
                <w:rFonts w:ascii="楷体" w:eastAsia="楷体" w:hAnsi="楷体" w:cs="宋体" w:hint="eastAsia"/>
                <w:sz w:val="21"/>
              </w:rPr>
              <w:t>注：其他装配式墙面系统产品按照其产品特点归类到四大品类当中</w:t>
            </w:r>
          </w:p>
        </w:tc>
      </w:tr>
    </w:tbl>
    <w:p w14:paraId="58D37423" w14:textId="77777777" w:rsidR="003B09A2" w:rsidRPr="00C12331" w:rsidRDefault="00763E18">
      <w:pPr>
        <w:spacing w:before="78"/>
        <w:ind w:firstLineChars="200" w:firstLine="422"/>
        <w:rPr>
          <w:rFonts w:ascii="Times New Roman" w:hAnsi="Times New Roman" w:cs="Times New Roman"/>
          <w:sz w:val="21"/>
        </w:rPr>
      </w:pPr>
      <w:r w:rsidRPr="00C12331">
        <w:rPr>
          <w:rFonts w:ascii="Times New Roman" w:eastAsiaTheme="majorEastAsia" w:hAnsiTheme="minorEastAsia"/>
          <w:b/>
          <w:sz w:val="21"/>
        </w:rPr>
        <w:t xml:space="preserve">5 </w:t>
      </w:r>
      <w:r w:rsidRPr="00C12331">
        <w:rPr>
          <w:rFonts w:ascii="Times New Roman" w:hAnsi="Times New Roman" w:cs="Times New Roman" w:hint="eastAsia"/>
          <w:sz w:val="21"/>
        </w:rPr>
        <w:t>集成厨房的应用比例应按下式计算：</w:t>
      </w:r>
    </w:p>
    <w:p w14:paraId="431B5056" w14:textId="7AD9C39C" w:rsidR="003B09A2" w:rsidRPr="00C12331" w:rsidRDefault="00763E18">
      <w:pPr>
        <w:shd w:val="clear" w:color="auto" w:fill="FFFFFF"/>
        <w:spacing w:beforeLines="0" w:before="0"/>
        <w:ind w:firstLineChars="300" w:firstLine="900"/>
        <w:rPr>
          <w:rFonts w:ascii="仿宋" w:eastAsia="仿宋" w:hAnsi="仿宋" w:cs="宋体"/>
          <w:sz w:val="30"/>
          <w:szCs w:val="30"/>
        </w:rPr>
      </w:pPr>
      <w:r w:rsidRPr="00C12331">
        <w:rPr>
          <w:rFonts w:ascii="仿宋" w:eastAsia="仿宋" w:hAnsi="仿宋" w:cs="宋体"/>
          <w:sz w:val="30"/>
          <w:szCs w:val="30"/>
        </w:rPr>
        <w:t>Q</w:t>
      </w:r>
      <w:r w:rsidRPr="00C12331">
        <w:rPr>
          <w:rFonts w:ascii="仿宋" w:eastAsia="仿宋" w:hAnsi="仿宋" w:cs="宋体"/>
          <w:sz w:val="30"/>
          <w:szCs w:val="30"/>
          <w:vertAlign w:val="subscript"/>
        </w:rPr>
        <w:t>3e</w:t>
      </w:r>
      <w:r w:rsidRPr="00C12331">
        <w:rPr>
          <w:rFonts w:ascii="仿宋" w:eastAsia="仿宋" w:hAnsi="仿宋" w:cs="宋体"/>
          <w:sz w:val="30"/>
          <w:szCs w:val="30"/>
        </w:rPr>
        <w:t xml:space="preserve"> =</w:t>
      </w:r>
      <m:oMath>
        <m:f>
          <m:fPr>
            <m:ctrlPr>
              <w:rPr>
                <w:rFonts w:ascii="Cambria Math" w:eastAsia="仿宋" w:hAnsi="Cambria Math" w:cs="宋体"/>
                <w:i/>
                <w:sz w:val="30"/>
                <w:szCs w:val="30"/>
              </w:rPr>
            </m:ctrlPr>
          </m:fPr>
          <m:num>
            <m:r>
              <w:rPr>
                <w:rFonts w:ascii="Cambria Math" w:eastAsia="仿宋" w:hAnsi="Cambria Math" w:cs="宋体"/>
                <w:sz w:val="30"/>
                <w:szCs w:val="30"/>
              </w:rPr>
              <m:t>E</m:t>
            </m:r>
            <m:r>
              <m:rPr>
                <m:sty m:val="p"/>
              </m:rPr>
              <w:rPr>
                <w:rFonts w:ascii="Cambria Math" w:eastAsia="仿宋" w:hAnsi="Cambria Math" w:cs="宋体" w:hint="eastAsia"/>
                <w:sz w:val="30"/>
                <w:szCs w:val="30"/>
                <w:vertAlign w:val="subscript"/>
              </w:rPr>
              <m:t>3</m:t>
            </m:r>
            <m:r>
              <w:rPr>
                <w:rFonts w:ascii="Cambria Math" w:eastAsia="仿宋" w:hAnsi="Cambria Math" w:cs="宋体" w:hint="eastAsia"/>
                <w:sz w:val="30"/>
                <w:szCs w:val="30"/>
                <w:vertAlign w:val="subscript"/>
              </w:rPr>
              <m:t>e</m:t>
            </m:r>
          </m:num>
          <m:den>
            <m:r>
              <w:rPr>
                <w:rFonts w:ascii="Cambria Math" w:eastAsia="仿宋" w:hAnsi="Cambria Math" w:cs="宋体"/>
                <w:sz w:val="30"/>
                <w:szCs w:val="30"/>
              </w:rPr>
              <m:t>E3</m:t>
            </m:r>
          </m:den>
        </m:f>
      </m:oMath>
      <w:r w:rsidRPr="00C12331">
        <w:rPr>
          <w:rFonts w:ascii="仿宋" w:eastAsia="仿宋" w:hAnsi="仿宋" w:cs="宋体"/>
          <w:sz w:val="30"/>
          <w:szCs w:val="30"/>
        </w:rPr>
        <w:t>*100%</w:t>
      </w:r>
    </w:p>
    <w:p w14:paraId="5E044BC4" w14:textId="77777777" w:rsidR="003B09A2" w:rsidRPr="00C12331" w:rsidRDefault="00763E18">
      <w:pPr>
        <w:spacing w:before="78"/>
        <w:rPr>
          <w:rFonts w:asciiTheme="minorEastAsia" w:hAnsiTheme="minorEastAsia" w:cs="Times New Roman"/>
          <w:sz w:val="21"/>
        </w:rPr>
      </w:pPr>
      <w:r w:rsidRPr="00C12331">
        <w:rPr>
          <w:rFonts w:asciiTheme="minorEastAsia" w:hAnsiTheme="minorEastAsia" w:cs="Times New Roman" w:hint="eastAsia"/>
          <w:sz w:val="21"/>
        </w:rPr>
        <w:t>式中：</w:t>
      </w:r>
      <w:r w:rsidRPr="00C12331">
        <w:rPr>
          <w:rFonts w:asciiTheme="minorEastAsia" w:hAnsiTheme="minorEastAsia" w:cs="Times New Roman"/>
          <w:sz w:val="21"/>
        </w:rPr>
        <w:t xml:space="preserve">  Q</w:t>
      </w:r>
      <w:r w:rsidRPr="004250D4">
        <w:rPr>
          <w:rFonts w:ascii="仿宋" w:eastAsia="仿宋" w:hAnsi="仿宋" w:cs="宋体"/>
          <w:sz w:val="30"/>
          <w:szCs w:val="30"/>
          <w:vertAlign w:val="subscript"/>
        </w:rPr>
        <w:t>3e</w:t>
      </w:r>
      <w:r w:rsidRPr="00C12331">
        <w:rPr>
          <w:rFonts w:asciiTheme="minorEastAsia" w:hAnsiTheme="minorEastAsia" w:cs="Times New Roman" w:hint="eastAsia"/>
          <w:sz w:val="21"/>
        </w:rPr>
        <w:t>──集成厨房的应用比例；</w:t>
      </w:r>
    </w:p>
    <w:p w14:paraId="65DB7AE3" w14:textId="77777777" w:rsidR="003B09A2" w:rsidRPr="00C12331" w:rsidRDefault="00763E18">
      <w:pPr>
        <w:spacing w:before="78"/>
        <w:ind w:firstLineChars="400" w:firstLine="840"/>
        <w:rPr>
          <w:rFonts w:asciiTheme="minorEastAsia" w:hAnsiTheme="minorEastAsia" w:cs="Times New Roman"/>
          <w:sz w:val="21"/>
        </w:rPr>
      </w:pPr>
      <w:r w:rsidRPr="00C12331">
        <w:rPr>
          <w:rFonts w:asciiTheme="minorEastAsia" w:hAnsiTheme="minorEastAsia" w:cs="Times New Roman"/>
          <w:sz w:val="21"/>
        </w:rPr>
        <w:t>E</w:t>
      </w:r>
      <w:r w:rsidRPr="004250D4">
        <w:rPr>
          <w:rFonts w:ascii="仿宋" w:eastAsia="仿宋" w:hAnsi="仿宋" w:cs="宋体"/>
          <w:sz w:val="30"/>
          <w:szCs w:val="30"/>
          <w:vertAlign w:val="subscript"/>
        </w:rPr>
        <w:t>3e</w:t>
      </w:r>
      <w:r w:rsidRPr="00C12331">
        <w:rPr>
          <w:rFonts w:asciiTheme="minorEastAsia" w:hAnsiTheme="minorEastAsia" w:cs="Times New Roman" w:hint="eastAsia"/>
          <w:sz w:val="21"/>
        </w:rPr>
        <w:t>──所有楼层厨房采用装配式墙面、装配式吊顶和装配式楼地面的面积之和；</w:t>
      </w:r>
      <w:r w:rsidRPr="00C12331">
        <w:rPr>
          <w:rFonts w:asciiTheme="minorEastAsia" w:hAnsiTheme="minorEastAsia" w:cs="Times New Roman"/>
          <w:sz w:val="21"/>
        </w:rPr>
        <w:t xml:space="preserve">     </w:t>
      </w:r>
    </w:p>
    <w:p w14:paraId="30064AC1" w14:textId="77777777" w:rsidR="003B09A2" w:rsidRPr="00C12331" w:rsidRDefault="00763E18">
      <w:pPr>
        <w:spacing w:before="78"/>
        <w:ind w:firstLineChars="400" w:firstLine="840"/>
        <w:rPr>
          <w:rFonts w:asciiTheme="minorEastAsia" w:hAnsiTheme="minorEastAsia" w:cs="Times New Roman"/>
          <w:sz w:val="21"/>
        </w:rPr>
      </w:pPr>
      <w:r w:rsidRPr="00C12331">
        <w:rPr>
          <w:rFonts w:asciiTheme="minorEastAsia" w:hAnsiTheme="minorEastAsia" w:cs="Times New Roman"/>
          <w:sz w:val="21"/>
        </w:rPr>
        <w:t>E</w:t>
      </w:r>
      <w:r w:rsidRPr="004250D4">
        <w:rPr>
          <w:rFonts w:ascii="仿宋" w:eastAsia="仿宋" w:hAnsi="仿宋" w:cs="宋体"/>
          <w:sz w:val="30"/>
          <w:szCs w:val="30"/>
          <w:vertAlign w:val="subscript"/>
        </w:rPr>
        <w:t>3</w:t>
      </w:r>
      <w:r w:rsidRPr="00C12331">
        <w:rPr>
          <w:rFonts w:asciiTheme="minorEastAsia" w:hAnsiTheme="minorEastAsia" w:cs="Times New Roman"/>
          <w:sz w:val="21"/>
        </w:rPr>
        <w:t xml:space="preserve"> ──所有楼层厨房的墙面面积、顶面的水平投影面积和地面面积的总和；</w:t>
      </w:r>
    </w:p>
    <w:p w14:paraId="7C6EA45A" w14:textId="2FA9DD7F" w:rsidR="003B09A2" w:rsidRPr="00C12331" w:rsidRDefault="00DE561D">
      <w:pPr>
        <w:spacing w:before="78"/>
        <w:ind w:firstLineChars="400" w:firstLine="840"/>
        <w:rPr>
          <w:rFonts w:asciiTheme="minorEastAsia" w:hAnsiTheme="minorEastAsia" w:cs="Times New Roman"/>
          <w:sz w:val="21"/>
        </w:rPr>
      </w:pPr>
      <w:r w:rsidRPr="00C12331">
        <w:rPr>
          <w:rFonts w:asciiTheme="minorEastAsia" w:hAnsiTheme="minorEastAsia" w:cs="Times New Roman" w:hint="eastAsia"/>
          <w:sz w:val="21"/>
        </w:rPr>
        <w:t>装饰面全部完成，</w:t>
      </w:r>
      <w:r w:rsidR="00763E18" w:rsidRPr="00C12331">
        <w:rPr>
          <w:rFonts w:asciiTheme="minorEastAsia" w:hAnsiTheme="minorEastAsia" w:cs="Times New Roman" w:hint="eastAsia"/>
          <w:sz w:val="21"/>
        </w:rPr>
        <w:t>橱柜、灶具、抽油烟机</w:t>
      </w:r>
      <w:r w:rsidRPr="00C12331">
        <w:rPr>
          <w:rFonts w:asciiTheme="minorEastAsia" w:hAnsiTheme="minorEastAsia" w:cs="Times New Roman" w:hint="eastAsia"/>
          <w:sz w:val="21"/>
        </w:rPr>
        <w:t>等厨房设备</w:t>
      </w:r>
      <w:r w:rsidR="00763E18" w:rsidRPr="00C12331">
        <w:rPr>
          <w:rFonts w:asciiTheme="minorEastAsia" w:hAnsiTheme="minorEastAsia" w:cs="Times New Roman" w:hint="eastAsia"/>
          <w:sz w:val="21"/>
        </w:rPr>
        <w:t>必须配置并安装到位</w:t>
      </w:r>
      <w:r w:rsidRPr="00C12331">
        <w:rPr>
          <w:rFonts w:asciiTheme="minorEastAsia" w:hAnsiTheme="minorEastAsia" w:cs="Times New Roman" w:hint="eastAsia"/>
          <w:sz w:val="21"/>
        </w:rPr>
        <w:t>且满足功能需求</w:t>
      </w:r>
      <w:r w:rsidR="00763E18" w:rsidRPr="00C12331">
        <w:rPr>
          <w:rFonts w:asciiTheme="minorEastAsia" w:hAnsiTheme="minorEastAsia" w:cs="Times New Roman" w:hint="eastAsia"/>
          <w:sz w:val="21"/>
        </w:rPr>
        <w:t>。</w:t>
      </w:r>
    </w:p>
    <w:p w14:paraId="208DB4DA" w14:textId="77777777" w:rsidR="003B09A2" w:rsidRPr="00C12331" w:rsidRDefault="00763E18">
      <w:pPr>
        <w:spacing w:before="78"/>
        <w:rPr>
          <w:rFonts w:asciiTheme="minorEastAsia" w:hAnsiTheme="minorEastAsia" w:cs="Times New Roman"/>
          <w:sz w:val="21"/>
        </w:rPr>
      </w:pPr>
      <w:r w:rsidRPr="00C12331">
        <w:rPr>
          <w:rFonts w:asciiTheme="minorEastAsia" w:hAnsiTheme="minorEastAsia" w:cs="Times New Roman" w:hint="eastAsia"/>
          <w:sz w:val="21"/>
        </w:rPr>
        <w:t>居住建筑评价分值</w:t>
      </w:r>
      <w:proofErr w:type="gramStart"/>
      <w:r w:rsidRPr="00C12331">
        <w:rPr>
          <w:rFonts w:asciiTheme="minorEastAsia" w:hAnsiTheme="minorEastAsia" w:cs="Times New Roman" w:hint="eastAsia"/>
          <w:sz w:val="21"/>
        </w:rPr>
        <w:t>按应用</w:t>
      </w:r>
      <w:proofErr w:type="gramEnd"/>
      <w:r w:rsidRPr="00C12331">
        <w:rPr>
          <w:rFonts w:asciiTheme="minorEastAsia" w:hAnsiTheme="minorEastAsia" w:cs="Times New Roman" w:hint="eastAsia"/>
          <w:sz w:val="21"/>
        </w:rPr>
        <w:t>比例计算结果对应下表计取：</w:t>
      </w:r>
    </w:p>
    <w:tbl>
      <w:tblPr>
        <w:tblStyle w:val="70"/>
        <w:tblW w:w="0" w:type="auto"/>
        <w:tblLook w:val="04A0" w:firstRow="1" w:lastRow="0" w:firstColumn="1" w:lastColumn="0" w:noHBand="0" w:noVBand="1"/>
      </w:tblPr>
      <w:tblGrid>
        <w:gridCol w:w="846"/>
        <w:gridCol w:w="4684"/>
        <w:gridCol w:w="2766"/>
      </w:tblGrid>
      <w:tr w:rsidR="00C12331" w:rsidRPr="00C12331" w14:paraId="663C3644" w14:textId="77777777">
        <w:tc>
          <w:tcPr>
            <w:tcW w:w="846" w:type="dxa"/>
          </w:tcPr>
          <w:p w14:paraId="775FD95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4684" w:type="dxa"/>
          </w:tcPr>
          <w:p w14:paraId="33230AF9"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应用比例</w:t>
            </w:r>
          </w:p>
        </w:tc>
        <w:tc>
          <w:tcPr>
            <w:tcW w:w="2766" w:type="dxa"/>
          </w:tcPr>
          <w:p w14:paraId="6268B6DD"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33D2281F" w14:textId="77777777">
        <w:tc>
          <w:tcPr>
            <w:tcW w:w="846" w:type="dxa"/>
          </w:tcPr>
          <w:p w14:paraId="2EFAC3D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4684" w:type="dxa"/>
          </w:tcPr>
          <w:p w14:paraId="6536FF1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70%</w:t>
            </w:r>
          </w:p>
        </w:tc>
        <w:tc>
          <w:tcPr>
            <w:tcW w:w="2766" w:type="dxa"/>
          </w:tcPr>
          <w:p w14:paraId="09E5113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0</w:t>
            </w:r>
          </w:p>
        </w:tc>
      </w:tr>
      <w:tr w:rsidR="00C12331" w:rsidRPr="00C12331" w14:paraId="514CC5D1" w14:textId="77777777">
        <w:tc>
          <w:tcPr>
            <w:tcW w:w="846" w:type="dxa"/>
          </w:tcPr>
          <w:p w14:paraId="205A0F7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lastRenderedPageBreak/>
              <w:t>2</w:t>
            </w:r>
          </w:p>
        </w:tc>
        <w:tc>
          <w:tcPr>
            <w:tcW w:w="4684" w:type="dxa"/>
          </w:tcPr>
          <w:p w14:paraId="3A1133A2"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70%-79%</w:t>
            </w:r>
          </w:p>
        </w:tc>
        <w:tc>
          <w:tcPr>
            <w:tcW w:w="2766" w:type="dxa"/>
          </w:tcPr>
          <w:p w14:paraId="40F6A60B"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5</w:t>
            </w:r>
          </w:p>
        </w:tc>
      </w:tr>
      <w:tr w:rsidR="00C12331" w:rsidRPr="00C12331" w14:paraId="575F6FED" w14:textId="77777777">
        <w:tc>
          <w:tcPr>
            <w:tcW w:w="846" w:type="dxa"/>
          </w:tcPr>
          <w:p w14:paraId="094DCA4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c>
          <w:tcPr>
            <w:tcW w:w="4684" w:type="dxa"/>
          </w:tcPr>
          <w:p w14:paraId="0854E59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80%-89%</w:t>
            </w:r>
          </w:p>
        </w:tc>
        <w:tc>
          <w:tcPr>
            <w:tcW w:w="2766" w:type="dxa"/>
          </w:tcPr>
          <w:p w14:paraId="3BF8EB1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7</w:t>
            </w:r>
          </w:p>
        </w:tc>
      </w:tr>
      <w:tr w:rsidR="00C12331" w:rsidRPr="00C12331" w14:paraId="2796BBA5" w14:textId="77777777">
        <w:tc>
          <w:tcPr>
            <w:tcW w:w="846" w:type="dxa"/>
          </w:tcPr>
          <w:p w14:paraId="0355B523"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c>
          <w:tcPr>
            <w:tcW w:w="4684" w:type="dxa"/>
          </w:tcPr>
          <w:p w14:paraId="0A12B19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90%</w:t>
            </w:r>
          </w:p>
        </w:tc>
        <w:tc>
          <w:tcPr>
            <w:tcW w:w="2766" w:type="dxa"/>
          </w:tcPr>
          <w:p w14:paraId="0A34D33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10</w:t>
            </w:r>
          </w:p>
        </w:tc>
      </w:tr>
    </w:tbl>
    <w:p w14:paraId="5CA96F4C" w14:textId="77777777" w:rsidR="003B09A2" w:rsidRPr="00C12331" w:rsidRDefault="00763E18">
      <w:pPr>
        <w:spacing w:before="78"/>
        <w:rPr>
          <w:rFonts w:asciiTheme="minorEastAsia" w:hAnsiTheme="minorEastAsia" w:cs="Times New Roman"/>
          <w:sz w:val="21"/>
        </w:rPr>
      </w:pPr>
      <w:r w:rsidRPr="00C12331">
        <w:rPr>
          <w:rFonts w:asciiTheme="minorEastAsia" w:hAnsiTheme="minorEastAsia" w:cs="Times New Roman" w:hint="eastAsia"/>
          <w:sz w:val="21"/>
        </w:rPr>
        <w:t>公共建筑评价分值</w:t>
      </w:r>
      <w:proofErr w:type="gramStart"/>
      <w:r w:rsidRPr="00C12331">
        <w:rPr>
          <w:rFonts w:asciiTheme="minorEastAsia" w:hAnsiTheme="minorEastAsia" w:cs="Times New Roman" w:hint="eastAsia"/>
          <w:sz w:val="21"/>
        </w:rPr>
        <w:t>按应用</w:t>
      </w:r>
      <w:proofErr w:type="gramEnd"/>
      <w:r w:rsidRPr="00C12331">
        <w:rPr>
          <w:rFonts w:asciiTheme="minorEastAsia" w:hAnsiTheme="minorEastAsia" w:cs="Times New Roman" w:hint="eastAsia"/>
          <w:sz w:val="21"/>
        </w:rPr>
        <w:t>比例计算结果对应下表计取：</w:t>
      </w:r>
    </w:p>
    <w:tbl>
      <w:tblPr>
        <w:tblStyle w:val="70"/>
        <w:tblW w:w="0" w:type="auto"/>
        <w:tblLook w:val="04A0" w:firstRow="1" w:lastRow="0" w:firstColumn="1" w:lastColumn="0" w:noHBand="0" w:noVBand="1"/>
      </w:tblPr>
      <w:tblGrid>
        <w:gridCol w:w="846"/>
        <w:gridCol w:w="4684"/>
        <w:gridCol w:w="2766"/>
      </w:tblGrid>
      <w:tr w:rsidR="00C12331" w:rsidRPr="00C12331" w14:paraId="3BFEAFE9" w14:textId="77777777">
        <w:tc>
          <w:tcPr>
            <w:tcW w:w="846" w:type="dxa"/>
          </w:tcPr>
          <w:p w14:paraId="6B1FA5F3"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4684" w:type="dxa"/>
          </w:tcPr>
          <w:p w14:paraId="382E5855"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应用比例</w:t>
            </w:r>
          </w:p>
        </w:tc>
        <w:tc>
          <w:tcPr>
            <w:tcW w:w="2766" w:type="dxa"/>
          </w:tcPr>
          <w:p w14:paraId="64FF94DC"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7493A3AC" w14:textId="77777777">
        <w:tc>
          <w:tcPr>
            <w:tcW w:w="846" w:type="dxa"/>
          </w:tcPr>
          <w:p w14:paraId="34AF5E6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4684" w:type="dxa"/>
          </w:tcPr>
          <w:p w14:paraId="46C475D2"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70%</w:t>
            </w:r>
          </w:p>
        </w:tc>
        <w:tc>
          <w:tcPr>
            <w:tcW w:w="2766" w:type="dxa"/>
          </w:tcPr>
          <w:p w14:paraId="79E8D72C"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0</w:t>
            </w:r>
          </w:p>
        </w:tc>
      </w:tr>
      <w:tr w:rsidR="00C12331" w:rsidRPr="00C12331" w14:paraId="4A3A2D65" w14:textId="77777777">
        <w:tc>
          <w:tcPr>
            <w:tcW w:w="846" w:type="dxa"/>
          </w:tcPr>
          <w:p w14:paraId="5EFB04E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2</w:t>
            </w:r>
          </w:p>
        </w:tc>
        <w:tc>
          <w:tcPr>
            <w:tcW w:w="4684" w:type="dxa"/>
          </w:tcPr>
          <w:p w14:paraId="5EF70E4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70%-79%</w:t>
            </w:r>
          </w:p>
        </w:tc>
        <w:tc>
          <w:tcPr>
            <w:tcW w:w="2766" w:type="dxa"/>
          </w:tcPr>
          <w:p w14:paraId="46EB4170"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r>
      <w:tr w:rsidR="00C12331" w:rsidRPr="00C12331" w14:paraId="41C5E59E" w14:textId="77777777">
        <w:tc>
          <w:tcPr>
            <w:tcW w:w="846" w:type="dxa"/>
          </w:tcPr>
          <w:p w14:paraId="34EC4F03"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c>
          <w:tcPr>
            <w:tcW w:w="4684" w:type="dxa"/>
          </w:tcPr>
          <w:p w14:paraId="689FFF5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80%-89%</w:t>
            </w:r>
          </w:p>
        </w:tc>
        <w:tc>
          <w:tcPr>
            <w:tcW w:w="2766" w:type="dxa"/>
          </w:tcPr>
          <w:p w14:paraId="5D13202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r>
      <w:tr w:rsidR="00C12331" w:rsidRPr="00C12331" w14:paraId="29646567" w14:textId="77777777">
        <w:tc>
          <w:tcPr>
            <w:tcW w:w="846" w:type="dxa"/>
          </w:tcPr>
          <w:p w14:paraId="6006A9A0"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c>
          <w:tcPr>
            <w:tcW w:w="4684" w:type="dxa"/>
          </w:tcPr>
          <w:p w14:paraId="7AA6470C"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90%</w:t>
            </w:r>
          </w:p>
        </w:tc>
        <w:tc>
          <w:tcPr>
            <w:tcW w:w="2766" w:type="dxa"/>
          </w:tcPr>
          <w:p w14:paraId="5800951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5</w:t>
            </w:r>
          </w:p>
        </w:tc>
      </w:tr>
    </w:tbl>
    <w:p w14:paraId="0B92F64A" w14:textId="77777777" w:rsidR="003B09A2" w:rsidRPr="00C12331" w:rsidRDefault="00763E18">
      <w:pPr>
        <w:spacing w:before="78"/>
        <w:ind w:firstLineChars="200" w:firstLine="422"/>
        <w:rPr>
          <w:rFonts w:ascii="Times New Roman" w:hAnsi="Times New Roman" w:cs="Times New Roman"/>
          <w:sz w:val="21"/>
        </w:rPr>
      </w:pPr>
      <w:r w:rsidRPr="00C12331">
        <w:rPr>
          <w:rFonts w:ascii="Times New Roman" w:eastAsiaTheme="majorEastAsia" w:hAnsiTheme="minorEastAsia"/>
          <w:b/>
          <w:sz w:val="21"/>
        </w:rPr>
        <w:t xml:space="preserve">6 </w:t>
      </w:r>
      <w:r w:rsidRPr="00C12331">
        <w:rPr>
          <w:rFonts w:ascii="Times New Roman" w:hAnsi="Times New Roman" w:cs="Times New Roman" w:hint="eastAsia"/>
          <w:sz w:val="21"/>
        </w:rPr>
        <w:t>集成卫生间的应用比例应按下式计算：</w:t>
      </w:r>
    </w:p>
    <w:p w14:paraId="1FFF2E81" w14:textId="77777777" w:rsidR="003B09A2" w:rsidRPr="00C12331" w:rsidRDefault="00763E18">
      <w:pPr>
        <w:shd w:val="clear" w:color="auto" w:fill="FFFFFF"/>
        <w:spacing w:before="78"/>
        <w:ind w:firstLineChars="300" w:firstLine="900"/>
        <w:rPr>
          <w:rFonts w:ascii="仿宋" w:eastAsia="仿宋" w:hAnsi="仿宋" w:cstheme="minorEastAsia"/>
          <w:sz w:val="30"/>
          <w:szCs w:val="30"/>
        </w:rPr>
      </w:pPr>
      <w:r w:rsidRPr="00C12331">
        <w:rPr>
          <w:rFonts w:ascii="仿宋" w:eastAsia="仿宋" w:hAnsi="仿宋" w:cstheme="minorEastAsia"/>
          <w:sz w:val="30"/>
          <w:szCs w:val="30"/>
        </w:rPr>
        <w:t>Q</w:t>
      </w:r>
      <w:r w:rsidRPr="00C12331">
        <w:rPr>
          <w:rFonts w:ascii="仿宋" w:eastAsia="仿宋" w:hAnsi="仿宋" w:cstheme="minorEastAsia"/>
          <w:sz w:val="30"/>
          <w:szCs w:val="30"/>
          <w:vertAlign w:val="subscript"/>
        </w:rPr>
        <w:t>3f</w:t>
      </w:r>
      <w:r w:rsidRPr="00C12331">
        <w:rPr>
          <w:rFonts w:ascii="仿宋" w:eastAsia="仿宋" w:hAnsi="仿宋" w:cstheme="minorEastAsia"/>
          <w:sz w:val="30"/>
          <w:szCs w:val="30"/>
        </w:rPr>
        <w:t xml:space="preserve"> =</w:t>
      </w:r>
      <m:oMath>
        <m:f>
          <m:fPr>
            <m:ctrlPr>
              <w:rPr>
                <w:rFonts w:ascii="Cambria Math" w:eastAsia="仿宋" w:hAnsi="Cambria Math" w:cstheme="minorEastAsia"/>
                <w:i/>
                <w:sz w:val="30"/>
                <w:szCs w:val="30"/>
              </w:rPr>
            </m:ctrlPr>
          </m:fPr>
          <m:num>
            <m:r>
              <w:rPr>
                <w:rFonts w:ascii="Cambria Math" w:eastAsia="仿宋" w:hAnsi="Cambria Math" w:cstheme="minorEastAsia"/>
                <w:sz w:val="30"/>
                <w:szCs w:val="30"/>
              </w:rPr>
              <m:t>F3f</m:t>
            </m:r>
          </m:num>
          <m:den>
            <m:r>
              <w:rPr>
                <w:rFonts w:ascii="Cambria Math" w:eastAsia="仿宋" w:hAnsi="Cambria Math" w:cstheme="minorEastAsia"/>
                <w:sz w:val="30"/>
                <w:szCs w:val="30"/>
              </w:rPr>
              <m:t>F3</m:t>
            </m:r>
          </m:den>
        </m:f>
      </m:oMath>
      <w:r w:rsidRPr="00C12331">
        <w:rPr>
          <w:rFonts w:ascii="仿宋" w:eastAsia="仿宋" w:hAnsi="仿宋" w:cstheme="minorEastAsia"/>
          <w:sz w:val="30"/>
          <w:szCs w:val="30"/>
        </w:rPr>
        <w:t>*100%</w:t>
      </w:r>
    </w:p>
    <w:p w14:paraId="59815094" w14:textId="77777777" w:rsidR="003B09A2" w:rsidRPr="00C12331" w:rsidRDefault="00763E18">
      <w:pPr>
        <w:spacing w:before="78"/>
        <w:rPr>
          <w:rFonts w:asciiTheme="minorEastAsia" w:hAnsiTheme="minorEastAsia" w:cs="Times New Roman"/>
          <w:sz w:val="21"/>
        </w:rPr>
      </w:pPr>
      <w:r w:rsidRPr="00C12331">
        <w:rPr>
          <w:rFonts w:asciiTheme="minorEastAsia" w:hAnsiTheme="minorEastAsia" w:cs="Times New Roman" w:hint="eastAsia"/>
          <w:sz w:val="21"/>
        </w:rPr>
        <w:t>式中：</w:t>
      </w:r>
      <w:r w:rsidRPr="00C12331">
        <w:rPr>
          <w:rFonts w:asciiTheme="minorEastAsia" w:hAnsiTheme="minorEastAsia" w:cs="Times New Roman"/>
          <w:sz w:val="21"/>
        </w:rPr>
        <w:t xml:space="preserve">  Q</w:t>
      </w:r>
      <w:r w:rsidRPr="004250D4">
        <w:rPr>
          <w:rFonts w:asciiTheme="minorEastAsia" w:hAnsiTheme="minorEastAsia" w:cs="Times New Roman"/>
          <w:sz w:val="21"/>
          <w:vertAlign w:val="subscript"/>
        </w:rPr>
        <w:t>3f</w:t>
      </w:r>
      <w:r w:rsidRPr="00C12331">
        <w:rPr>
          <w:rFonts w:asciiTheme="minorEastAsia" w:hAnsiTheme="minorEastAsia" w:cs="Times New Roman" w:hint="eastAsia"/>
          <w:sz w:val="21"/>
        </w:rPr>
        <w:t>──集成卫生间的应用比例；</w:t>
      </w:r>
    </w:p>
    <w:p w14:paraId="50FD25C4" w14:textId="77777777" w:rsidR="003B09A2" w:rsidRPr="00C12331" w:rsidRDefault="00763E18">
      <w:pPr>
        <w:spacing w:before="78"/>
        <w:ind w:firstLineChars="400" w:firstLine="840"/>
        <w:rPr>
          <w:rFonts w:asciiTheme="minorEastAsia" w:hAnsiTheme="minorEastAsia" w:cs="Times New Roman"/>
          <w:sz w:val="21"/>
        </w:rPr>
      </w:pPr>
      <w:r w:rsidRPr="00C12331">
        <w:rPr>
          <w:rFonts w:asciiTheme="minorEastAsia" w:hAnsiTheme="minorEastAsia" w:cs="Times New Roman"/>
          <w:sz w:val="21"/>
        </w:rPr>
        <w:t>F</w:t>
      </w:r>
      <w:r w:rsidRPr="004250D4">
        <w:rPr>
          <w:rFonts w:asciiTheme="minorEastAsia" w:hAnsiTheme="minorEastAsia" w:cs="Times New Roman"/>
          <w:sz w:val="21"/>
          <w:vertAlign w:val="subscript"/>
        </w:rPr>
        <w:t>3f</w:t>
      </w:r>
      <w:r w:rsidRPr="00C12331">
        <w:rPr>
          <w:rFonts w:asciiTheme="minorEastAsia" w:hAnsiTheme="minorEastAsia" w:cs="Times New Roman" w:hint="eastAsia"/>
          <w:sz w:val="21"/>
        </w:rPr>
        <w:t>──所有楼层卫生间采用装配式墙面、装配式吊顶和装配式楼地面的面积之和；</w:t>
      </w:r>
      <w:r w:rsidRPr="00C12331">
        <w:rPr>
          <w:rFonts w:asciiTheme="minorEastAsia" w:hAnsiTheme="minorEastAsia" w:cs="Times New Roman"/>
          <w:sz w:val="21"/>
        </w:rPr>
        <w:t xml:space="preserve">     </w:t>
      </w:r>
    </w:p>
    <w:p w14:paraId="1A9EAE8A" w14:textId="77777777" w:rsidR="003B09A2" w:rsidRPr="00C12331" w:rsidRDefault="00763E18">
      <w:pPr>
        <w:spacing w:before="78"/>
        <w:ind w:firstLineChars="400" w:firstLine="840"/>
        <w:rPr>
          <w:rFonts w:asciiTheme="minorEastAsia" w:hAnsiTheme="minorEastAsia" w:cs="Times New Roman"/>
          <w:sz w:val="21"/>
        </w:rPr>
      </w:pPr>
      <w:r w:rsidRPr="00C12331">
        <w:rPr>
          <w:rFonts w:asciiTheme="minorEastAsia" w:hAnsiTheme="minorEastAsia" w:cs="Times New Roman"/>
          <w:sz w:val="21"/>
        </w:rPr>
        <w:t>F</w:t>
      </w:r>
      <w:r w:rsidRPr="004250D4">
        <w:rPr>
          <w:rFonts w:asciiTheme="minorEastAsia" w:hAnsiTheme="minorEastAsia" w:cs="Times New Roman"/>
          <w:sz w:val="21"/>
          <w:vertAlign w:val="subscript"/>
        </w:rPr>
        <w:t>3</w:t>
      </w:r>
      <w:r w:rsidRPr="00C12331">
        <w:rPr>
          <w:rFonts w:asciiTheme="minorEastAsia" w:hAnsiTheme="minorEastAsia" w:cs="Times New Roman"/>
          <w:sz w:val="21"/>
        </w:rPr>
        <w:t xml:space="preserve"> ──所有楼层卫生间的墙面面积、顶面的水平投影面积和地面面积的总和；</w:t>
      </w:r>
    </w:p>
    <w:p w14:paraId="549AB1E8" w14:textId="6FE5F84C" w:rsidR="003B09A2" w:rsidRPr="00C12331" w:rsidRDefault="000D2BC5">
      <w:pPr>
        <w:spacing w:before="78"/>
        <w:ind w:firstLineChars="400" w:firstLine="840"/>
        <w:rPr>
          <w:rFonts w:asciiTheme="minorEastAsia" w:hAnsiTheme="minorEastAsia" w:cs="Times New Roman"/>
          <w:sz w:val="21"/>
        </w:rPr>
      </w:pPr>
      <w:r w:rsidRPr="00C12331">
        <w:rPr>
          <w:rFonts w:asciiTheme="minorEastAsia" w:hAnsiTheme="minorEastAsia" w:cs="Times New Roman" w:hint="eastAsia"/>
          <w:sz w:val="21"/>
        </w:rPr>
        <w:t>装饰面全部完成，</w:t>
      </w:r>
      <w:r w:rsidR="00763E18" w:rsidRPr="00C12331">
        <w:rPr>
          <w:rFonts w:asciiTheme="minorEastAsia" w:hAnsiTheme="minorEastAsia" w:cs="Times New Roman" w:hint="eastAsia"/>
          <w:sz w:val="21"/>
        </w:rPr>
        <w:t>卫浴柜、洗手盆及龙头、花洒、洁具</w:t>
      </w:r>
      <w:r w:rsidRPr="00C12331">
        <w:rPr>
          <w:rFonts w:asciiTheme="minorEastAsia" w:hAnsiTheme="minorEastAsia" w:cs="Times New Roman" w:hint="eastAsia"/>
          <w:sz w:val="21"/>
        </w:rPr>
        <w:t>等卫浴设备</w:t>
      </w:r>
      <w:r w:rsidR="00763E18" w:rsidRPr="00C12331">
        <w:rPr>
          <w:rFonts w:asciiTheme="minorEastAsia" w:hAnsiTheme="minorEastAsia" w:cs="Times New Roman" w:hint="eastAsia"/>
          <w:sz w:val="21"/>
        </w:rPr>
        <w:t>必须配置并安装到位</w:t>
      </w:r>
      <w:r w:rsidRPr="00C12331">
        <w:rPr>
          <w:rFonts w:asciiTheme="minorEastAsia" w:hAnsiTheme="minorEastAsia" w:cs="Times New Roman" w:hint="eastAsia"/>
          <w:sz w:val="21"/>
        </w:rPr>
        <w:t>且满足功能需求。</w:t>
      </w:r>
    </w:p>
    <w:p w14:paraId="4112F1FB" w14:textId="77777777" w:rsidR="003B09A2" w:rsidRPr="00C12331" w:rsidRDefault="00763E18">
      <w:pPr>
        <w:spacing w:before="78"/>
        <w:rPr>
          <w:rFonts w:asciiTheme="minorEastAsia" w:hAnsiTheme="minorEastAsia" w:cs="Times New Roman"/>
          <w:sz w:val="21"/>
        </w:rPr>
      </w:pPr>
      <w:r w:rsidRPr="00C12331">
        <w:rPr>
          <w:rFonts w:asciiTheme="minorEastAsia" w:hAnsiTheme="minorEastAsia" w:cs="Times New Roman" w:hint="eastAsia"/>
          <w:sz w:val="21"/>
        </w:rPr>
        <w:t>本项目评价分值</w:t>
      </w:r>
      <w:proofErr w:type="gramStart"/>
      <w:r w:rsidRPr="00C12331">
        <w:rPr>
          <w:rFonts w:asciiTheme="minorEastAsia" w:hAnsiTheme="minorEastAsia" w:cs="Times New Roman" w:hint="eastAsia"/>
          <w:sz w:val="21"/>
        </w:rPr>
        <w:t>按应用</w:t>
      </w:r>
      <w:proofErr w:type="gramEnd"/>
      <w:r w:rsidRPr="00C12331">
        <w:rPr>
          <w:rFonts w:asciiTheme="minorEastAsia" w:hAnsiTheme="minorEastAsia" w:cs="Times New Roman" w:hint="eastAsia"/>
          <w:sz w:val="21"/>
        </w:rPr>
        <w:t>比例计算结果对应下表计取：</w:t>
      </w:r>
    </w:p>
    <w:tbl>
      <w:tblPr>
        <w:tblStyle w:val="80"/>
        <w:tblW w:w="0" w:type="auto"/>
        <w:tblLook w:val="04A0" w:firstRow="1" w:lastRow="0" w:firstColumn="1" w:lastColumn="0" w:noHBand="0" w:noVBand="1"/>
      </w:tblPr>
      <w:tblGrid>
        <w:gridCol w:w="846"/>
        <w:gridCol w:w="4684"/>
        <w:gridCol w:w="2766"/>
      </w:tblGrid>
      <w:tr w:rsidR="00C12331" w:rsidRPr="00C12331" w14:paraId="5F9A0CB1" w14:textId="77777777">
        <w:tc>
          <w:tcPr>
            <w:tcW w:w="846" w:type="dxa"/>
          </w:tcPr>
          <w:p w14:paraId="0EDA08D2"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4684" w:type="dxa"/>
          </w:tcPr>
          <w:p w14:paraId="5D912393"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应用比例</w:t>
            </w:r>
          </w:p>
        </w:tc>
        <w:tc>
          <w:tcPr>
            <w:tcW w:w="2766" w:type="dxa"/>
          </w:tcPr>
          <w:p w14:paraId="240E9C9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15FB96FB" w14:textId="77777777">
        <w:tc>
          <w:tcPr>
            <w:tcW w:w="846" w:type="dxa"/>
          </w:tcPr>
          <w:p w14:paraId="33E5D93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4684" w:type="dxa"/>
          </w:tcPr>
          <w:p w14:paraId="13CAD093"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70%</w:t>
            </w:r>
          </w:p>
        </w:tc>
        <w:tc>
          <w:tcPr>
            <w:tcW w:w="2766" w:type="dxa"/>
          </w:tcPr>
          <w:p w14:paraId="66B056B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0</w:t>
            </w:r>
          </w:p>
        </w:tc>
      </w:tr>
      <w:tr w:rsidR="00C12331" w:rsidRPr="00C12331" w14:paraId="1A9F8E44" w14:textId="77777777">
        <w:tc>
          <w:tcPr>
            <w:tcW w:w="846" w:type="dxa"/>
          </w:tcPr>
          <w:p w14:paraId="6FDBCF42"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2</w:t>
            </w:r>
          </w:p>
        </w:tc>
        <w:tc>
          <w:tcPr>
            <w:tcW w:w="4684" w:type="dxa"/>
          </w:tcPr>
          <w:p w14:paraId="5EAAFA08"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70%-79%</w:t>
            </w:r>
          </w:p>
        </w:tc>
        <w:tc>
          <w:tcPr>
            <w:tcW w:w="2766" w:type="dxa"/>
          </w:tcPr>
          <w:p w14:paraId="6046E3D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5</w:t>
            </w:r>
          </w:p>
        </w:tc>
      </w:tr>
      <w:tr w:rsidR="00C12331" w:rsidRPr="00C12331" w14:paraId="2A883578" w14:textId="77777777">
        <w:tc>
          <w:tcPr>
            <w:tcW w:w="846" w:type="dxa"/>
          </w:tcPr>
          <w:p w14:paraId="7621946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c>
          <w:tcPr>
            <w:tcW w:w="4684" w:type="dxa"/>
          </w:tcPr>
          <w:p w14:paraId="01471B1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80%-89%</w:t>
            </w:r>
          </w:p>
        </w:tc>
        <w:tc>
          <w:tcPr>
            <w:tcW w:w="2766" w:type="dxa"/>
          </w:tcPr>
          <w:p w14:paraId="1FE836B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7</w:t>
            </w:r>
          </w:p>
        </w:tc>
      </w:tr>
      <w:tr w:rsidR="00C12331" w:rsidRPr="00C12331" w14:paraId="2E127775" w14:textId="77777777">
        <w:tc>
          <w:tcPr>
            <w:tcW w:w="846" w:type="dxa"/>
          </w:tcPr>
          <w:p w14:paraId="46780EE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c>
          <w:tcPr>
            <w:tcW w:w="4684" w:type="dxa"/>
          </w:tcPr>
          <w:p w14:paraId="06E08EF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w:t>
            </w:r>
            <w:r w:rsidRPr="00C12331">
              <w:rPr>
                <w:rFonts w:asciiTheme="minorEastAsia" w:hAnsiTheme="minorEastAsia" w:cs="宋体"/>
                <w:sz w:val="21"/>
              </w:rPr>
              <w:t>90%</w:t>
            </w:r>
          </w:p>
        </w:tc>
        <w:tc>
          <w:tcPr>
            <w:tcW w:w="2766" w:type="dxa"/>
          </w:tcPr>
          <w:p w14:paraId="6FDA8AF9"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10</w:t>
            </w:r>
          </w:p>
        </w:tc>
      </w:tr>
    </w:tbl>
    <w:p w14:paraId="157D86DE" w14:textId="3A22F19C" w:rsidR="003B09A2" w:rsidRPr="00C12331" w:rsidRDefault="00763E18">
      <w:pPr>
        <w:spacing w:before="78"/>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7 </w:t>
      </w:r>
      <w:r w:rsidRPr="00C12331">
        <w:rPr>
          <w:rFonts w:asciiTheme="minorEastAsia" w:hAnsiTheme="minorEastAsia" w:cs="Times New Roman" w:hint="eastAsia"/>
          <w:sz w:val="21"/>
        </w:rPr>
        <w:t>竖向布置管线与墙体分离：管道井以外的竖向布置管线应与墙体分离。</w:t>
      </w:r>
      <w:r w:rsidR="009E65E4" w:rsidRPr="00C12331">
        <w:rPr>
          <w:rFonts w:asciiTheme="minorEastAsia" w:hAnsiTheme="minorEastAsia" w:cs="Times New Roman" w:hint="eastAsia"/>
          <w:sz w:val="21"/>
        </w:rPr>
        <w:t>本</w:t>
      </w:r>
      <w:r w:rsidRPr="00C12331">
        <w:rPr>
          <w:rFonts w:asciiTheme="minorEastAsia" w:hAnsiTheme="minorEastAsia" w:cs="Times New Roman" w:hint="eastAsia"/>
          <w:sz w:val="21"/>
        </w:rPr>
        <w:t>项目评价分值按分类</w:t>
      </w:r>
      <w:r w:rsidR="009E65E4" w:rsidRPr="00C12331">
        <w:rPr>
          <w:rFonts w:asciiTheme="minorEastAsia" w:hAnsiTheme="minorEastAsia" w:cs="Times New Roman" w:hint="eastAsia"/>
          <w:sz w:val="21"/>
        </w:rPr>
        <w:t>二</w:t>
      </w:r>
      <w:r w:rsidRPr="00C12331">
        <w:rPr>
          <w:rFonts w:asciiTheme="minorEastAsia" w:hAnsiTheme="minorEastAsia" w:cs="Times New Roman" w:hint="eastAsia"/>
          <w:sz w:val="21"/>
        </w:rPr>
        <w:t>选</w:t>
      </w:r>
      <w:proofErr w:type="gramStart"/>
      <w:r w:rsidRPr="00C12331">
        <w:rPr>
          <w:rFonts w:asciiTheme="minorEastAsia" w:hAnsiTheme="minorEastAsia" w:cs="Times New Roman" w:hint="eastAsia"/>
          <w:sz w:val="21"/>
        </w:rPr>
        <w:t>一</w:t>
      </w:r>
      <w:proofErr w:type="gramEnd"/>
      <w:r w:rsidRPr="00C12331">
        <w:rPr>
          <w:rFonts w:asciiTheme="minorEastAsia" w:hAnsiTheme="minorEastAsia" w:cs="Times New Roman"/>
          <w:sz w:val="21"/>
        </w:rPr>
        <w:t>:</w:t>
      </w:r>
    </w:p>
    <w:p w14:paraId="0BABB171" w14:textId="77777777" w:rsidR="003B09A2" w:rsidRPr="00C12331" w:rsidRDefault="00763E18">
      <w:pPr>
        <w:spacing w:before="78"/>
        <w:rPr>
          <w:rFonts w:asciiTheme="minorEastAsia" w:hAnsiTheme="minorEastAsia" w:cs="Times New Roman"/>
          <w:sz w:val="21"/>
        </w:rPr>
      </w:pPr>
      <w:r w:rsidRPr="00C12331">
        <w:rPr>
          <w:rFonts w:asciiTheme="minorEastAsia" w:hAnsiTheme="minorEastAsia" w:cs="Times New Roman"/>
          <w:sz w:val="21"/>
        </w:rPr>
        <w:t xml:space="preserve">      </w:t>
      </w:r>
      <w:r w:rsidRPr="004250D4">
        <w:rPr>
          <w:rFonts w:ascii="Times New Roman" w:hAnsi="Times New Roman"/>
          <w:b/>
          <w:bCs/>
          <w:sz w:val="21"/>
        </w:rPr>
        <w:t>1</w:t>
      </w:r>
      <w:r w:rsidRPr="004250D4">
        <w:rPr>
          <w:rFonts w:ascii="Times New Roman" w:hAnsi="Times New Roman" w:hint="eastAsia"/>
          <w:bCs/>
          <w:sz w:val="21"/>
        </w:rPr>
        <w:t>）</w:t>
      </w:r>
      <w:r w:rsidRPr="00C12331">
        <w:rPr>
          <w:rFonts w:asciiTheme="minorEastAsia" w:hAnsiTheme="minorEastAsia" w:cs="Times New Roman" w:hint="eastAsia"/>
          <w:sz w:val="21"/>
        </w:rPr>
        <w:t>居住建筑：</w:t>
      </w:r>
    </w:p>
    <w:p w14:paraId="54C2F7C5" w14:textId="699BC8C8" w:rsidR="003B09A2" w:rsidRPr="00C12331" w:rsidRDefault="00763E18">
      <w:pPr>
        <w:spacing w:before="78"/>
        <w:ind w:firstLineChars="300" w:firstLine="630"/>
        <w:rPr>
          <w:rFonts w:asciiTheme="minorEastAsia" w:hAnsiTheme="minorEastAsia" w:cs="Times New Roman"/>
          <w:sz w:val="21"/>
        </w:rPr>
      </w:pPr>
      <w:r w:rsidRPr="00C12331">
        <w:rPr>
          <w:rFonts w:asciiTheme="minorEastAsia" w:hAnsiTheme="minorEastAsia" w:cs="Times New Roman" w:hint="eastAsia"/>
          <w:sz w:val="21"/>
        </w:rPr>
        <w:t>选择厨房、卫生间全部竖向布置管线实现管线分离得</w:t>
      </w:r>
      <w:r w:rsidRPr="00C12331">
        <w:rPr>
          <w:rFonts w:asciiTheme="minorEastAsia" w:hAnsiTheme="minorEastAsia" w:cs="Times New Roman"/>
          <w:sz w:val="21"/>
        </w:rPr>
        <w:t>3分；</w:t>
      </w:r>
    </w:p>
    <w:p w14:paraId="56A8117D" w14:textId="77777777" w:rsidR="003B09A2" w:rsidRPr="00C12331" w:rsidRDefault="00763E18">
      <w:pPr>
        <w:spacing w:before="78"/>
        <w:ind w:firstLineChars="300" w:firstLine="630"/>
        <w:rPr>
          <w:rFonts w:asciiTheme="minorEastAsia" w:hAnsiTheme="minorEastAsia" w:cs="Times New Roman"/>
          <w:sz w:val="21"/>
        </w:rPr>
      </w:pPr>
      <w:r w:rsidRPr="00C12331">
        <w:rPr>
          <w:rFonts w:asciiTheme="minorEastAsia" w:hAnsiTheme="minorEastAsia" w:cs="Times New Roman" w:hint="eastAsia"/>
          <w:sz w:val="21"/>
        </w:rPr>
        <w:t>选择竖向布置管线全部实现管线分离得</w:t>
      </w:r>
      <w:r w:rsidRPr="00C12331">
        <w:rPr>
          <w:rFonts w:asciiTheme="minorEastAsia" w:hAnsiTheme="minorEastAsia" w:cs="Times New Roman"/>
          <w:sz w:val="21"/>
        </w:rPr>
        <w:t>6分</w:t>
      </w:r>
      <w:r w:rsidRPr="00C12331">
        <w:rPr>
          <w:rFonts w:asciiTheme="minorEastAsia" w:hAnsiTheme="minorEastAsia" w:cs="Times New Roman" w:hint="eastAsia"/>
          <w:sz w:val="21"/>
        </w:rPr>
        <w:t>。</w:t>
      </w:r>
      <w:bookmarkStart w:id="60" w:name="_Toc18100"/>
      <w:bookmarkStart w:id="61" w:name="_Toc10721"/>
      <w:bookmarkStart w:id="62" w:name="_Toc26200"/>
    </w:p>
    <w:p w14:paraId="742CD78A" w14:textId="77777777" w:rsidR="003B09A2" w:rsidRPr="00C12331" w:rsidRDefault="00763E18">
      <w:pPr>
        <w:spacing w:before="78"/>
        <w:ind w:firstLineChars="300" w:firstLine="632"/>
        <w:rPr>
          <w:rFonts w:asciiTheme="minorEastAsia" w:hAnsiTheme="minorEastAsia" w:cs="Times New Roman"/>
          <w:sz w:val="21"/>
        </w:rPr>
      </w:pPr>
      <w:r w:rsidRPr="004250D4">
        <w:rPr>
          <w:rFonts w:ascii="Times New Roman" w:hAnsi="Times New Roman"/>
          <w:b/>
          <w:bCs/>
          <w:sz w:val="21"/>
        </w:rPr>
        <w:lastRenderedPageBreak/>
        <w:t>2</w:t>
      </w:r>
      <w:r w:rsidRPr="004250D4">
        <w:rPr>
          <w:rFonts w:ascii="Times New Roman" w:hAnsi="Times New Roman" w:hint="eastAsia"/>
          <w:bCs/>
          <w:sz w:val="21"/>
        </w:rPr>
        <w:t>）</w:t>
      </w:r>
      <w:r w:rsidRPr="00C12331">
        <w:rPr>
          <w:rFonts w:asciiTheme="minorEastAsia" w:hAnsiTheme="minorEastAsia" w:cs="Times New Roman" w:hint="eastAsia"/>
          <w:sz w:val="21"/>
        </w:rPr>
        <w:t>公共建筑：</w:t>
      </w:r>
    </w:p>
    <w:p w14:paraId="7755B780" w14:textId="18729C11" w:rsidR="003B09A2" w:rsidRPr="00C12331" w:rsidRDefault="00763E18">
      <w:pPr>
        <w:spacing w:before="78"/>
        <w:ind w:firstLineChars="300" w:firstLine="630"/>
        <w:rPr>
          <w:rFonts w:asciiTheme="minorEastAsia" w:hAnsiTheme="minorEastAsia" w:cs="Times New Roman"/>
          <w:sz w:val="21"/>
        </w:rPr>
      </w:pPr>
      <w:r w:rsidRPr="00C12331">
        <w:rPr>
          <w:rFonts w:asciiTheme="minorEastAsia" w:hAnsiTheme="minorEastAsia" w:cs="Times New Roman" w:hint="eastAsia"/>
          <w:sz w:val="21"/>
        </w:rPr>
        <w:t>选择厨房、卫生间全部竖向布置管线实现管线分离得</w:t>
      </w:r>
      <w:r w:rsidRPr="00C12331">
        <w:rPr>
          <w:rFonts w:asciiTheme="minorEastAsia" w:hAnsiTheme="minorEastAsia" w:cs="Times New Roman"/>
          <w:sz w:val="21"/>
        </w:rPr>
        <w:t>2</w:t>
      </w:r>
      <w:r w:rsidRPr="00C12331">
        <w:rPr>
          <w:rFonts w:asciiTheme="minorEastAsia" w:hAnsiTheme="minorEastAsia" w:cs="Times New Roman" w:hint="eastAsia"/>
          <w:sz w:val="21"/>
        </w:rPr>
        <w:t>分；</w:t>
      </w:r>
    </w:p>
    <w:p w14:paraId="2E6D98C5" w14:textId="77777777" w:rsidR="003B09A2" w:rsidRPr="00C12331" w:rsidRDefault="00763E18">
      <w:pPr>
        <w:spacing w:before="78"/>
        <w:ind w:firstLineChars="300" w:firstLine="630"/>
        <w:rPr>
          <w:rFonts w:ascii="宋体" w:eastAsia="宋体" w:hAnsi="宋体" w:cs="宋体"/>
          <w:sz w:val="21"/>
        </w:rPr>
      </w:pPr>
      <w:r w:rsidRPr="00C12331">
        <w:rPr>
          <w:rFonts w:asciiTheme="minorEastAsia" w:hAnsiTheme="minorEastAsia" w:cs="Times New Roman" w:hint="eastAsia"/>
          <w:sz w:val="21"/>
        </w:rPr>
        <w:t>选择竖向布置管线全部实现管线分离得</w:t>
      </w:r>
      <w:r w:rsidRPr="00C12331">
        <w:rPr>
          <w:rFonts w:asciiTheme="minorEastAsia" w:hAnsiTheme="minorEastAsia" w:cs="Times New Roman"/>
          <w:sz w:val="21"/>
        </w:rPr>
        <w:t>4</w:t>
      </w:r>
      <w:r w:rsidRPr="00C12331">
        <w:rPr>
          <w:rFonts w:asciiTheme="minorEastAsia" w:hAnsiTheme="minorEastAsia" w:cs="Times New Roman" w:hint="eastAsia"/>
          <w:sz w:val="21"/>
        </w:rPr>
        <w:t>分。</w:t>
      </w:r>
      <w:bookmarkEnd w:id="60"/>
      <w:bookmarkEnd w:id="61"/>
      <w:bookmarkEnd w:id="62"/>
    </w:p>
    <w:p w14:paraId="3D8A8D5E" w14:textId="6720CC9B" w:rsidR="003B09A2" w:rsidRPr="00C12331" w:rsidRDefault="00763E18">
      <w:pPr>
        <w:spacing w:before="78"/>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8 </w:t>
      </w:r>
      <w:r w:rsidRPr="00C12331">
        <w:rPr>
          <w:rFonts w:asciiTheme="minorEastAsia" w:hAnsiTheme="minorEastAsia" w:cs="Times New Roman" w:hint="eastAsia"/>
          <w:sz w:val="21"/>
        </w:rPr>
        <w:t>水平向布置管线与楼板分离：管道井以外的水平向布置管线应与楼板和湿作业楼面垫层分离。</w:t>
      </w:r>
      <w:r w:rsidR="009E65E4" w:rsidRPr="00C12331">
        <w:rPr>
          <w:rFonts w:asciiTheme="minorEastAsia" w:hAnsiTheme="minorEastAsia" w:cs="Times New Roman" w:hint="eastAsia"/>
          <w:sz w:val="21"/>
        </w:rPr>
        <w:t>本</w:t>
      </w:r>
      <w:r w:rsidRPr="00C12331">
        <w:rPr>
          <w:rFonts w:asciiTheme="minorEastAsia" w:hAnsiTheme="minorEastAsia" w:cs="Times New Roman" w:hint="eastAsia"/>
          <w:sz w:val="21"/>
        </w:rPr>
        <w:t>项目评价分值按分类</w:t>
      </w:r>
      <w:r w:rsidR="009E65E4" w:rsidRPr="00C12331">
        <w:rPr>
          <w:rFonts w:asciiTheme="minorEastAsia" w:hAnsiTheme="minorEastAsia" w:cs="Times New Roman" w:hint="eastAsia"/>
          <w:sz w:val="21"/>
        </w:rPr>
        <w:t>二</w:t>
      </w:r>
      <w:r w:rsidRPr="00C12331">
        <w:rPr>
          <w:rFonts w:asciiTheme="minorEastAsia" w:hAnsiTheme="minorEastAsia" w:cs="Times New Roman" w:hint="eastAsia"/>
          <w:sz w:val="21"/>
        </w:rPr>
        <w:t>选</w:t>
      </w:r>
      <w:proofErr w:type="gramStart"/>
      <w:r w:rsidRPr="00C12331">
        <w:rPr>
          <w:rFonts w:asciiTheme="minorEastAsia" w:hAnsiTheme="minorEastAsia" w:cs="Times New Roman" w:hint="eastAsia"/>
          <w:sz w:val="21"/>
        </w:rPr>
        <w:t>一</w:t>
      </w:r>
      <w:proofErr w:type="gramEnd"/>
      <w:r w:rsidRPr="00C12331">
        <w:rPr>
          <w:rFonts w:asciiTheme="minorEastAsia" w:hAnsiTheme="minorEastAsia" w:cs="Times New Roman" w:hint="eastAsia"/>
          <w:sz w:val="21"/>
        </w:rPr>
        <w:t>：</w:t>
      </w:r>
    </w:p>
    <w:p w14:paraId="075E13C9" w14:textId="77777777" w:rsidR="003B09A2" w:rsidRPr="00C12331" w:rsidRDefault="00763E18">
      <w:pPr>
        <w:spacing w:before="78"/>
        <w:ind w:firstLineChars="300" w:firstLine="632"/>
        <w:rPr>
          <w:rFonts w:asciiTheme="minorEastAsia" w:hAnsiTheme="minorEastAsia" w:cs="Times New Roman"/>
          <w:sz w:val="21"/>
        </w:rPr>
      </w:pPr>
      <w:r w:rsidRPr="004250D4">
        <w:rPr>
          <w:rFonts w:ascii="Times New Roman" w:hAnsi="Times New Roman"/>
          <w:b/>
          <w:bCs/>
          <w:sz w:val="21"/>
        </w:rPr>
        <w:t>1</w:t>
      </w:r>
      <w:r w:rsidRPr="004250D4">
        <w:rPr>
          <w:rFonts w:ascii="Times New Roman" w:hAnsi="Times New Roman" w:hint="eastAsia"/>
          <w:bCs/>
          <w:sz w:val="21"/>
        </w:rPr>
        <w:t>）</w:t>
      </w:r>
      <w:r w:rsidRPr="00C12331">
        <w:rPr>
          <w:rFonts w:asciiTheme="minorEastAsia" w:hAnsiTheme="minorEastAsia" w:cs="Times New Roman" w:hint="eastAsia"/>
          <w:sz w:val="21"/>
        </w:rPr>
        <w:t>居住建筑：</w:t>
      </w:r>
    </w:p>
    <w:p w14:paraId="3F29C82E" w14:textId="705632FE" w:rsidR="003B09A2" w:rsidRPr="00C12331" w:rsidRDefault="00763E18">
      <w:pPr>
        <w:spacing w:before="78"/>
        <w:ind w:firstLineChars="300" w:firstLine="630"/>
        <w:rPr>
          <w:rFonts w:asciiTheme="minorEastAsia" w:hAnsiTheme="minorEastAsia" w:cs="Times New Roman"/>
          <w:sz w:val="21"/>
        </w:rPr>
      </w:pPr>
      <w:r w:rsidRPr="00C12331">
        <w:rPr>
          <w:rFonts w:asciiTheme="minorEastAsia" w:hAnsiTheme="minorEastAsia" w:cs="Times New Roman" w:hint="eastAsia"/>
          <w:sz w:val="21"/>
        </w:rPr>
        <w:t>选择厨房、卫生间全部水平向布置管线实现管线分离得</w:t>
      </w:r>
      <w:r w:rsidRPr="00C12331">
        <w:rPr>
          <w:rFonts w:asciiTheme="minorEastAsia" w:hAnsiTheme="minorEastAsia" w:cs="Times New Roman"/>
          <w:sz w:val="21"/>
        </w:rPr>
        <w:t>3分；</w:t>
      </w:r>
    </w:p>
    <w:p w14:paraId="0A34072A" w14:textId="6E6E907C" w:rsidR="003B09A2" w:rsidRPr="00C12331" w:rsidRDefault="00763E18">
      <w:pPr>
        <w:spacing w:before="78"/>
        <w:ind w:firstLineChars="300" w:firstLine="630"/>
        <w:rPr>
          <w:rFonts w:asciiTheme="minorEastAsia" w:hAnsiTheme="minorEastAsia" w:cs="Times New Roman"/>
          <w:sz w:val="21"/>
        </w:rPr>
      </w:pPr>
      <w:r w:rsidRPr="00C12331">
        <w:rPr>
          <w:rFonts w:asciiTheme="minorEastAsia" w:hAnsiTheme="minorEastAsia" w:cs="Times New Roman" w:hint="eastAsia"/>
          <w:sz w:val="21"/>
        </w:rPr>
        <w:t>选择水平向布置管线全部实现管线分离得</w:t>
      </w:r>
      <w:r w:rsidRPr="00C12331">
        <w:rPr>
          <w:rFonts w:asciiTheme="minorEastAsia" w:hAnsiTheme="minorEastAsia" w:cs="Times New Roman"/>
          <w:sz w:val="21"/>
        </w:rPr>
        <w:t>6分</w:t>
      </w:r>
      <w:r w:rsidR="00586673" w:rsidRPr="004250D4">
        <w:rPr>
          <w:rFonts w:asciiTheme="minorEastAsia" w:hAnsiTheme="minorEastAsia" w:cs="Times New Roman" w:hint="eastAsia"/>
          <w:sz w:val="21"/>
        </w:rPr>
        <w:t>（不</w:t>
      </w:r>
      <w:r w:rsidR="00DB0122" w:rsidRPr="00C12331">
        <w:rPr>
          <w:rFonts w:asciiTheme="minorEastAsia" w:hAnsiTheme="minorEastAsia" w:cs="Times New Roman" w:hint="eastAsia"/>
          <w:sz w:val="21"/>
        </w:rPr>
        <w:t>包</w:t>
      </w:r>
      <w:r w:rsidR="00586673" w:rsidRPr="004250D4">
        <w:rPr>
          <w:rFonts w:asciiTheme="minorEastAsia" w:hAnsiTheme="minorEastAsia" w:cs="Times New Roman" w:hint="eastAsia"/>
          <w:sz w:val="21"/>
        </w:rPr>
        <w:t>含</w:t>
      </w:r>
      <w:proofErr w:type="gramStart"/>
      <w:r w:rsidR="00586673" w:rsidRPr="004250D4">
        <w:rPr>
          <w:rFonts w:asciiTheme="minorEastAsia" w:hAnsiTheme="minorEastAsia" w:cs="Times New Roman" w:hint="eastAsia"/>
          <w:sz w:val="21"/>
        </w:rPr>
        <w:t>有边吊的</w:t>
      </w:r>
      <w:proofErr w:type="gramEnd"/>
      <w:r w:rsidR="00586673" w:rsidRPr="004250D4">
        <w:rPr>
          <w:rFonts w:asciiTheme="minorEastAsia" w:hAnsiTheme="minorEastAsia" w:cs="Times New Roman" w:hint="eastAsia"/>
          <w:sz w:val="21"/>
        </w:rPr>
        <w:t>空间横穿）</w:t>
      </w:r>
      <w:r w:rsidRPr="00C12331">
        <w:rPr>
          <w:rFonts w:asciiTheme="minorEastAsia" w:hAnsiTheme="minorEastAsia" w:cs="Times New Roman" w:hint="eastAsia"/>
          <w:sz w:val="21"/>
        </w:rPr>
        <w:t>。</w:t>
      </w:r>
    </w:p>
    <w:p w14:paraId="09037AD4" w14:textId="77777777" w:rsidR="003B09A2" w:rsidRPr="00C12331" w:rsidRDefault="00763E18">
      <w:pPr>
        <w:spacing w:before="78"/>
        <w:ind w:firstLineChars="300" w:firstLine="632"/>
        <w:rPr>
          <w:rFonts w:asciiTheme="minorEastAsia" w:hAnsiTheme="minorEastAsia" w:cs="Times New Roman"/>
          <w:sz w:val="21"/>
        </w:rPr>
      </w:pPr>
      <w:r w:rsidRPr="004250D4">
        <w:rPr>
          <w:rFonts w:ascii="Times New Roman" w:hAnsi="Times New Roman"/>
          <w:b/>
          <w:bCs/>
          <w:sz w:val="21"/>
        </w:rPr>
        <w:t>2</w:t>
      </w:r>
      <w:r w:rsidRPr="004250D4">
        <w:rPr>
          <w:rFonts w:ascii="Times New Roman" w:hAnsi="Times New Roman" w:hint="eastAsia"/>
          <w:bCs/>
          <w:sz w:val="21"/>
        </w:rPr>
        <w:t>）</w:t>
      </w:r>
      <w:r w:rsidRPr="00C12331">
        <w:rPr>
          <w:rFonts w:asciiTheme="minorEastAsia" w:hAnsiTheme="minorEastAsia" w:cs="Times New Roman" w:hint="eastAsia"/>
          <w:sz w:val="21"/>
        </w:rPr>
        <w:t>公共建筑：</w:t>
      </w:r>
    </w:p>
    <w:p w14:paraId="658BBCB4" w14:textId="35EF2E90" w:rsidR="003B09A2" w:rsidRPr="00C12331" w:rsidRDefault="00763E18">
      <w:pPr>
        <w:spacing w:before="78"/>
        <w:ind w:firstLineChars="300" w:firstLine="630"/>
        <w:rPr>
          <w:rFonts w:asciiTheme="minorEastAsia" w:hAnsiTheme="minorEastAsia" w:cs="Times New Roman"/>
          <w:sz w:val="21"/>
        </w:rPr>
      </w:pPr>
      <w:r w:rsidRPr="00C12331">
        <w:rPr>
          <w:rFonts w:asciiTheme="minorEastAsia" w:hAnsiTheme="minorEastAsia" w:cs="Times New Roman" w:hint="eastAsia"/>
          <w:sz w:val="21"/>
        </w:rPr>
        <w:t>选择厨房、卫生间全部水平向布置管线实现管线分离得</w:t>
      </w:r>
      <w:r w:rsidRPr="00C12331">
        <w:rPr>
          <w:rFonts w:asciiTheme="minorEastAsia" w:hAnsiTheme="minorEastAsia" w:cs="Times New Roman"/>
          <w:sz w:val="21"/>
        </w:rPr>
        <w:t>2</w:t>
      </w:r>
      <w:r w:rsidRPr="00C12331">
        <w:rPr>
          <w:rFonts w:asciiTheme="minorEastAsia" w:hAnsiTheme="minorEastAsia" w:cs="Times New Roman" w:hint="eastAsia"/>
          <w:sz w:val="21"/>
        </w:rPr>
        <w:t>分；</w:t>
      </w:r>
    </w:p>
    <w:p w14:paraId="0C7B73ED" w14:textId="553A5733" w:rsidR="003B09A2" w:rsidRPr="004250D4" w:rsidRDefault="00763E18">
      <w:pPr>
        <w:spacing w:before="78"/>
        <w:ind w:firstLineChars="300" w:firstLine="630"/>
        <w:rPr>
          <w:rFonts w:ascii="楷体" w:eastAsia="楷体" w:hAnsi="楷体" w:cs="楷体"/>
          <w:sz w:val="21"/>
        </w:rPr>
      </w:pPr>
      <w:r w:rsidRPr="00C12331">
        <w:rPr>
          <w:rFonts w:asciiTheme="minorEastAsia" w:hAnsiTheme="minorEastAsia" w:cs="Times New Roman" w:hint="eastAsia"/>
          <w:sz w:val="21"/>
        </w:rPr>
        <w:t>选择水平向布置管线全部实现管线分离得</w:t>
      </w:r>
      <w:r w:rsidRPr="00C12331">
        <w:rPr>
          <w:rFonts w:asciiTheme="minorEastAsia" w:hAnsiTheme="minorEastAsia" w:cs="Times New Roman"/>
          <w:sz w:val="21"/>
        </w:rPr>
        <w:t>4</w:t>
      </w:r>
      <w:r w:rsidRPr="00C12331">
        <w:rPr>
          <w:rFonts w:asciiTheme="minorEastAsia" w:hAnsiTheme="minorEastAsia" w:cs="Times New Roman" w:hint="eastAsia"/>
          <w:sz w:val="21"/>
        </w:rPr>
        <w:t>分</w:t>
      </w:r>
      <w:r w:rsidR="00586673" w:rsidRPr="004250D4">
        <w:rPr>
          <w:rFonts w:asciiTheme="minorEastAsia" w:hAnsiTheme="minorEastAsia" w:cs="Times New Roman" w:hint="eastAsia"/>
          <w:sz w:val="21"/>
        </w:rPr>
        <w:t>（不</w:t>
      </w:r>
      <w:r w:rsidR="00DB0122" w:rsidRPr="00C12331">
        <w:rPr>
          <w:rFonts w:asciiTheme="minorEastAsia" w:hAnsiTheme="minorEastAsia" w:cs="Times New Roman" w:hint="eastAsia"/>
          <w:sz w:val="21"/>
        </w:rPr>
        <w:t>包</w:t>
      </w:r>
      <w:r w:rsidR="00586673" w:rsidRPr="004250D4">
        <w:rPr>
          <w:rFonts w:asciiTheme="minorEastAsia" w:hAnsiTheme="minorEastAsia" w:cs="Times New Roman" w:hint="eastAsia"/>
          <w:sz w:val="21"/>
        </w:rPr>
        <w:t>含</w:t>
      </w:r>
      <w:proofErr w:type="gramStart"/>
      <w:r w:rsidR="00586673" w:rsidRPr="004250D4">
        <w:rPr>
          <w:rFonts w:asciiTheme="minorEastAsia" w:hAnsiTheme="minorEastAsia" w:cs="Times New Roman" w:hint="eastAsia"/>
          <w:sz w:val="21"/>
        </w:rPr>
        <w:t>有边吊的</w:t>
      </w:r>
      <w:proofErr w:type="gramEnd"/>
      <w:r w:rsidR="00586673" w:rsidRPr="004250D4">
        <w:rPr>
          <w:rFonts w:asciiTheme="minorEastAsia" w:hAnsiTheme="minorEastAsia" w:cs="Times New Roman" w:hint="eastAsia"/>
          <w:sz w:val="21"/>
        </w:rPr>
        <w:t>空间横穿）</w:t>
      </w:r>
      <w:r w:rsidRPr="00C12331">
        <w:rPr>
          <w:rFonts w:asciiTheme="minorEastAsia" w:hAnsiTheme="minorEastAsia" w:cs="Times New Roman" w:hint="eastAsia"/>
          <w:sz w:val="21"/>
        </w:rPr>
        <w:t>。</w:t>
      </w:r>
      <w:r w:rsidRPr="004250D4">
        <w:rPr>
          <w:rFonts w:asciiTheme="minorEastAsia" w:hAnsiTheme="minorEastAsia" w:cs="Times New Roman"/>
          <w:sz w:val="21"/>
        </w:rPr>
        <w:br/>
      </w:r>
      <w:r w:rsidRPr="004250D4">
        <w:rPr>
          <w:rFonts w:ascii="楷体" w:eastAsia="楷体" w:hAnsi="楷体" w:cs="Times New Roman" w:hint="eastAsia"/>
          <w:b/>
          <w:bCs/>
          <w:sz w:val="21"/>
        </w:rPr>
        <w:t>【条文说明】</w:t>
      </w:r>
      <w:r w:rsidRPr="004250D4">
        <w:rPr>
          <w:rFonts w:ascii="楷体" w:eastAsia="楷体" w:hAnsi="楷体" w:cs="楷体" w:hint="eastAsia"/>
          <w:sz w:val="21"/>
        </w:rPr>
        <w:t>考虑到工程实际需要，纳入管线分离评分的管线包括电气、给水、排水、供暖、空调和通风管线（不包含楼地面供暖或制冷功能模块中的供暖或制冷管）。纳入管线分离评分的范围限定为从强电井、弱电井、水井等引出的管线，以强电井、弱电井、</w:t>
      </w:r>
      <w:proofErr w:type="gramStart"/>
      <w:r w:rsidRPr="004250D4">
        <w:rPr>
          <w:rFonts w:ascii="楷体" w:eastAsia="楷体" w:hAnsi="楷体" w:cs="楷体" w:hint="eastAsia"/>
          <w:sz w:val="21"/>
        </w:rPr>
        <w:t>水井等墙体表</w:t>
      </w:r>
      <w:proofErr w:type="gramEnd"/>
      <w:r w:rsidRPr="004250D4">
        <w:rPr>
          <w:rFonts w:ascii="楷体" w:eastAsia="楷体" w:hAnsi="楷体" w:cs="楷体" w:hint="eastAsia"/>
          <w:sz w:val="21"/>
        </w:rPr>
        <w:t>面为界。</w:t>
      </w:r>
    </w:p>
    <w:p w14:paraId="771AFAC0" w14:textId="521FC40C" w:rsidR="003B09A2" w:rsidRPr="00C12331" w:rsidRDefault="00763E18">
      <w:pPr>
        <w:spacing w:before="78"/>
        <w:rPr>
          <w:rFonts w:ascii="楷体" w:eastAsia="楷体" w:hAnsi="楷体" w:cs="楷体"/>
          <w:sz w:val="21"/>
        </w:rPr>
      </w:pPr>
      <w:r w:rsidRPr="004250D4">
        <w:rPr>
          <w:rFonts w:ascii="楷体" w:eastAsia="楷体" w:hAnsi="楷体" w:cs="楷体"/>
          <w:sz w:val="21"/>
        </w:rPr>
        <w:tab/>
      </w:r>
      <w:r w:rsidRPr="004250D4">
        <w:rPr>
          <w:rFonts w:ascii="楷体" w:eastAsia="楷体" w:hAnsi="楷体" w:cs="楷体" w:hint="eastAsia"/>
          <w:sz w:val="21"/>
        </w:rPr>
        <w:t>对于裸露于室内空间及敷设在地面架空层、非承重墙体空腔和吊顶内的管线</w:t>
      </w:r>
      <w:proofErr w:type="gramStart"/>
      <w:r w:rsidRPr="004250D4">
        <w:rPr>
          <w:rFonts w:ascii="楷体" w:eastAsia="楷体" w:hAnsi="楷体" w:cs="楷体" w:hint="eastAsia"/>
          <w:sz w:val="21"/>
        </w:rPr>
        <w:t>应评价</w:t>
      </w:r>
      <w:proofErr w:type="gramEnd"/>
      <w:r w:rsidRPr="004250D4">
        <w:rPr>
          <w:rFonts w:ascii="楷体" w:eastAsia="楷体" w:hAnsi="楷体" w:cs="楷体" w:hint="eastAsia"/>
          <w:sz w:val="21"/>
        </w:rPr>
        <w:t>为管线分离；而对于埋置在结构构件内部或敷设在湿作业地面垫层内的管线</w:t>
      </w:r>
      <w:proofErr w:type="gramStart"/>
      <w:r w:rsidRPr="004250D4">
        <w:rPr>
          <w:rFonts w:ascii="楷体" w:eastAsia="楷体" w:hAnsi="楷体" w:cs="楷体" w:hint="eastAsia"/>
          <w:sz w:val="21"/>
        </w:rPr>
        <w:t>应评价</w:t>
      </w:r>
      <w:proofErr w:type="gramEnd"/>
      <w:r w:rsidRPr="004250D4">
        <w:rPr>
          <w:rFonts w:ascii="楷体" w:eastAsia="楷体" w:hAnsi="楷体" w:cs="楷体" w:hint="eastAsia"/>
          <w:sz w:val="21"/>
        </w:rPr>
        <w:t>为管线未分离。</w:t>
      </w:r>
    </w:p>
    <w:p w14:paraId="611285AB" w14:textId="77777777" w:rsidR="003B09A2" w:rsidRPr="00C12331" w:rsidRDefault="00763E18">
      <w:pPr>
        <w:spacing w:before="78"/>
        <w:rPr>
          <w:rFonts w:ascii="Times New Roman" w:eastAsia="宋体" w:hAnsi="Times New Roman" w:cs="Times New Roman"/>
          <w:sz w:val="21"/>
        </w:rPr>
      </w:pPr>
      <w:r w:rsidRPr="00C12331">
        <w:rPr>
          <w:rFonts w:ascii="Times New Roman" w:eastAsiaTheme="majorEastAsia" w:hAnsiTheme="minorEastAsia"/>
          <w:b/>
          <w:sz w:val="21"/>
        </w:rPr>
        <w:t>4.0.5</w:t>
      </w:r>
      <w:r w:rsidRPr="00C12331">
        <w:rPr>
          <w:rFonts w:ascii="Times New Roman" w:eastAsia="宋体" w:hAnsi="Times New Roman" w:cs="Times New Roman"/>
          <w:sz w:val="21"/>
        </w:rPr>
        <w:t xml:space="preserve">  </w:t>
      </w:r>
      <w:r w:rsidRPr="00C12331">
        <w:rPr>
          <w:rFonts w:asciiTheme="majorEastAsia" w:eastAsiaTheme="majorEastAsia" w:hAnsiTheme="majorEastAsia" w:cs="Times New Roman" w:hint="eastAsia"/>
          <w:sz w:val="21"/>
        </w:rPr>
        <w:t>工业化内装修提高创新措施应符合下列要求：</w:t>
      </w:r>
    </w:p>
    <w:p w14:paraId="1E9EDCF2" w14:textId="27B0DFBF" w:rsidR="003B09A2" w:rsidRPr="00C12331" w:rsidRDefault="00763E18">
      <w:pPr>
        <w:spacing w:before="78"/>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1 </w:t>
      </w:r>
      <w:r w:rsidRPr="00C12331">
        <w:rPr>
          <w:rFonts w:asciiTheme="minorEastAsia" w:hAnsiTheme="minorEastAsia" w:cs="Times New Roman" w:hint="eastAsia"/>
          <w:sz w:val="21"/>
        </w:rPr>
        <w:t>舒适室内空间是交付时有空调、供暖、新风、净水、收纳系统等满足空间使用功能的配置，</w:t>
      </w:r>
      <w:r w:rsidR="009E65E4" w:rsidRPr="00C12331">
        <w:rPr>
          <w:rFonts w:asciiTheme="minorEastAsia" w:hAnsiTheme="minorEastAsia" w:cs="Times New Roman" w:hint="eastAsia"/>
          <w:sz w:val="21"/>
        </w:rPr>
        <w:t>本</w:t>
      </w:r>
      <w:r w:rsidRPr="00C12331">
        <w:rPr>
          <w:rFonts w:asciiTheme="minorEastAsia" w:hAnsiTheme="minorEastAsia" w:cs="Times New Roman" w:hint="eastAsia"/>
          <w:sz w:val="21"/>
        </w:rPr>
        <w:t>项目评价分值按交付时具备的配置结果对应下表计取：</w:t>
      </w:r>
    </w:p>
    <w:tbl>
      <w:tblPr>
        <w:tblStyle w:val="90"/>
        <w:tblW w:w="0" w:type="auto"/>
        <w:jc w:val="center"/>
        <w:tblLook w:val="04A0" w:firstRow="1" w:lastRow="0" w:firstColumn="1" w:lastColumn="0" w:noHBand="0" w:noVBand="1"/>
      </w:tblPr>
      <w:tblGrid>
        <w:gridCol w:w="846"/>
        <w:gridCol w:w="4684"/>
        <w:gridCol w:w="2766"/>
      </w:tblGrid>
      <w:tr w:rsidR="00C12331" w:rsidRPr="00C12331" w14:paraId="242AE418" w14:textId="77777777">
        <w:trPr>
          <w:jc w:val="center"/>
        </w:trPr>
        <w:tc>
          <w:tcPr>
            <w:tcW w:w="846" w:type="dxa"/>
          </w:tcPr>
          <w:p w14:paraId="4F8EF200"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4684" w:type="dxa"/>
          </w:tcPr>
          <w:p w14:paraId="39E6CBC8"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交付时已具备的配置</w:t>
            </w:r>
          </w:p>
        </w:tc>
        <w:tc>
          <w:tcPr>
            <w:tcW w:w="2766" w:type="dxa"/>
          </w:tcPr>
          <w:p w14:paraId="6624931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5BC5689D" w14:textId="77777777">
        <w:trPr>
          <w:jc w:val="center"/>
        </w:trPr>
        <w:tc>
          <w:tcPr>
            <w:tcW w:w="846" w:type="dxa"/>
            <w:vMerge w:val="restart"/>
            <w:vAlign w:val="center"/>
          </w:tcPr>
          <w:p w14:paraId="1C7D3C4C"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4684" w:type="dxa"/>
          </w:tcPr>
          <w:p w14:paraId="0B7EDF58"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收纳系统（居住建筑）：玄关柜、鞋柜、衣柜等</w:t>
            </w:r>
          </w:p>
        </w:tc>
        <w:tc>
          <w:tcPr>
            <w:tcW w:w="2766" w:type="dxa"/>
            <w:vMerge w:val="restart"/>
            <w:vAlign w:val="center"/>
          </w:tcPr>
          <w:p w14:paraId="1D4ADB22"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r>
      <w:tr w:rsidR="00C12331" w:rsidRPr="00C12331" w14:paraId="5C198DAB" w14:textId="77777777">
        <w:trPr>
          <w:jc w:val="center"/>
        </w:trPr>
        <w:tc>
          <w:tcPr>
            <w:tcW w:w="846" w:type="dxa"/>
            <w:vMerge/>
          </w:tcPr>
          <w:p w14:paraId="3F4B30E4" w14:textId="77777777" w:rsidR="003B09A2" w:rsidRPr="00C12331" w:rsidRDefault="003B09A2">
            <w:pPr>
              <w:spacing w:beforeLines="0" w:before="0"/>
              <w:jc w:val="center"/>
              <w:rPr>
                <w:rFonts w:asciiTheme="minorEastAsia" w:hAnsiTheme="minorEastAsia" w:cs="宋体"/>
                <w:sz w:val="21"/>
              </w:rPr>
            </w:pPr>
          </w:p>
        </w:tc>
        <w:tc>
          <w:tcPr>
            <w:tcW w:w="4684" w:type="dxa"/>
          </w:tcPr>
          <w:p w14:paraId="429F7D3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收纳系统（公共建筑）：资料柜、办公柜等</w:t>
            </w:r>
          </w:p>
        </w:tc>
        <w:tc>
          <w:tcPr>
            <w:tcW w:w="2766" w:type="dxa"/>
            <w:vMerge/>
          </w:tcPr>
          <w:p w14:paraId="7B93470C" w14:textId="77777777" w:rsidR="003B09A2" w:rsidRPr="00C12331" w:rsidRDefault="003B09A2">
            <w:pPr>
              <w:spacing w:beforeLines="0" w:before="0"/>
              <w:jc w:val="center"/>
              <w:rPr>
                <w:rFonts w:asciiTheme="minorEastAsia" w:hAnsiTheme="minorEastAsia" w:cs="宋体"/>
                <w:sz w:val="21"/>
              </w:rPr>
            </w:pPr>
          </w:p>
        </w:tc>
      </w:tr>
      <w:tr w:rsidR="00C12331" w:rsidRPr="00C12331" w14:paraId="6F913EC1" w14:textId="77777777">
        <w:trPr>
          <w:jc w:val="center"/>
        </w:trPr>
        <w:tc>
          <w:tcPr>
            <w:tcW w:w="846" w:type="dxa"/>
          </w:tcPr>
          <w:p w14:paraId="5B5CD22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2</w:t>
            </w:r>
          </w:p>
        </w:tc>
        <w:tc>
          <w:tcPr>
            <w:tcW w:w="4684" w:type="dxa"/>
          </w:tcPr>
          <w:p w14:paraId="12F6233E"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中央空调</w:t>
            </w:r>
          </w:p>
        </w:tc>
        <w:tc>
          <w:tcPr>
            <w:tcW w:w="2766" w:type="dxa"/>
          </w:tcPr>
          <w:p w14:paraId="07B2C08B"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0.5</w:t>
            </w:r>
          </w:p>
        </w:tc>
      </w:tr>
      <w:tr w:rsidR="00C12331" w:rsidRPr="00C12331" w14:paraId="3C842F7D" w14:textId="77777777">
        <w:trPr>
          <w:jc w:val="center"/>
        </w:trPr>
        <w:tc>
          <w:tcPr>
            <w:tcW w:w="846" w:type="dxa"/>
          </w:tcPr>
          <w:p w14:paraId="32215D0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c>
          <w:tcPr>
            <w:tcW w:w="4684" w:type="dxa"/>
          </w:tcPr>
          <w:p w14:paraId="44FB03E7"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采暖</w:t>
            </w:r>
          </w:p>
        </w:tc>
        <w:tc>
          <w:tcPr>
            <w:tcW w:w="2766" w:type="dxa"/>
          </w:tcPr>
          <w:p w14:paraId="6CD1826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0.5</w:t>
            </w:r>
          </w:p>
        </w:tc>
      </w:tr>
      <w:tr w:rsidR="00C12331" w:rsidRPr="00C12331" w14:paraId="2372C740" w14:textId="77777777">
        <w:trPr>
          <w:jc w:val="center"/>
        </w:trPr>
        <w:tc>
          <w:tcPr>
            <w:tcW w:w="846" w:type="dxa"/>
          </w:tcPr>
          <w:p w14:paraId="361E9D50"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c>
          <w:tcPr>
            <w:tcW w:w="4684" w:type="dxa"/>
          </w:tcPr>
          <w:p w14:paraId="4F85C3CE"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新风</w:t>
            </w:r>
          </w:p>
        </w:tc>
        <w:tc>
          <w:tcPr>
            <w:tcW w:w="2766" w:type="dxa"/>
          </w:tcPr>
          <w:p w14:paraId="59B5831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0.5</w:t>
            </w:r>
          </w:p>
        </w:tc>
      </w:tr>
      <w:tr w:rsidR="00C12331" w:rsidRPr="00C12331" w14:paraId="516F1BE2" w14:textId="77777777">
        <w:trPr>
          <w:jc w:val="center"/>
        </w:trPr>
        <w:tc>
          <w:tcPr>
            <w:tcW w:w="846" w:type="dxa"/>
          </w:tcPr>
          <w:p w14:paraId="0552971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5</w:t>
            </w:r>
          </w:p>
        </w:tc>
        <w:tc>
          <w:tcPr>
            <w:tcW w:w="4684" w:type="dxa"/>
          </w:tcPr>
          <w:p w14:paraId="4C7A8FE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净水</w:t>
            </w:r>
          </w:p>
        </w:tc>
        <w:tc>
          <w:tcPr>
            <w:tcW w:w="2766" w:type="dxa"/>
          </w:tcPr>
          <w:p w14:paraId="14EFDFF3"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0.5</w:t>
            </w:r>
          </w:p>
        </w:tc>
      </w:tr>
    </w:tbl>
    <w:p w14:paraId="2E8D8631" w14:textId="47845EA1" w:rsidR="003B09A2" w:rsidRPr="00C12331" w:rsidRDefault="00763E18">
      <w:pPr>
        <w:spacing w:before="78"/>
        <w:ind w:firstLineChars="200" w:firstLine="422"/>
        <w:rPr>
          <w:rFonts w:asciiTheme="minorEastAsia" w:hAnsiTheme="minorEastAsia" w:cs="Times New Roman"/>
          <w:sz w:val="21"/>
        </w:rPr>
      </w:pPr>
      <w:r w:rsidRPr="00C12331">
        <w:rPr>
          <w:rFonts w:ascii="Times New Roman" w:eastAsiaTheme="majorEastAsia" w:hAnsiTheme="minorEastAsia"/>
          <w:b/>
          <w:sz w:val="21"/>
        </w:rPr>
        <w:lastRenderedPageBreak/>
        <w:t xml:space="preserve">2 </w:t>
      </w:r>
      <w:r w:rsidRPr="00C12331">
        <w:rPr>
          <w:rFonts w:asciiTheme="minorEastAsia" w:hAnsiTheme="minorEastAsia" w:cs="Times New Roman" w:hint="eastAsia"/>
          <w:sz w:val="21"/>
        </w:rPr>
        <w:t>宜居室内环境是交付时化学污染物甲醛、苯、</w:t>
      </w:r>
      <w:r w:rsidR="00935959" w:rsidRPr="00C12331">
        <w:rPr>
          <w:rFonts w:asciiTheme="minorEastAsia" w:hAnsiTheme="minorEastAsia" w:cs="Times New Roman" w:hint="eastAsia"/>
          <w:sz w:val="21"/>
        </w:rPr>
        <w:t>二</w:t>
      </w:r>
      <w:r w:rsidRPr="00C12331">
        <w:rPr>
          <w:rFonts w:asciiTheme="minorEastAsia" w:hAnsiTheme="minorEastAsia" w:cs="Times New Roman" w:hint="eastAsia"/>
          <w:sz w:val="21"/>
        </w:rPr>
        <w:t>甲苯、</w:t>
      </w:r>
      <w:r w:rsidRPr="00C12331">
        <w:rPr>
          <w:rFonts w:asciiTheme="minorEastAsia" w:hAnsiTheme="minorEastAsia" w:cs="Times New Roman"/>
          <w:sz w:val="21"/>
        </w:rPr>
        <w:t>TVOC等实测</w:t>
      </w:r>
      <w:r w:rsidR="004B71C2" w:rsidRPr="00C12331">
        <w:rPr>
          <w:rFonts w:asciiTheme="minorEastAsia" w:hAnsiTheme="minorEastAsia" w:cs="Times New Roman" w:hint="eastAsia"/>
          <w:sz w:val="21"/>
        </w:rPr>
        <w:t>值</w:t>
      </w:r>
      <w:r w:rsidRPr="00C12331">
        <w:rPr>
          <w:rFonts w:asciiTheme="minorEastAsia" w:hAnsiTheme="minorEastAsia" w:cs="Times New Roman" w:hint="eastAsia"/>
          <w:sz w:val="21"/>
        </w:rPr>
        <w:t>满足下表要求：</w:t>
      </w:r>
    </w:p>
    <w:tbl>
      <w:tblPr>
        <w:tblStyle w:val="110"/>
        <w:tblW w:w="0" w:type="auto"/>
        <w:tblInd w:w="-147" w:type="dxa"/>
        <w:tblLook w:val="04A0" w:firstRow="1" w:lastRow="0" w:firstColumn="1" w:lastColumn="0" w:noHBand="0" w:noVBand="1"/>
      </w:tblPr>
      <w:tblGrid>
        <w:gridCol w:w="709"/>
        <w:gridCol w:w="1985"/>
        <w:gridCol w:w="4794"/>
        <w:gridCol w:w="955"/>
      </w:tblGrid>
      <w:tr w:rsidR="00C12331" w:rsidRPr="00C12331" w14:paraId="7A5000CB" w14:textId="77777777" w:rsidTr="00C03535">
        <w:tc>
          <w:tcPr>
            <w:tcW w:w="709" w:type="dxa"/>
          </w:tcPr>
          <w:p w14:paraId="0661DE85"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1985" w:type="dxa"/>
          </w:tcPr>
          <w:p w14:paraId="73A24A30"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污染物名称</w:t>
            </w:r>
          </w:p>
        </w:tc>
        <w:tc>
          <w:tcPr>
            <w:tcW w:w="4794" w:type="dxa"/>
          </w:tcPr>
          <w:p w14:paraId="34050448" w14:textId="3C2F21D4" w:rsidR="003B09A2" w:rsidRPr="00C12331" w:rsidRDefault="00742199">
            <w:pPr>
              <w:spacing w:beforeLines="0" w:before="0"/>
              <w:jc w:val="center"/>
              <w:rPr>
                <w:rFonts w:asciiTheme="minorEastAsia" w:hAnsiTheme="minorEastAsia" w:cs="宋体"/>
                <w:sz w:val="21"/>
              </w:rPr>
            </w:pPr>
            <w:r w:rsidRPr="00C12331">
              <w:rPr>
                <w:rFonts w:asciiTheme="minorEastAsia" w:hAnsiTheme="minorEastAsia" w:cs="宋体" w:hint="eastAsia"/>
                <w:sz w:val="21"/>
              </w:rPr>
              <w:t>得分标准</w:t>
            </w:r>
          </w:p>
        </w:tc>
        <w:tc>
          <w:tcPr>
            <w:tcW w:w="955" w:type="dxa"/>
          </w:tcPr>
          <w:p w14:paraId="3F8206E9" w14:textId="77318599" w:rsidR="003B09A2" w:rsidRPr="00C12331" w:rsidRDefault="00742199">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2352D424" w14:textId="77777777" w:rsidTr="00C03535">
        <w:tc>
          <w:tcPr>
            <w:tcW w:w="709" w:type="dxa"/>
          </w:tcPr>
          <w:p w14:paraId="6A3B580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1985" w:type="dxa"/>
          </w:tcPr>
          <w:p w14:paraId="01AC7D6E"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游离甲醛（</w:t>
            </w:r>
            <w:r w:rsidRPr="00C12331">
              <w:rPr>
                <w:rFonts w:asciiTheme="minorEastAsia" w:hAnsiTheme="minorEastAsia" w:cs="宋体"/>
                <w:sz w:val="21"/>
              </w:rPr>
              <w:t>mg/m</w:t>
            </w:r>
            <w:r w:rsidRPr="00C12331">
              <w:rPr>
                <w:rFonts w:asciiTheme="minorEastAsia" w:hAnsiTheme="minorEastAsia" w:cs="宋体"/>
                <w:sz w:val="21"/>
                <w:vertAlign w:val="superscript"/>
              </w:rPr>
              <w:t>3</w:t>
            </w:r>
            <w:r w:rsidRPr="00C12331">
              <w:rPr>
                <w:rFonts w:asciiTheme="minorEastAsia" w:hAnsiTheme="minorEastAsia" w:cs="宋体"/>
                <w:sz w:val="21"/>
              </w:rPr>
              <w:t>）</w:t>
            </w:r>
          </w:p>
        </w:tc>
        <w:tc>
          <w:tcPr>
            <w:tcW w:w="4794" w:type="dxa"/>
          </w:tcPr>
          <w:p w14:paraId="51548E9F" w14:textId="2B8CC15F" w:rsidR="003B09A2" w:rsidRPr="00C12331" w:rsidRDefault="00742199">
            <w:pPr>
              <w:spacing w:beforeLines="0" w:before="0"/>
              <w:jc w:val="center"/>
              <w:rPr>
                <w:rFonts w:asciiTheme="minorEastAsia" w:hAnsiTheme="minorEastAsia" w:cs="宋体"/>
                <w:sz w:val="21"/>
              </w:rPr>
            </w:pPr>
            <w:r w:rsidRPr="00C12331">
              <w:rPr>
                <w:rFonts w:asciiTheme="minorEastAsia" w:hAnsiTheme="minorEastAsia" w:cs="宋体" w:hint="eastAsia"/>
                <w:sz w:val="21"/>
              </w:rPr>
              <w:t>不高于《工业化内装修技术导则》</w:t>
            </w:r>
            <w:r w:rsidR="003C62C6" w:rsidRPr="00C12331">
              <w:rPr>
                <w:rFonts w:asciiTheme="minorEastAsia" w:hAnsiTheme="minorEastAsia" w:cs="宋体" w:hint="eastAsia"/>
                <w:sz w:val="21"/>
              </w:rPr>
              <w:t>规定限值</w:t>
            </w:r>
            <w:r w:rsidRPr="00C12331">
              <w:rPr>
                <w:rFonts w:asciiTheme="minorEastAsia" w:hAnsiTheme="minorEastAsia" w:cs="宋体" w:hint="eastAsia"/>
                <w:sz w:val="21"/>
              </w:rPr>
              <w:t>的</w:t>
            </w:r>
            <w:r w:rsidRPr="00C12331">
              <w:rPr>
                <w:rFonts w:asciiTheme="minorEastAsia" w:hAnsiTheme="minorEastAsia" w:cs="宋体"/>
                <w:sz w:val="21"/>
              </w:rPr>
              <w:t>70%</w:t>
            </w:r>
          </w:p>
        </w:tc>
        <w:tc>
          <w:tcPr>
            <w:tcW w:w="955" w:type="dxa"/>
          </w:tcPr>
          <w:p w14:paraId="33F0434E" w14:textId="141636CB" w:rsidR="003B09A2" w:rsidRPr="00C12331" w:rsidRDefault="00742199">
            <w:pPr>
              <w:spacing w:beforeLines="0" w:before="0"/>
              <w:jc w:val="center"/>
              <w:rPr>
                <w:rFonts w:asciiTheme="minorEastAsia" w:hAnsiTheme="minorEastAsia" w:cs="宋体"/>
                <w:sz w:val="21"/>
              </w:rPr>
            </w:pPr>
            <w:r w:rsidRPr="00C12331">
              <w:rPr>
                <w:rFonts w:asciiTheme="minorEastAsia" w:hAnsiTheme="minorEastAsia" w:cs="宋体"/>
                <w:sz w:val="21"/>
              </w:rPr>
              <w:t>0.5</w:t>
            </w:r>
          </w:p>
        </w:tc>
      </w:tr>
      <w:tr w:rsidR="00C12331" w:rsidRPr="00C12331" w14:paraId="3287FDF2" w14:textId="77777777" w:rsidTr="00C03535">
        <w:tc>
          <w:tcPr>
            <w:tcW w:w="709" w:type="dxa"/>
          </w:tcPr>
          <w:p w14:paraId="3BA1238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2</w:t>
            </w:r>
          </w:p>
        </w:tc>
        <w:tc>
          <w:tcPr>
            <w:tcW w:w="1985" w:type="dxa"/>
          </w:tcPr>
          <w:p w14:paraId="2FDC993B"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苯（</w:t>
            </w:r>
            <w:r w:rsidRPr="00C12331">
              <w:rPr>
                <w:rFonts w:asciiTheme="minorEastAsia" w:hAnsiTheme="minorEastAsia" w:cs="宋体"/>
                <w:sz w:val="21"/>
              </w:rPr>
              <w:t>mg/m</w:t>
            </w:r>
            <w:r w:rsidRPr="00C12331">
              <w:rPr>
                <w:rFonts w:asciiTheme="minorEastAsia" w:hAnsiTheme="minorEastAsia" w:cs="宋体"/>
                <w:sz w:val="21"/>
                <w:vertAlign w:val="superscript"/>
              </w:rPr>
              <w:t>3</w:t>
            </w:r>
            <w:r w:rsidRPr="00C12331">
              <w:rPr>
                <w:rFonts w:asciiTheme="minorEastAsia" w:hAnsiTheme="minorEastAsia" w:cs="宋体"/>
                <w:sz w:val="21"/>
              </w:rPr>
              <w:t>）</w:t>
            </w:r>
          </w:p>
        </w:tc>
        <w:tc>
          <w:tcPr>
            <w:tcW w:w="4794" w:type="dxa"/>
          </w:tcPr>
          <w:p w14:paraId="3CEF4633" w14:textId="56A21A20" w:rsidR="003B09A2" w:rsidRPr="00C12331" w:rsidRDefault="00742199">
            <w:pPr>
              <w:spacing w:beforeLines="0" w:before="0"/>
              <w:jc w:val="center"/>
              <w:rPr>
                <w:rFonts w:asciiTheme="minorEastAsia" w:hAnsiTheme="minorEastAsia" w:cs="宋体"/>
                <w:sz w:val="21"/>
              </w:rPr>
            </w:pPr>
            <w:r w:rsidRPr="00C12331">
              <w:rPr>
                <w:rFonts w:asciiTheme="minorEastAsia" w:hAnsiTheme="minorEastAsia" w:cs="宋体" w:hint="eastAsia"/>
                <w:sz w:val="21"/>
              </w:rPr>
              <w:t>不高于《工业化内装修技术导则》</w:t>
            </w:r>
            <w:r w:rsidR="003C62C6" w:rsidRPr="00C12331">
              <w:rPr>
                <w:rFonts w:asciiTheme="minorEastAsia" w:hAnsiTheme="minorEastAsia" w:cs="宋体" w:hint="eastAsia"/>
                <w:sz w:val="21"/>
              </w:rPr>
              <w:t>规定限值</w:t>
            </w:r>
            <w:r w:rsidRPr="00C12331">
              <w:rPr>
                <w:rFonts w:asciiTheme="minorEastAsia" w:hAnsiTheme="minorEastAsia" w:cs="宋体" w:hint="eastAsia"/>
                <w:sz w:val="21"/>
              </w:rPr>
              <w:t>的</w:t>
            </w:r>
            <w:r w:rsidRPr="00C12331">
              <w:rPr>
                <w:rFonts w:asciiTheme="minorEastAsia" w:hAnsiTheme="minorEastAsia" w:cs="宋体"/>
                <w:sz w:val="21"/>
              </w:rPr>
              <w:t>90%</w:t>
            </w:r>
          </w:p>
        </w:tc>
        <w:tc>
          <w:tcPr>
            <w:tcW w:w="955" w:type="dxa"/>
          </w:tcPr>
          <w:p w14:paraId="4264DD3B" w14:textId="2B2FB75B" w:rsidR="003B09A2" w:rsidRPr="00C12331" w:rsidRDefault="00742199">
            <w:pPr>
              <w:spacing w:beforeLines="0" w:before="0"/>
              <w:jc w:val="center"/>
              <w:rPr>
                <w:rFonts w:asciiTheme="minorEastAsia" w:hAnsiTheme="minorEastAsia" w:cs="宋体"/>
                <w:sz w:val="21"/>
              </w:rPr>
            </w:pPr>
            <w:r w:rsidRPr="00C12331">
              <w:rPr>
                <w:rFonts w:asciiTheme="minorEastAsia" w:hAnsiTheme="minorEastAsia" w:cs="宋体"/>
                <w:sz w:val="21"/>
              </w:rPr>
              <w:t>0.5</w:t>
            </w:r>
          </w:p>
        </w:tc>
      </w:tr>
      <w:tr w:rsidR="00C12331" w:rsidRPr="00C12331" w14:paraId="3E30DE3A" w14:textId="77777777" w:rsidTr="00C03535">
        <w:tc>
          <w:tcPr>
            <w:tcW w:w="709" w:type="dxa"/>
          </w:tcPr>
          <w:p w14:paraId="2625FAC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c>
          <w:tcPr>
            <w:tcW w:w="1985" w:type="dxa"/>
          </w:tcPr>
          <w:p w14:paraId="1A12007B" w14:textId="4D56BAF1" w:rsidR="003B09A2" w:rsidRPr="00C12331" w:rsidRDefault="00935959">
            <w:pPr>
              <w:spacing w:beforeLines="0" w:before="0"/>
              <w:jc w:val="center"/>
              <w:rPr>
                <w:rFonts w:asciiTheme="minorEastAsia" w:hAnsiTheme="minorEastAsia" w:cs="宋体"/>
                <w:sz w:val="21"/>
              </w:rPr>
            </w:pPr>
            <w:r w:rsidRPr="00C12331">
              <w:rPr>
                <w:rFonts w:asciiTheme="minorEastAsia" w:hAnsiTheme="minorEastAsia" w:cs="宋体" w:hint="eastAsia"/>
                <w:sz w:val="21"/>
              </w:rPr>
              <w:t>二</w:t>
            </w:r>
            <w:r w:rsidR="00763E18" w:rsidRPr="00C12331">
              <w:rPr>
                <w:rFonts w:asciiTheme="minorEastAsia" w:hAnsiTheme="minorEastAsia" w:cs="宋体" w:hint="eastAsia"/>
                <w:sz w:val="21"/>
              </w:rPr>
              <w:t>甲苯（</w:t>
            </w:r>
            <w:r w:rsidR="00763E18" w:rsidRPr="00C12331">
              <w:rPr>
                <w:rFonts w:asciiTheme="minorEastAsia" w:hAnsiTheme="minorEastAsia" w:cs="宋体"/>
                <w:sz w:val="21"/>
              </w:rPr>
              <w:t>mg/m</w:t>
            </w:r>
            <w:r w:rsidR="00763E18" w:rsidRPr="00C12331">
              <w:rPr>
                <w:rFonts w:asciiTheme="minorEastAsia" w:hAnsiTheme="minorEastAsia" w:cs="宋体"/>
                <w:sz w:val="21"/>
                <w:vertAlign w:val="superscript"/>
              </w:rPr>
              <w:t>3</w:t>
            </w:r>
            <w:r w:rsidR="00763E18" w:rsidRPr="00C12331">
              <w:rPr>
                <w:rFonts w:asciiTheme="minorEastAsia" w:hAnsiTheme="minorEastAsia" w:cs="宋体"/>
                <w:sz w:val="21"/>
              </w:rPr>
              <w:t>）</w:t>
            </w:r>
          </w:p>
        </w:tc>
        <w:tc>
          <w:tcPr>
            <w:tcW w:w="4794" w:type="dxa"/>
          </w:tcPr>
          <w:p w14:paraId="3FA928E7" w14:textId="0BBFBBA3" w:rsidR="003B09A2" w:rsidRPr="00C12331" w:rsidRDefault="00742199">
            <w:pPr>
              <w:spacing w:beforeLines="0" w:before="0"/>
              <w:jc w:val="center"/>
              <w:rPr>
                <w:rFonts w:asciiTheme="minorEastAsia" w:hAnsiTheme="minorEastAsia" w:cs="宋体"/>
                <w:sz w:val="21"/>
              </w:rPr>
            </w:pPr>
            <w:r w:rsidRPr="00C12331">
              <w:rPr>
                <w:rFonts w:asciiTheme="minorEastAsia" w:hAnsiTheme="minorEastAsia" w:cs="宋体" w:hint="eastAsia"/>
                <w:sz w:val="21"/>
              </w:rPr>
              <w:t>不高于《工业化内装修技术导则》</w:t>
            </w:r>
            <w:r w:rsidR="003C62C6" w:rsidRPr="00C12331">
              <w:rPr>
                <w:rFonts w:asciiTheme="minorEastAsia" w:hAnsiTheme="minorEastAsia" w:cs="宋体" w:hint="eastAsia"/>
                <w:sz w:val="21"/>
              </w:rPr>
              <w:t>规定限值</w:t>
            </w:r>
            <w:r w:rsidRPr="00C12331">
              <w:rPr>
                <w:rFonts w:asciiTheme="minorEastAsia" w:hAnsiTheme="minorEastAsia" w:cs="宋体" w:hint="eastAsia"/>
                <w:sz w:val="21"/>
              </w:rPr>
              <w:t>的</w:t>
            </w:r>
            <w:r w:rsidRPr="00C12331">
              <w:rPr>
                <w:rFonts w:asciiTheme="minorEastAsia" w:hAnsiTheme="minorEastAsia" w:cs="宋体"/>
                <w:sz w:val="21"/>
              </w:rPr>
              <w:t>70%</w:t>
            </w:r>
          </w:p>
        </w:tc>
        <w:tc>
          <w:tcPr>
            <w:tcW w:w="955" w:type="dxa"/>
          </w:tcPr>
          <w:p w14:paraId="579304ED" w14:textId="48780E64" w:rsidR="003B09A2" w:rsidRPr="00C12331" w:rsidRDefault="00742199">
            <w:pPr>
              <w:spacing w:beforeLines="0" w:before="0"/>
              <w:jc w:val="center"/>
              <w:rPr>
                <w:rFonts w:asciiTheme="minorEastAsia" w:hAnsiTheme="minorEastAsia" w:cs="宋体"/>
                <w:sz w:val="21"/>
              </w:rPr>
            </w:pPr>
            <w:r w:rsidRPr="00C12331">
              <w:rPr>
                <w:rFonts w:asciiTheme="minorEastAsia" w:hAnsiTheme="minorEastAsia" w:cs="宋体"/>
                <w:sz w:val="21"/>
              </w:rPr>
              <w:t>0.5</w:t>
            </w:r>
          </w:p>
        </w:tc>
      </w:tr>
      <w:tr w:rsidR="00C12331" w:rsidRPr="00C12331" w14:paraId="3BA3D6BD" w14:textId="77777777" w:rsidTr="00C03535">
        <w:tc>
          <w:tcPr>
            <w:tcW w:w="709" w:type="dxa"/>
          </w:tcPr>
          <w:p w14:paraId="73CA20A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4</w:t>
            </w:r>
          </w:p>
        </w:tc>
        <w:tc>
          <w:tcPr>
            <w:tcW w:w="1985" w:type="dxa"/>
          </w:tcPr>
          <w:p w14:paraId="2C536862"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TVOC</w:t>
            </w:r>
            <w:r w:rsidRPr="00C12331">
              <w:rPr>
                <w:rFonts w:asciiTheme="minorEastAsia" w:hAnsiTheme="minorEastAsia" w:cs="宋体" w:hint="eastAsia"/>
                <w:sz w:val="21"/>
              </w:rPr>
              <w:t>（</w:t>
            </w:r>
            <w:r w:rsidRPr="00C12331">
              <w:rPr>
                <w:rFonts w:asciiTheme="minorEastAsia" w:hAnsiTheme="minorEastAsia" w:cs="宋体"/>
                <w:sz w:val="21"/>
              </w:rPr>
              <w:t>mg/m</w:t>
            </w:r>
            <w:r w:rsidRPr="00C12331">
              <w:rPr>
                <w:rFonts w:asciiTheme="minorEastAsia" w:hAnsiTheme="minorEastAsia" w:cs="宋体"/>
                <w:sz w:val="21"/>
                <w:vertAlign w:val="superscript"/>
              </w:rPr>
              <w:t>3</w:t>
            </w:r>
            <w:r w:rsidRPr="00C12331">
              <w:rPr>
                <w:rFonts w:asciiTheme="minorEastAsia" w:hAnsiTheme="minorEastAsia" w:cs="宋体"/>
                <w:sz w:val="21"/>
              </w:rPr>
              <w:t>）</w:t>
            </w:r>
          </w:p>
        </w:tc>
        <w:tc>
          <w:tcPr>
            <w:tcW w:w="4794" w:type="dxa"/>
          </w:tcPr>
          <w:p w14:paraId="16D8369E" w14:textId="11FA0EDF" w:rsidR="003B09A2" w:rsidRPr="00C12331" w:rsidRDefault="00742199">
            <w:pPr>
              <w:spacing w:beforeLines="0" w:before="0"/>
              <w:jc w:val="center"/>
              <w:rPr>
                <w:rFonts w:asciiTheme="minorEastAsia" w:hAnsiTheme="minorEastAsia" w:cs="宋体"/>
                <w:sz w:val="21"/>
              </w:rPr>
            </w:pPr>
            <w:r w:rsidRPr="00C12331">
              <w:rPr>
                <w:rFonts w:asciiTheme="minorEastAsia" w:hAnsiTheme="minorEastAsia" w:cs="宋体" w:hint="eastAsia"/>
                <w:sz w:val="21"/>
              </w:rPr>
              <w:t>不高于《工业化内装修技术导则》</w:t>
            </w:r>
            <w:r w:rsidR="003C62C6" w:rsidRPr="00C12331">
              <w:rPr>
                <w:rFonts w:asciiTheme="minorEastAsia" w:hAnsiTheme="minorEastAsia" w:cs="宋体" w:hint="eastAsia"/>
                <w:sz w:val="21"/>
              </w:rPr>
              <w:t>规定限值</w:t>
            </w:r>
            <w:r w:rsidRPr="00C12331">
              <w:rPr>
                <w:rFonts w:asciiTheme="minorEastAsia" w:hAnsiTheme="minorEastAsia" w:cs="宋体" w:hint="eastAsia"/>
                <w:sz w:val="21"/>
              </w:rPr>
              <w:t>的</w:t>
            </w:r>
            <w:r w:rsidRPr="00C12331">
              <w:rPr>
                <w:rFonts w:asciiTheme="minorEastAsia" w:hAnsiTheme="minorEastAsia" w:cs="宋体"/>
                <w:sz w:val="21"/>
              </w:rPr>
              <w:t>90%</w:t>
            </w:r>
          </w:p>
        </w:tc>
        <w:tc>
          <w:tcPr>
            <w:tcW w:w="955" w:type="dxa"/>
          </w:tcPr>
          <w:p w14:paraId="7FB41C05" w14:textId="00FC3A32" w:rsidR="003B09A2" w:rsidRPr="00C12331" w:rsidRDefault="00742199">
            <w:pPr>
              <w:spacing w:beforeLines="0" w:before="0"/>
              <w:jc w:val="center"/>
              <w:rPr>
                <w:rFonts w:asciiTheme="minorEastAsia" w:hAnsiTheme="minorEastAsia" w:cs="宋体"/>
                <w:sz w:val="21"/>
              </w:rPr>
            </w:pPr>
            <w:r w:rsidRPr="00C12331">
              <w:rPr>
                <w:rFonts w:asciiTheme="minorEastAsia" w:hAnsiTheme="minorEastAsia" w:cs="宋体"/>
                <w:sz w:val="21"/>
              </w:rPr>
              <w:t>0.5</w:t>
            </w:r>
          </w:p>
        </w:tc>
      </w:tr>
    </w:tbl>
    <w:p w14:paraId="59D513CD" w14:textId="17125DC1" w:rsidR="00F67340" w:rsidRPr="00C12331" w:rsidRDefault="00E6177E" w:rsidP="004250D4">
      <w:pPr>
        <w:spacing w:beforeLines="0" w:before="0"/>
        <w:rPr>
          <w:rFonts w:ascii="Times New Roman" w:hAnsi="Times New Roman" w:cs="Times New Roman"/>
        </w:rPr>
      </w:pPr>
      <w:r w:rsidRPr="004250D4">
        <w:rPr>
          <w:rFonts w:ascii="楷体" w:eastAsia="楷体" w:hAnsi="楷体" w:cs="Times New Roman" w:hint="eastAsia"/>
          <w:b/>
          <w:bCs/>
          <w:sz w:val="21"/>
        </w:rPr>
        <w:t>【条文说明】</w:t>
      </w:r>
      <w:r w:rsidR="00935959" w:rsidRPr="004250D4">
        <w:rPr>
          <w:rFonts w:ascii="楷体" w:eastAsia="楷体" w:hAnsi="楷体" w:cs="楷体" w:hint="eastAsia"/>
          <w:sz w:val="21"/>
        </w:rPr>
        <w:t>游离甲醛、苯、二甲苯、</w:t>
      </w:r>
      <w:r w:rsidR="00935959" w:rsidRPr="004250D4">
        <w:rPr>
          <w:rFonts w:ascii="楷体" w:eastAsia="楷体" w:hAnsi="楷体" w:cs="楷体"/>
          <w:sz w:val="21"/>
        </w:rPr>
        <w:t>TVOC</w:t>
      </w:r>
      <w:r w:rsidR="00935959" w:rsidRPr="004250D4">
        <w:rPr>
          <w:rFonts w:ascii="楷体" w:eastAsia="楷体" w:hAnsi="楷体" w:cs="楷体" w:hint="eastAsia"/>
          <w:sz w:val="21"/>
        </w:rPr>
        <w:t>等是影响室内空气品质的污染物，能引起机体免疫水平下降、癌症等疾病，对人员健康不利。</w:t>
      </w:r>
      <w:r w:rsidR="00F67340" w:rsidRPr="004250D4">
        <w:rPr>
          <w:rFonts w:ascii="楷体" w:eastAsia="楷体" w:hAnsi="楷体" w:cs="楷体" w:hint="eastAsia"/>
          <w:sz w:val="21"/>
        </w:rPr>
        <w:t>参考《健康建筑评价标准》</w:t>
      </w:r>
      <w:r w:rsidR="00F67340" w:rsidRPr="004250D4">
        <w:rPr>
          <w:rFonts w:ascii="楷体" w:eastAsia="楷体" w:hAnsi="楷体" w:cs="楷体"/>
          <w:sz w:val="21"/>
        </w:rPr>
        <w:t>T/ASC 02-2016</w:t>
      </w:r>
      <w:r w:rsidR="00F67340" w:rsidRPr="004250D4">
        <w:rPr>
          <w:rFonts w:ascii="楷体" w:eastAsia="楷体" w:hAnsi="楷体" w:cs="楷体" w:hint="eastAsia"/>
          <w:sz w:val="21"/>
        </w:rPr>
        <w:t>，</w:t>
      </w:r>
    </w:p>
    <w:p w14:paraId="6408B752" w14:textId="5E6596D5" w:rsidR="00E6177E" w:rsidRPr="004250D4" w:rsidRDefault="00935959" w:rsidP="004250D4">
      <w:pPr>
        <w:spacing w:before="78"/>
        <w:rPr>
          <w:rFonts w:ascii="楷体" w:eastAsia="楷体" w:hAnsi="楷体" w:cs="楷体"/>
          <w:sz w:val="21"/>
        </w:rPr>
      </w:pPr>
      <w:r w:rsidRPr="004250D4">
        <w:rPr>
          <w:rFonts w:ascii="楷体" w:eastAsia="楷体" w:hAnsi="楷体" w:cs="楷体" w:hint="eastAsia"/>
          <w:sz w:val="21"/>
        </w:rPr>
        <w:t>本条要求室内空气质量优于</w:t>
      </w:r>
      <w:r w:rsidR="00EA68C8" w:rsidRPr="004250D4">
        <w:rPr>
          <w:rFonts w:ascii="楷体" w:eastAsia="楷体" w:hAnsi="楷体" w:cs="楷体" w:hint="eastAsia"/>
          <w:sz w:val="21"/>
        </w:rPr>
        <w:t>《工业化内装修技术导则》规定限值</w:t>
      </w:r>
      <w:r w:rsidR="00E6177E" w:rsidRPr="004250D4">
        <w:rPr>
          <w:rFonts w:ascii="楷体" w:eastAsia="楷体" w:hAnsi="楷体" w:cs="楷体" w:hint="eastAsia"/>
          <w:sz w:val="21"/>
        </w:rPr>
        <w:t>。</w:t>
      </w:r>
    </w:p>
    <w:p w14:paraId="1771F24B" w14:textId="675142AA" w:rsidR="003B09A2" w:rsidRPr="00C12331" w:rsidRDefault="00763E18">
      <w:pPr>
        <w:spacing w:before="78"/>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3 </w:t>
      </w:r>
      <w:r w:rsidRPr="00C12331">
        <w:rPr>
          <w:rFonts w:asciiTheme="minorEastAsia" w:hAnsiTheme="minorEastAsia" w:cs="Times New Roman" w:hint="eastAsia"/>
          <w:sz w:val="21"/>
        </w:rPr>
        <w:t>新型工艺应用：</w:t>
      </w:r>
      <w:r w:rsidR="009E65E4" w:rsidRPr="00C12331">
        <w:rPr>
          <w:rFonts w:asciiTheme="minorEastAsia" w:hAnsiTheme="minorEastAsia" w:cs="Times New Roman" w:hint="eastAsia"/>
          <w:sz w:val="21"/>
        </w:rPr>
        <w:t>本</w:t>
      </w:r>
      <w:r w:rsidRPr="00C12331">
        <w:rPr>
          <w:rFonts w:asciiTheme="minorEastAsia" w:hAnsiTheme="minorEastAsia" w:cs="Times New Roman" w:hint="eastAsia"/>
          <w:sz w:val="21"/>
        </w:rPr>
        <w:t>项目分为居住建筑和公共建筑，评价分值对应下表计取：</w:t>
      </w:r>
    </w:p>
    <w:p w14:paraId="0968F4BA" w14:textId="77777777" w:rsidR="003B09A2" w:rsidRPr="00C12331" w:rsidRDefault="00763E18">
      <w:pPr>
        <w:spacing w:before="78"/>
        <w:ind w:firstLineChars="100" w:firstLine="210"/>
        <w:rPr>
          <w:rFonts w:asciiTheme="minorEastAsia" w:hAnsiTheme="minorEastAsia" w:cs="Times New Roman"/>
          <w:sz w:val="21"/>
        </w:rPr>
      </w:pPr>
      <w:r w:rsidRPr="00C12331">
        <w:rPr>
          <w:rFonts w:asciiTheme="minorEastAsia" w:hAnsiTheme="minorEastAsia" w:cs="Times New Roman" w:hint="eastAsia"/>
          <w:sz w:val="21"/>
        </w:rPr>
        <w:t>居住建筑：</w:t>
      </w:r>
    </w:p>
    <w:tbl>
      <w:tblPr>
        <w:tblStyle w:val="120"/>
        <w:tblW w:w="0" w:type="auto"/>
        <w:tblLook w:val="04A0" w:firstRow="1" w:lastRow="0" w:firstColumn="1" w:lastColumn="0" w:noHBand="0" w:noVBand="1"/>
      </w:tblPr>
      <w:tblGrid>
        <w:gridCol w:w="846"/>
        <w:gridCol w:w="4684"/>
        <w:gridCol w:w="2766"/>
      </w:tblGrid>
      <w:tr w:rsidR="00C12331" w:rsidRPr="00C12331" w14:paraId="06933BC7" w14:textId="77777777">
        <w:tc>
          <w:tcPr>
            <w:tcW w:w="846" w:type="dxa"/>
          </w:tcPr>
          <w:p w14:paraId="1A81300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4684" w:type="dxa"/>
          </w:tcPr>
          <w:p w14:paraId="691B6530"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交付时已具备的配置</w:t>
            </w:r>
          </w:p>
        </w:tc>
        <w:tc>
          <w:tcPr>
            <w:tcW w:w="2766" w:type="dxa"/>
          </w:tcPr>
          <w:p w14:paraId="5B05BF92"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48C4E69E" w14:textId="77777777">
        <w:tc>
          <w:tcPr>
            <w:tcW w:w="846" w:type="dxa"/>
          </w:tcPr>
          <w:p w14:paraId="5968FEC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4684" w:type="dxa"/>
          </w:tcPr>
          <w:p w14:paraId="2C0429E9"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无线开关及分电器</w:t>
            </w:r>
          </w:p>
        </w:tc>
        <w:tc>
          <w:tcPr>
            <w:tcW w:w="2766" w:type="dxa"/>
          </w:tcPr>
          <w:p w14:paraId="36C899E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r>
      <w:tr w:rsidR="00C12331" w:rsidRPr="00C12331" w14:paraId="6BB31519" w14:textId="77777777">
        <w:tc>
          <w:tcPr>
            <w:tcW w:w="846" w:type="dxa"/>
          </w:tcPr>
          <w:p w14:paraId="44D021F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2</w:t>
            </w:r>
          </w:p>
        </w:tc>
        <w:tc>
          <w:tcPr>
            <w:tcW w:w="4684" w:type="dxa"/>
          </w:tcPr>
          <w:p w14:paraId="7FB440D8"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智能家居应用</w:t>
            </w:r>
          </w:p>
        </w:tc>
        <w:tc>
          <w:tcPr>
            <w:tcW w:w="2766" w:type="dxa"/>
          </w:tcPr>
          <w:p w14:paraId="4128942E" w14:textId="055B6787" w:rsidR="003B09A2" w:rsidRPr="00C12331" w:rsidRDefault="00E6177E">
            <w:pPr>
              <w:spacing w:beforeLines="0" w:before="0"/>
              <w:jc w:val="center"/>
              <w:rPr>
                <w:rFonts w:asciiTheme="minorEastAsia" w:hAnsiTheme="minorEastAsia" w:cs="宋体"/>
                <w:sz w:val="21"/>
              </w:rPr>
            </w:pPr>
            <w:r w:rsidRPr="00C12331">
              <w:rPr>
                <w:rFonts w:asciiTheme="minorEastAsia" w:hAnsiTheme="minorEastAsia" w:cs="宋体"/>
                <w:sz w:val="21"/>
              </w:rPr>
              <w:t>2</w:t>
            </w:r>
          </w:p>
        </w:tc>
      </w:tr>
      <w:tr w:rsidR="00C12331" w:rsidRPr="00C12331" w14:paraId="7065DE37" w14:textId="77777777">
        <w:tc>
          <w:tcPr>
            <w:tcW w:w="846" w:type="dxa"/>
          </w:tcPr>
          <w:p w14:paraId="503D4276"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c>
          <w:tcPr>
            <w:tcW w:w="4684" w:type="dxa"/>
          </w:tcPr>
          <w:p w14:paraId="592B95BD"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模块化地</w:t>
            </w:r>
            <w:proofErr w:type="gramStart"/>
            <w:r w:rsidRPr="00C12331">
              <w:rPr>
                <w:rFonts w:asciiTheme="minorEastAsia" w:hAnsiTheme="minorEastAsia" w:cs="宋体" w:hint="eastAsia"/>
                <w:sz w:val="21"/>
              </w:rPr>
              <w:t>暖应用</w:t>
            </w:r>
            <w:proofErr w:type="gramEnd"/>
          </w:p>
        </w:tc>
        <w:tc>
          <w:tcPr>
            <w:tcW w:w="2766" w:type="dxa"/>
          </w:tcPr>
          <w:p w14:paraId="781C4A93" w14:textId="1E9F6762" w:rsidR="003B09A2" w:rsidRPr="00C12331" w:rsidRDefault="00E6177E">
            <w:pPr>
              <w:spacing w:beforeLines="0" w:before="0"/>
              <w:jc w:val="center"/>
              <w:rPr>
                <w:rFonts w:asciiTheme="minorEastAsia" w:hAnsiTheme="minorEastAsia" w:cs="宋体"/>
                <w:sz w:val="21"/>
              </w:rPr>
            </w:pPr>
            <w:r w:rsidRPr="00C12331">
              <w:rPr>
                <w:rFonts w:asciiTheme="minorEastAsia" w:hAnsiTheme="minorEastAsia" w:cs="宋体"/>
                <w:sz w:val="21"/>
              </w:rPr>
              <w:t>2</w:t>
            </w:r>
          </w:p>
        </w:tc>
      </w:tr>
    </w:tbl>
    <w:p w14:paraId="0F0AC4B7" w14:textId="77777777" w:rsidR="003B09A2" w:rsidRPr="00C12331" w:rsidRDefault="00763E18">
      <w:pPr>
        <w:spacing w:before="78"/>
        <w:ind w:firstLineChars="100" w:firstLine="210"/>
        <w:rPr>
          <w:rFonts w:asciiTheme="minorEastAsia" w:hAnsiTheme="minorEastAsia" w:cs="Times New Roman"/>
          <w:sz w:val="21"/>
        </w:rPr>
      </w:pPr>
      <w:r w:rsidRPr="00C12331">
        <w:rPr>
          <w:rFonts w:asciiTheme="minorEastAsia" w:hAnsiTheme="minorEastAsia" w:cs="Times New Roman" w:hint="eastAsia"/>
          <w:sz w:val="21"/>
        </w:rPr>
        <w:t>公共建筑：</w:t>
      </w:r>
    </w:p>
    <w:tbl>
      <w:tblPr>
        <w:tblStyle w:val="120"/>
        <w:tblW w:w="0" w:type="auto"/>
        <w:tblLook w:val="04A0" w:firstRow="1" w:lastRow="0" w:firstColumn="1" w:lastColumn="0" w:noHBand="0" w:noVBand="1"/>
      </w:tblPr>
      <w:tblGrid>
        <w:gridCol w:w="846"/>
        <w:gridCol w:w="4684"/>
        <w:gridCol w:w="2766"/>
      </w:tblGrid>
      <w:tr w:rsidR="00C12331" w:rsidRPr="00C12331" w14:paraId="72D27B5E" w14:textId="77777777">
        <w:tc>
          <w:tcPr>
            <w:tcW w:w="846" w:type="dxa"/>
          </w:tcPr>
          <w:p w14:paraId="2B296724"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序号</w:t>
            </w:r>
          </w:p>
        </w:tc>
        <w:tc>
          <w:tcPr>
            <w:tcW w:w="4684" w:type="dxa"/>
          </w:tcPr>
          <w:p w14:paraId="6E668E9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交付时已具备的配置</w:t>
            </w:r>
          </w:p>
        </w:tc>
        <w:tc>
          <w:tcPr>
            <w:tcW w:w="2766" w:type="dxa"/>
          </w:tcPr>
          <w:p w14:paraId="6F783D3F"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得分</w:t>
            </w:r>
          </w:p>
        </w:tc>
      </w:tr>
      <w:tr w:rsidR="00C12331" w:rsidRPr="00C12331" w14:paraId="649D2947" w14:textId="77777777">
        <w:tc>
          <w:tcPr>
            <w:tcW w:w="846" w:type="dxa"/>
          </w:tcPr>
          <w:p w14:paraId="0FD3AB2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c>
          <w:tcPr>
            <w:tcW w:w="4684" w:type="dxa"/>
          </w:tcPr>
          <w:p w14:paraId="4658CCB5"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无线开关及分电器</w:t>
            </w:r>
          </w:p>
        </w:tc>
        <w:tc>
          <w:tcPr>
            <w:tcW w:w="2766" w:type="dxa"/>
          </w:tcPr>
          <w:p w14:paraId="57B20CAD"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1</w:t>
            </w:r>
          </w:p>
        </w:tc>
      </w:tr>
      <w:tr w:rsidR="00C12331" w:rsidRPr="00C12331" w14:paraId="7D5BBB99" w14:textId="77777777">
        <w:tc>
          <w:tcPr>
            <w:tcW w:w="846" w:type="dxa"/>
          </w:tcPr>
          <w:p w14:paraId="7C45803A"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2</w:t>
            </w:r>
          </w:p>
        </w:tc>
        <w:tc>
          <w:tcPr>
            <w:tcW w:w="4684" w:type="dxa"/>
          </w:tcPr>
          <w:p w14:paraId="11551F71"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智能系统应用</w:t>
            </w:r>
          </w:p>
        </w:tc>
        <w:tc>
          <w:tcPr>
            <w:tcW w:w="2766" w:type="dxa"/>
          </w:tcPr>
          <w:p w14:paraId="72DF58BA" w14:textId="644DDD10" w:rsidR="003B09A2" w:rsidRPr="00C12331" w:rsidRDefault="00E6177E">
            <w:pPr>
              <w:spacing w:beforeLines="0" w:before="0"/>
              <w:jc w:val="center"/>
              <w:rPr>
                <w:rFonts w:asciiTheme="minorEastAsia" w:hAnsiTheme="minorEastAsia" w:cs="宋体"/>
                <w:sz w:val="21"/>
              </w:rPr>
            </w:pPr>
            <w:r w:rsidRPr="00C12331">
              <w:rPr>
                <w:rFonts w:asciiTheme="minorEastAsia" w:hAnsiTheme="minorEastAsia" w:cs="宋体"/>
                <w:sz w:val="21"/>
              </w:rPr>
              <w:t>2</w:t>
            </w:r>
          </w:p>
        </w:tc>
      </w:tr>
      <w:tr w:rsidR="00C12331" w:rsidRPr="00C12331" w14:paraId="002CC1CE" w14:textId="77777777">
        <w:tc>
          <w:tcPr>
            <w:tcW w:w="846" w:type="dxa"/>
          </w:tcPr>
          <w:p w14:paraId="4338C94E"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sz w:val="21"/>
              </w:rPr>
              <w:t>3</w:t>
            </w:r>
          </w:p>
        </w:tc>
        <w:tc>
          <w:tcPr>
            <w:tcW w:w="4684" w:type="dxa"/>
          </w:tcPr>
          <w:p w14:paraId="748F7E63" w14:textId="77777777" w:rsidR="003B09A2" w:rsidRPr="00C12331" w:rsidRDefault="00763E18">
            <w:pPr>
              <w:spacing w:beforeLines="0" w:before="0"/>
              <w:jc w:val="center"/>
              <w:rPr>
                <w:rFonts w:asciiTheme="minorEastAsia" w:hAnsiTheme="minorEastAsia" w:cs="宋体"/>
                <w:sz w:val="21"/>
              </w:rPr>
            </w:pPr>
            <w:r w:rsidRPr="00C12331">
              <w:rPr>
                <w:rFonts w:asciiTheme="minorEastAsia" w:hAnsiTheme="minorEastAsia" w:cs="宋体" w:hint="eastAsia"/>
                <w:sz w:val="21"/>
              </w:rPr>
              <w:t>可逆安装工艺应用</w:t>
            </w:r>
          </w:p>
        </w:tc>
        <w:tc>
          <w:tcPr>
            <w:tcW w:w="2766" w:type="dxa"/>
          </w:tcPr>
          <w:p w14:paraId="0D3688DA" w14:textId="1A268D13" w:rsidR="003B09A2" w:rsidRPr="00C12331" w:rsidRDefault="00E6177E">
            <w:pPr>
              <w:spacing w:beforeLines="0" w:before="0"/>
              <w:jc w:val="center"/>
              <w:rPr>
                <w:rFonts w:asciiTheme="minorEastAsia" w:hAnsiTheme="minorEastAsia" w:cs="宋体"/>
                <w:sz w:val="21"/>
              </w:rPr>
            </w:pPr>
            <w:r w:rsidRPr="00C12331">
              <w:rPr>
                <w:rFonts w:asciiTheme="minorEastAsia" w:hAnsiTheme="minorEastAsia" w:cs="宋体"/>
                <w:sz w:val="21"/>
              </w:rPr>
              <w:t>2</w:t>
            </w:r>
          </w:p>
        </w:tc>
      </w:tr>
    </w:tbl>
    <w:p w14:paraId="5013AE90" w14:textId="72CC8A8B" w:rsidR="003B09A2" w:rsidRPr="004250D4" w:rsidRDefault="00763E18" w:rsidP="004250D4">
      <w:pPr>
        <w:spacing w:before="78"/>
        <w:rPr>
          <w:rFonts w:ascii="楷体" w:eastAsia="楷体" w:hAnsi="楷体" w:cs="楷体"/>
          <w:sz w:val="21"/>
        </w:rPr>
      </w:pPr>
      <w:r w:rsidRPr="004250D4">
        <w:rPr>
          <w:rFonts w:ascii="楷体" w:eastAsia="楷体" w:hAnsi="楷体" w:cs="Times New Roman" w:hint="eastAsia"/>
          <w:b/>
          <w:bCs/>
          <w:sz w:val="21"/>
        </w:rPr>
        <w:t>【条文说明】</w:t>
      </w:r>
      <w:r w:rsidR="00E6177E" w:rsidRPr="004250D4">
        <w:rPr>
          <w:rFonts w:ascii="楷体" w:eastAsia="楷体" w:hAnsi="楷体" w:cs="Times New Roman" w:hint="eastAsia"/>
          <w:sz w:val="21"/>
        </w:rPr>
        <w:t>居住建筑表内智能家居应用包含范围按《工业化内装修技术导则》的规定，每选择一种应用得</w:t>
      </w:r>
      <w:r w:rsidR="00E6177E" w:rsidRPr="004250D4">
        <w:rPr>
          <w:rFonts w:ascii="楷体" w:eastAsia="楷体" w:hAnsi="楷体" w:cs="Times New Roman"/>
          <w:sz w:val="21"/>
        </w:rPr>
        <w:t>1分，上限2分；</w:t>
      </w:r>
      <w:r w:rsidR="00E6177E" w:rsidRPr="004250D4">
        <w:rPr>
          <w:rFonts w:ascii="楷体" w:eastAsia="楷体" w:hAnsi="楷体" w:cs="Times New Roman" w:hint="eastAsia"/>
          <w:sz w:val="21"/>
        </w:rPr>
        <w:t>公共建筑表内智能系统应用及可逆安装工艺应用包含范围按《工业化内装修技术导则》的规定，每选择一种应用得</w:t>
      </w:r>
      <w:r w:rsidR="00E6177E" w:rsidRPr="004250D4">
        <w:rPr>
          <w:rFonts w:ascii="楷体" w:eastAsia="楷体" w:hAnsi="楷体" w:cs="Times New Roman"/>
          <w:sz w:val="21"/>
        </w:rPr>
        <w:t>1分，上限2分；</w:t>
      </w:r>
      <w:r w:rsidR="00E6177E" w:rsidRPr="004250D4">
        <w:rPr>
          <w:rFonts w:ascii="楷体" w:eastAsia="楷体" w:hAnsi="楷体" w:cs="Times New Roman" w:hint="eastAsia"/>
          <w:sz w:val="21"/>
        </w:rPr>
        <w:t>当采用《工业化内装修技术导则》内</w:t>
      </w:r>
      <w:r w:rsidRPr="004250D4">
        <w:rPr>
          <w:rFonts w:ascii="楷体" w:eastAsia="楷体" w:hAnsi="楷体" w:cs="Times New Roman" w:hint="eastAsia"/>
          <w:sz w:val="21"/>
        </w:rPr>
        <w:t>未包括的新型工艺时，可由市住房城乡建委组织专家论证确定是否计算分值</w:t>
      </w:r>
      <w:r w:rsidRPr="004250D4">
        <w:rPr>
          <w:rFonts w:ascii="楷体" w:eastAsia="楷体" w:hAnsi="楷体" w:cs="楷体" w:hint="eastAsia"/>
          <w:sz w:val="21"/>
        </w:rPr>
        <w:t>。</w:t>
      </w:r>
    </w:p>
    <w:p w14:paraId="1E1CA308" w14:textId="77777777" w:rsidR="003B09A2" w:rsidRPr="00C12331" w:rsidRDefault="00763E18">
      <w:pPr>
        <w:pageBreakBefore/>
        <w:spacing w:beforeLines="50" w:before="156" w:afterLines="50" w:after="156"/>
        <w:jc w:val="center"/>
        <w:outlineLvl w:val="0"/>
        <w:rPr>
          <w:rFonts w:asciiTheme="majorEastAsia" w:eastAsiaTheme="majorEastAsia" w:hAnsiTheme="majorEastAsia" w:cs="Times New Roman"/>
          <w:b/>
          <w:bCs/>
          <w:sz w:val="32"/>
          <w:szCs w:val="32"/>
        </w:rPr>
      </w:pPr>
      <w:bookmarkStart w:id="63" w:name="_Toc100731964"/>
      <w:r w:rsidRPr="00C12331">
        <w:rPr>
          <w:rFonts w:ascii="Times New Roman" w:hAnsi="Times New Roman" w:cs="Times New Roman"/>
          <w:sz w:val="32"/>
          <w:szCs w:val="32"/>
        </w:rPr>
        <w:lastRenderedPageBreak/>
        <w:t xml:space="preserve">5  </w:t>
      </w:r>
      <w:r w:rsidRPr="00C12331">
        <w:rPr>
          <w:rFonts w:asciiTheme="majorEastAsia" w:eastAsiaTheme="majorEastAsia" w:hAnsiTheme="majorEastAsia" w:cs="Times New Roman" w:hint="eastAsia"/>
          <w:b/>
          <w:bCs/>
          <w:sz w:val="32"/>
          <w:szCs w:val="32"/>
        </w:rPr>
        <w:t>评</w:t>
      </w:r>
      <w:r w:rsidRPr="00C12331">
        <w:rPr>
          <w:rFonts w:asciiTheme="majorEastAsia" w:eastAsiaTheme="majorEastAsia" w:hAnsiTheme="majorEastAsia" w:cs="Times New Roman"/>
          <w:b/>
          <w:bCs/>
          <w:sz w:val="32"/>
          <w:szCs w:val="32"/>
        </w:rPr>
        <w:t xml:space="preserve">  </w:t>
      </w:r>
      <w:r w:rsidRPr="00C12331">
        <w:rPr>
          <w:rFonts w:asciiTheme="majorEastAsia" w:eastAsiaTheme="majorEastAsia" w:hAnsiTheme="majorEastAsia" w:cs="Times New Roman" w:hint="eastAsia"/>
          <w:b/>
          <w:bCs/>
          <w:sz w:val="32"/>
          <w:szCs w:val="32"/>
        </w:rPr>
        <w:t>价</w:t>
      </w:r>
      <w:bookmarkEnd w:id="63"/>
    </w:p>
    <w:p w14:paraId="4BA72E2A" w14:textId="77777777" w:rsidR="003B09A2" w:rsidRPr="00C12331" w:rsidRDefault="00763E18">
      <w:pPr>
        <w:spacing w:beforeLines="0" w:before="0"/>
        <w:rPr>
          <w:rFonts w:asciiTheme="minorEastAsia" w:hAnsiTheme="minorEastAsia" w:cs="Times New Roman"/>
          <w:sz w:val="21"/>
        </w:rPr>
      </w:pPr>
      <w:r w:rsidRPr="00C12331">
        <w:rPr>
          <w:rFonts w:ascii="Times New Roman" w:eastAsiaTheme="majorEastAsia" w:hAnsiTheme="minorEastAsia"/>
          <w:b/>
          <w:sz w:val="21"/>
        </w:rPr>
        <w:t>5.0.1</w:t>
      </w:r>
      <w:r w:rsidRPr="00C12331">
        <w:rPr>
          <w:rFonts w:ascii="Times New Roman" w:hAnsi="Times New Roman" w:cs="Times New Roman"/>
          <w:b/>
          <w:bCs/>
          <w:sz w:val="21"/>
        </w:rPr>
        <w:t xml:space="preserve"> </w:t>
      </w:r>
      <w:r w:rsidRPr="00C12331">
        <w:rPr>
          <w:rFonts w:ascii="Times New Roman" w:hAnsi="Times New Roman" w:cs="Times New Roman"/>
          <w:sz w:val="21"/>
        </w:rPr>
        <w:t xml:space="preserve"> </w:t>
      </w:r>
      <w:r w:rsidRPr="00C12331">
        <w:rPr>
          <w:rFonts w:asciiTheme="majorEastAsia" w:eastAsiaTheme="majorEastAsia" w:hAnsiTheme="majorEastAsia" w:cs="Times New Roman" w:hint="eastAsia"/>
          <w:sz w:val="21"/>
        </w:rPr>
        <w:t>满足下列要求时方可评价为工业化内装修：</w:t>
      </w:r>
    </w:p>
    <w:p w14:paraId="67A2ED4D" w14:textId="40C228CA" w:rsidR="003B09A2" w:rsidRPr="00C12331" w:rsidRDefault="00763E18">
      <w:pPr>
        <w:spacing w:beforeLines="0" w:before="0"/>
        <w:ind w:firstLineChars="200" w:firstLine="422"/>
        <w:rPr>
          <w:rFonts w:asciiTheme="minorEastAsia" w:hAnsiTheme="minorEastAsia" w:cs="Times New Roman"/>
          <w:sz w:val="21"/>
        </w:rPr>
      </w:pPr>
      <w:r w:rsidRPr="00C12331">
        <w:rPr>
          <w:rFonts w:ascii="Times New Roman" w:eastAsiaTheme="majorEastAsia" w:hAnsiTheme="minorEastAsia"/>
          <w:b/>
          <w:sz w:val="21"/>
        </w:rPr>
        <w:t>1</w:t>
      </w:r>
      <w:r w:rsidRPr="00C12331">
        <w:rPr>
          <w:rFonts w:asciiTheme="minorEastAsia" w:hAnsiTheme="minorEastAsia" w:cs="Times New Roman"/>
          <w:sz w:val="21"/>
        </w:rPr>
        <w:t xml:space="preserve"> 符合装修与建筑一体化设计要求</w:t>
      </w:r>
      <w:r w:rsidR="002A78A5">
        <w:rPr>
          <w:rFonts w:asciiTheme="minorEastAsia" w:hAnsiTheme="minorEastAsia" w:cs="Times New Roman" w:hint="eastAsia"/>
          <w:sz w:val="21"/>
        </w:rPr>
        <w:t>，</w:t>
      </w:r>
      <w:r w:rsidR="002A78A5" w:rsidRPr="00373ADB">
        <w:rPr>
          <w:rFonts w:asciiTheme="minorEastAsia" w:hAnsiTheme="minorEastAsia" w:cs="Times New Roman" w:hint="eastAsia"/>
          <w:sz w:val="21"/>
        </w:rPr>
        <w:t>评价分值不低于</w:t>
      </w:r>
      <w:r w:rsidR="002A78A5">
        <w:rPr>
          <w:rFonts w:asciiTheme="minorEastAsia" w:hAnsiTheme="minorEastAsia" w:cs="Times New Roman"/>
          <w:sz w:val="21"/>
        </w:rPr>
        <w:t>10</w:t>
      </w:r>
      <w:r w:rsidR="002A78A5" w:rsidRPr="00373ADB">
        <w:rPr>
          <w:rFonts w:asciiTheme="minorEastAsia" w:hAnsiTheme="minorEastAsia" w:cs="Times New Roman" w:hint="eastAsia"/>
          <w:sz w:val="21"/>
        </w:rPr>
        <w:t>分</w:t>
      </w:r>
      <w:r w:rsidRPr="00C12331">
        <w:rPr>
          <w:rFonts w:asciiTheme="minorEastAsia" w:hAnsiTheme="minorEastAsia" w:cs="Times New Roman" w:hint="eastAsia"/>
          <w:sz w:val="21"/>
        </w:rPr>
        <w:t>；</w:t>
      </w:r>
    </w:p>
    <w:p w14:paraId="7076A053" w14:textId="374B12A0" w:rsidR="003B09A2" w:rsidRPr="00C12331" w:rsidRDefault="00763E18">
      <w:pPr>
        <w:spacing w:beforeLines="0" w:before="0"/>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2 </w:t>
      </w:r>
      <w:r w:rsidRPr="00C12331">
        <w:rPr>
          <w:rFonts w:asciiTheme="minorEastAsia" w:hAnsiTheme="minorEastAsia" w:cs="Times New Roman" w:hint="eastAsia"/>
          <w:sz w:val="21"/>
        </w:rPr>
        <w:t>符合</w:t>
      </w:r>
      <w:r w:rsidRPr="00C12331">
        <w:rPr>
          <w:rFonts w:asciiTheme="minorEastAsia" w:hAnsiTheme="minorEastAsia" w:cs="Times New Roman"/>
          <w:sz w:val="21"/>
        </w:rPr>
        <w:t>BIM数字技术应用要求</w:t>
      </w:r>
      <w:r w:rsidR="002A78A5">
        <w:rPr>
          <w:rFonts w:asciiTheme="minorEastAsia" w:hAnsiTheme="minorEastAsia" w:cs="Times New Roman" w:hint="eastAsia"/>
          <w:sz w:val="21"/>
        </w:rPr>
        <w:t>，</w:t>
      </w:r>
      <w:r w:rsidR="002A78A5" w:rsidRPr="00373ADB">
        <w:rPr>
          <w:rFonts w:asciiTheme="minorEastAsia" w:hAnsiTheme="minorEastAsia" w:cs="Times New Roman" w:hint="eastAsia"/>
          <w:sz w:val="21"/>
        </w:rPr>
        <w:t>评价分值不低于4分</w:t>
      </w:r>
      <w:r w:rsidRPr="00C12331">
        <w:rPr>
          <w:rFonts w:asciiTheme="minorEastAsia" w:hAnsiTheme="minorEastAsia" w:cs="Times New Roman" w:hint="eastAsia"/>
          <w:sz w:val="21"/>
        </w:rPr>
        <w:t>；</w:t>
      </w:r>
    </w:p>
    <w:p w14:paraId="11F18BF0" w14:textId="77777777" w:rsidR="003B09A2" w:rsidRPr="00C12331" w:rsidRDefault="00763E18">
      <w:pPr>
        <w:spacing w:beforeLines="0" w:before="0"/>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3 </w:t>
      </w:r>
      <w:r w:rsidRPr="00C12331">
        <w:rPr>
          <w:rFonts w:asciiTheme="minorEastAsia" w:hAnsiTheme="minorEastAsia" w:cs="Times New Roman" w:hint="eastAsia"/>
          <w:sz w:val="21"/>
        </w:rPr>
        <w:t>装配式隔墙部分评价分值不低于</w:t>
      </w:r>
      <w:r w:rsidRPr="00C12331">
        <w:rPr>
          <w:rFonts w:asciiTheme="minorEastAsia" w:hAnsiTheme="minorEastAsia" w:cs="Times New Roman"/>
          <w:sz w:val="21"/>
        </w:rPr>
        <w:t>4分；</w:t>
      </w:r>
    </w:p>
    <w:p w14:paraId="7A922C5B" w14:textId="77777777" w:rsidR="003B09A2" w:rsidRPr="00C12331" w:rsidRDefault="00763E18">
      <w:pPr>
        <w:spacing w:beforeLines="0" w:before="0"/>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4 </w:t>
      </w:r>
      <w:r w:rsidRPr="00C12331">
        <w:rPr>
          <w:rFonts w:asciiTheme="minorEastAsia" w:hAnsiTheme="minorEastAsia" w:cs="Times New Roman" w:hint="eastAsia"/>
          <w:sz w:val="21"/>
        </w:rPr>
        <w:t>居住建筑类装配式墙面、集成厨房、集成卫生间部分评价分值共计不低于</w:t>
      </w:r>
      <w:r w:rsidRPr="00C12331">
        <w:rPr>
          <w:rFonts w:asciiTheme="minorEastAsia" w:hAnsiTheme="minorEastAsia" w:cs="Times New Roman"/>
          <w:sz w:val="21"/>
        </w:rPr>
        <w:t>15分；</w:t>
      </w:r>
    </w:p>
    <w:p w14:paraId="54BCABC6" w14:textId="77777777" w:rsidR="003B09A2" w:rsidRPr="00C12331" w:rsidRDefault="00763E18">
      <w:pPr>
        <w:spacing w:beforeLines="0" w:before="0"/>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5 </w:t>
      </w:r>
      <w:r w:rsidRPr="00C12331">
        <w:rPr>
          <w:rFonts w:asciiTheme="minorEastAsia" w:hAnsiTheme="minorEastAsia" w:cs="Times New Roman" w:hint="eastAsia"/>
          <w:sz w:val="21"/>
        </w:rPr>
        <w:t>公共建筑类装配式吊顶、装配式楼地面、装配式墙面部</w:t>
      </w:r>
      <w:proofErr w:type="gramStart"/>
      <w:r w:rsidRPr="00C12331">
        <w:rPr>
          <w:rFonts w:asciiTheme="minorEastAsia" w:hAnsiTheme="minorEastAsia" w:cs="Times New Roman" w:hint="eastAsia"/>
          <w:sz w:val="21"/>
        </w:rPr>
        <w:t>分评价</w:t>
      </w:r>
      <w:proofErr w:type="gramEnd"/>
      <w:r w:rsidRPr="00C12331">
        <w:rPr>
          <w:rFonts w:asciiTheme="minorEastAsia" w:hAnsiTheme="minorEastAsia" w:cs="Times New Roman" w:hint="eastAsia"/>
          <w:sz w:val="21"/>
        </w:rPr>
        <w:t>分值共计不低于</w:t>
      </w:r>
      <w:r w:rsidRPr="00C12331">
        <w:rPr>
          <w:rFonts w:asciiTheme="minorEastAsia" w:hAnsiTheme="minorEastAsia" w:cs="Times New Roman"/>
          <w:sz w:val="21"/>
        </w:rPr>
        <w:t>15分；</w:t>
      </w:r>
    </w:p>
    <w:p w14:paraId="6516A990" w14:textId="31BA75B2" w:rsidR="003B09A2" w:rsidRPr="00C12331" w:rsidRDefault="00763E18">
      <w:pPr>
        <w:spacing w:beforeLines="0" w:before="0"/>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6 </w:t>
      </w:r>
      <w:r w:rsidRPr="00C12331">
        <w:rPr>
          <w:rFonts w:asciiTheme="minorEastAsia" w:hAnsiTheme="minorEastAsia" w:cs="Times New Roman" w:hint="eastAsia"/>
          <w:sz w:val="21"/>
        </w:rPr>
        <w:t>居住建筑类竖向布置管线与墙体分离部分</w:t>
      </w:r>
      <w:r w:rsidR="008E2ADE" w:rsidRPr="00C12331">
        <w:rPr>
          <w:rFonts w:asciiTheme="minorEastAsia" w:hAnsiTheme="minorEastAsia" w:cs="Times New Roman" w:hint="eastAsia"/>
          <w:sz w:val="21"/>
        </w:rPr>
        <w:t>及水平向布置管线与楼地板分离部分</w:t>
      </w:r>
      <w:r w:rsidRPr="00C12331">
        <w:rPr>
          <w:rFonts w:asciiTheme="minorEastAsia" w:hAnsiTheme="minorEastAsia" w:cs="Times New Roman" w:hint="eastAsia"/>
          <w:sz w:val="21"/>
        </w:rPr>
        <w:t>评价分值不低于</w:t>
      </w:r>
      <w:r w:rsidRPr="00C12331">
        <w:rPr>
          <w:rFonts w:asciiTheme="minorEastAsia" w:hAnsiTheme="minorEastAsia" w:cs="Times New Roman"/>
          <w:sz w:val="21"/>
        </w:rPr>
        <w:t>3分；</w:t>
      </w:r>
    </w:p>
    <w:p w14:paraId="3173E2F6" w14:textId="4A730E84" w:rsidR="003B09A2" w:rsidRPr="00C12331" w:rsidRDefault="00763E18">
      <w:pPr>
        <w:spacing w:beforeLines="0" w:before="0"/>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7 </w:t>
      </w:r>
      <w:r w:rsidRPr="00C12331">
        <w:rPr>
          <w:rFonts w:asciiTheme="minorEastAsia" w:hAnsiTheme="minorEastAsia" w:cs="Times New Roman" w:hint="eastAsia"/>
          <w:sz w:val="21"/>
        </w:rPr>
        <w:t>公共建筑类竖向布置管线与墙体分离部分</w:t>
      </w:r>
      <w:r w:rsidR="008E2ADE" w:rsidRPr="00C12331">
        <w:rPr>
          <w:rFonts w:asciiTheme="minorEastAsia" w:hAnsiTheme="minorEastAsia" w:cs="Times New Roman" w:hint="eastAsia"/>
          <w:sz w:val="21"/>
        </w:rPr>
        <w:t>及水平向布置管线与楼地板分离部分</w:t>
      </w:r>
      <w:r w:rsidRPr="00C12331">
        <w:rPr>
          <w:rFonts w:asciiTheme="minorEastAsia" w:hAnsiTheme="minorEastAsia" w:cs="Times New Roman" w:hint="eastAsia"/>
          <w:sz w:val="21"/>
        </w:rPr>
        <w:t>评价分值不低于</w:t>
      </w:r>
      <w:r w:rsidRPr="00C12331">
        <w:rPr>
          <w:rFonts w:asciiTheme="minorEastAsia" w:hAnsiTheme="minorEastAsia" w:cs="Times New Roman"/>
          <w:sz w:val="21"/>
        </w:rPr>
        <w:t>2</w:t>
      </w:r>
      <w:r w:rsidRPr="00C12331">
        <w:rPr>
          <w:rFonts w:asciiTheme="minorEastAsia" w:hAnsiTheme="minorEastAsia" w:cs="Times New Roman" w:hint="eastAsia"/>
          <w:sz w:val="21"/>
        </w:rPr>
        <w:t>分；</w:t>
      </w:r>
    </w:p>
    <w:p w14:paraId="5F71EE25" w14:textId="66644355" w:rsidR="003B09A2" w:rsidRPr="00C12331" w:rsidRDefault="008E2ADE">
      <w:pPr>
        <w:spacing w:beforeLines="0" w:before="0"/>
        <w:ind w:firstLineChars="200" w:firstLine="422"/>
        <w:rPr>
          <w:rFonts w:asciiTheme="minorEastAsia" w:hAnsiTheme="minorEastAsia" w:cs="Times New Roman"/>
          <w:sz w:val="21"/>
        </w:rPr>
      </w:pPr>
      <w:r w:rsidRPr="00C12331">
        <w:rPr>
          <w:rFonts w:ascii="Times New Roman" w:eastAsiaTheme="majorEastAsia" w:hAnsiTheme="minorEastAsia"/>
          <w:b/>
          <w:sz w:val="21"/>
        </w:rPr>
        <w:t>8</w:t>
      </w:r>
      <w:r w:rsidR="00763E18" w:rsidRPr="00C12331">
        <w:rPr>
          <w:rFonts w:ascii="Times New Roman" w:eastAsiaTheme="majorEastAsia" w:hAnsiTheme="minorEastAsia"/>
          <w:b/>
          <w:sz w:val="21"/>
        </w:rPr>
        <w:t xml:space="preserve"> </w:t>
      </w:r>
      <w:r w:rsidR="00763E18" w:rsidRPr="00C12331">
        <w:rPr>
          <w:rFonts w:asciiTheme="minorEastAsia" w:hAnsiTheme="minorEastAsia" w:cs="Times New Roman" w:hint="eastAsia"/>
          <w:sz w:val="21"/>
        </w:rPr>
        <w:t>内装修装配率不低于</w:t>
      </w:r>
      <w:r w:rsidR="00763E18" w:rsidRPr="00C12331">
        <w:rPr>
          <w:rFonts w:asciiTheme="minorEastAsia" w:hAnsiTheme="minorEastAsia" w:cs="Times New Roman"/>
          <w:sz w:val="21"/>
        </w:rPr>
        <w:t>60%。</w:t>
      </w:r>
      <w:bookmarkEnd w:id="7"/>
      <w:bookmarkEnd w:id="8"/>
      <w:bookmarkEnd w:id="9"/>
      <w:bookmarkEnd w:id="10"/>
      <w:bookmarkEnd w:id="11"/>
      <w:bookmarkEnd w:id="12"/>
      <w:bookmarkEnd w:id="13"/>
      <w:bookmarkEnd w:id="14"/>
      <w:bookmarkEnd w:id="15"/>
    </w:p>
    <w:p w14:paraId="30C9E566" w14:textId="77777777" w:rsidR="003B09A2" w:rsidRPr="00C12331" w:rsidRDefault="00763E18">
      <w:pPr>
        <w:spacing w:beforeLines="0" w:before="0"/>
        <w:rPr>
          <w:rFonts w:asciiTheme="majorEastAsia" w:eastAsiaTheme="majorEastAsia" w:hAnsiTheme="majorEastAsia" w:cs="Times New Roman"/>
          <w:sz w:val="21"/>
        </w:rPr>
      </w:pPr>
      <w:r w:rsidRPr="00C12331">
        <w:rPr>
          <w:rFonts w:ascii="Times New Roman" w:eastAsiaTheme="majorEastAsia" w:hAnsiTheme="minorEastAsia"/>
          <w:b/>
          <w:sz w:val="21"/>
        </w:rPr>
        <w:t xml:space="preserve">5.0.2  </w:t>
      </w:r>
      <w:r w:rsidRPr="00C12331">
        <w:rPr>
          <w:rFonts w:asciiTheme="majorEastAsia" w:eastAsiaTheme="majorEastAsia" w:hAnsiTheme="majorEastAsia" w:cs="Times New Roman" w:hint="eastAsia"/>
          <w:sz w:val="21"/>
        </w:rPr>
        <w:t>重庆市工业化内装修评价分为二档：</w:t>
      </w:r>
    </w:p>
    <w:p w14:paraId="4C72395E" w14:textId="77777777" w:rsidR="003B09A2" w:rsidRPr="00C12331" w:rsidRDefault="00763E18">
      <w:pPr>
        <w:spacing w:beforeLines="0" w:before="0"/>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1  </w:t>
      </w:r>
      <w:r w:rsidRPr="00C12331">
        <w:rPr>
          <w:rFonts w:asciiTheme="minorEastAsia" w:hAnsiTheme="minorEastAsia" w:cs="Times New Roman"/>
          <w:sz w:val="21"/>
        </w:rPr>
        <w:t>60%</w:t>
      </w:r>
      <w:r w:rsidRPr="00C12331">
        <w:rPr>
          <w:rFonts w:asciiTheme="minorEastAsia" w:hAnsiTheme="minorEastAsia" w:cs="Times New Roman" w:hint="eastAsia"/>
          <w:sz w:val="21"/>
        </w:rPr>
        <w:t>≤内装修装配率＜</w:t>
      </w:r>
      <w:r w:rsidRPr="00C12331">
        <w:rPr>
          <w:rFonts w:asciiTheme="minorEastAsia" w:hAnsiTheme="minorEastAsia" w:cs="Times New Roman"/>
          <w:sz w:val="21"/>
        </w:rPr>
        <w:t>80%</w:t>
      </w:r>
      <w:r w:rsidRPr="00C12331">
        <w:rPr>
          <w:rFonts w:asciiTheme="minorEastAsia" w:hAnsiTheme="minorEastAsia" w:cs="Times New Roman" w:hint="eastAsia"/>
          <w:sz w:val="21"/>
        </w:rPr>
        <w:t>，为工业化内装修合格项目；</w:t>
      </w:r>
    </w:p>
    <w:p w14:paraId="550FB7A5" w14:textId="34ACC8F5" w:rsidR="003B09A2" w:rsidRPr="00C12331" w:rsidRDefault="00763E18">
      <w:pPr>
        <w:spacing w:beforeLines="0" w:before="0"/>
        <w:ind w:firstLineChars="200" w:firstLine="422"/>
        <w:rPr>
          <w:rFonts w:asciiTheme="minorEastAsia" w:hAnsiTheme="minorEastAsia" w:cs="Times New Roman"/>
          <w:sz w:val="21"/>
        </w:rPr>
      </w:pPr>
      <w:r w:rsidRPr="00C12331">
        <w:rPr>
          <w:rFonts w:ascii="Times New Roman" w:eastAsiaTheme="majorEastAsia" w:hAnsiTheme="minorEastAsia"/>
          <w:b/>
          <w:sz w:val="21"/>
        </w:rPr>
        <w:t xml:space="preserve">2 </w:t>
      </w:r>
      <w:r w:rsidRPr="00C12331">
        <w:rPr>
          <w:rFonts w:asciiTheme="minorEastAsia" w:hAnsiTheme="minorEastAsia" w:cs="Times New Roman" w:hint="eastAsia"/>
          <w:sz w:val="21"/>
        </w:rPr>
        <w:t>内装修装配率≥</w:t>
      </w:r>
      <w:r w:rsidRPr="00C12331">
        <w:rPr>
          <w:rFonts w:asciiTheme="minorEastAsia" w:hAnsiTheme="minorEastAsia" w:cs="Times New Roman"/>
          <w:sz w:val="21"/>
        </w:rPr>
        <w:t>80%</w:t>
      </w:r>
      <w:r w:rsidRPr="00C12331">
        <w:rPr>
          <w:rFonts w:asciiTheme="minorEastAsia" w:hAnsiTheme="minorEastAsia" w:cs="Times New Roman" w:hint="eastAsia"/>
          <w:sz w:val="21"/>
        </w:rPr>
        <w:t>，为工业化内装修优秀项</w:t>
      </w:r>
      <w:r w:rsidR="00DE561D" w:rsidRPr="00C12331">
        <w:rPr>
          <w:rFonts w:asciiTheme="minorEastAsia" w:hAnsiTheme="minorEastAsia" w:cs="Times New Roman" w:hint="eastAsia"/>
          <w:sz w:val="21"/>
        </w:rPr>
        <w:t>目</w:t>
      </w:r>
      <w:r w:rsidRPr="00C12331">
        <w:rPr>
          <w:rFonts w:asciiTheme="minorEastAsia" w:hAnsiTheme="minorEastAsia" w:cs="Times New Roman" w:hint="eastAsia"/>
          <w:sz w:val="21"/>
        </w:rPr>
        <w:t>。</w:t>
      </w:r>
    </w:p>
    <w:p w14:paraId="33B45042" w14:textId="10F219C5" w:rsidR="00BF78BE" w:rsidRPr="004250D4" w:rsidRDefault="00763E18" w:rsidP="004250D4">
      <w:pPr>
        <w:spacing w:beforeLines="0" w:before="0"/>
        <w:rPr>
          <w:rFonts w:ascii="Times New Roman" w:hAnsi="Times New Roman"/>
          <w:sz w:val="32"/>
          <w:szCs w:val="32"/>
        </w:rPr>
        <w:sectPr w:rsidR="00BF78BE" w:rsidRPr="004250D4">
          <w:headerReference w:type="even" r:id="rId19"/>
          <w:headerReference w:type="default" r:id="rId20"/>
          <w:footerReference w:type="default" r:id="rId21"/>
          <w:headerReference w:type="first" r:id="rId22"/>
          <w:pgSz w:w="11906" w:h="16838"/>
          <w:pgMar w:top="1440" w:right="1800" w:bottom="1440" w:left="1800" w:header="851" w:footer="992" w:gutter="0"/>
          <w:pgNumType w:start="1"/>
          <w:cols w:space="425"/>
          <w:docGrid w:type="lines" w:linePitch="312"/>
        </w:sectPr>
      </w:pPr>
      <w:r w:rsidRPr="004250D4">
        <w:rPr>
          <w:rFonts w:ascii="楷体" w:eastAsia="楷体" w:hAnsi="楷体" w:cs="Times New Roman" w:hint="eastAsia"/>
          <w:sz w:val="21"/>
        </w:rPr>
        <w:t>【条文说明】本条是评价单元可以认定为工业化内装修的基本条件。符合本条要求的评价单元，可以认定为工业化内装修。工业化内装修设计是实施工业化内装修的前提条件。工业化内装修与建筑一体化设计，是提升工业化内装修效益的重要举措，因此设定了一体化设计为主控项。符合</w:t>
      </w:r>
      <w:r w:rsidRPr="004250D4">
        <w:rPr>
          <w:rFonts w:ascii="楷体" w:eastAsia="楷体" w:hAnsi="楷体" w:cs="Times New Roman"/>
          <w:sz w:val="21"/>
        </w:rPr>
        <w:t xml:space="preserve"> SI </w:t>
      </w:r>
      <w:r w:rsidRPr="004250D4">
        <w:rPr>
          <w:rFonts w:ascii="楷体" w:eastAsia="楷体" w:hAnsi="楷体" w:cs="Times New Roman" w:hint="eastAsia"/>
          <w:sz w:val="21"/>
        </w:rPr>
        <w:t>建筑体系是工业化内装修的技术特点之一，采用装配式隔墙，将减轻隔墙构造重量、降低内</w:t>
      </w:r>
      <w:proofErr w:type="gramStart"/>
      <w:r w:rsidRPr="004250D4">
        <w:rPr>
          <w:rFonts w:ascii="楷体" w:eastAsia="楷体" w:hAnsi="楷体" w:cs="Times New Roman" w:hint="eastAsia"/>
          <w:sz w:val="21"/>
        </w:rPr>
        <w:t>装改造</w:t>
      </w:r>
      <w:proofErr w:type="gramEnd"/>
      <w:r w:rsidRPr="004250D4">
        <w:rPr>
          <w:rFonts w:ascii="楷体" w:eastAsia="楷体" w:hAnsi="楷体" w:cs="Times New Roman" w:hint="eastAsia"/>
          <w:sz w:val="21"/>
        </w:rPr>
        <w:t>对建筑主体的影响，因此设定了隔墙评价项的最低分值。目前，国内市场装配式吊顶、装配式楼地面、装配式墙面、集成厨房、集成卫生间的施工技术和部品体系都较为成熟，为了引导和鼓励居住建筑的内</w:t>
      </w:r>
      <w:proofErr w:type="gramStart"/>
      <w:r w:rsidRPr="004250D4">
        <w:rPr>
          <w:rFonts w:ascii="楷体" w:eastAsia="楷体" w:hAnsi="楷体" w:cs="Times New Roman" w:hint="eastAsia"/>
          <w:sz w:val="21"/>
        </w:rPr>
        <w:t>装采用</w:t>
      </w:r>
      <w:proofErr w:type="gramEnd"/>
      <w:r w:rsidRPr="004250D4">
        <w:rPr>
          <w:rFonts w:ascii="楷体" w:eastAsia="楷体" w:hAnsi="楷体" w:cs="Times New Roman" w:hint="eastAsia"/>
          <w:sz w:val="21"/>
        </w:rPr>
        <w:t>工业化内装修技术，设定了装配式墙面、集成厨房、集成卫生间三个评价项的共同最低分值，作为导向，鼓励居住建筑的内</w:t>
      </w:r>
      <w:proofErr w:type="gramStart"/>
      <w:r w:rsidRPr="004250D4">
        <w:rPr>
          <w:rFonts w:ascii="楷体" w:eastAsia="楷体" w:hAnsi="楷体" w:cs="Times New Roman" w:hint="eastAsia"/>
          <w:sz w:val="21"/>
        </w:rPr>
        <w:t>装采用</w:t>
      </w:r>
      <w:proofErr w:type="gramEnd"/>
      <w:r w:rsidRPr="004250D4">
        <w:rPr>
          <w:rFonts w:ascii="楷体" w:eastAsia="楷体" w:hAnsi="楷体" w:cs="Times New Roman" w:hint="eastAsia"/>
          <w:sz w:val="21"/>
        </w:rPr>
        <w:t>以上三种内装技术；为了引导和鼓励公共建筑的内</w:t>
      </w:r>
      <w:proofErr w:type="gramStart"/>
      <w:r w:rsidRPr="004250D4">
        <w:rPr>
          <w:rFonts w:ascii="楷体" w:eastAsia="楷体" w:hAnsi="楷体" w:cs="Times New Roman" w:hint="eastAsia"/>
          <w:sz w:val="21"/>
        </w:rPr>
        <w:t>装采用</w:t>
      </w:r>
      <w:proofErr w:type="gramEnd"/>
      <w:r w:rsidRPr="004250D4">
        <w:rPr>
          <w:rFonts w:ascii="楷体" w:eastAsia="楷体" w:hAnsi="楷体" w:cs="Times New Roman" w:hint="eastAsia"/>
          <w:sz w:val="21"/>
        </w:rPr>
        <w:t>工业化内装修技术，设定了装配式吊顶、装配式楼地面、装配式墙面三个评价项的共同最低分值，作为导向，鼓励公共建筑的内</w:t>
      </w:r>
      <w:proofErr w:type="gramStart"/>
      <w:r w:rsidRPr="004250D4">
        <w:rPr>
          <w:rFonts w:ascii="楷体" w:eastAsia="楷体" w:hAnsi="楷体" w:cs="Times New Roman" w:hint="eastAsia"/>
          <w:sz w:val="21"/>
        </w:rPr>
        <w:t>装采用</w:t>
      </w:r>
      <w:proofErr w:type="gramEnd"/>
      <w:r w:rsidRPr="004250D4">
        <w:rPr>
          <w:rFonts w:ascii="楷体" w:eastAsia="楷体" w:hAnsi="楷体" w:cs="Times New Roman" w:hint="eastAsia"/>
          <w:sz w:val="21"/>
        </w:rPr>
        <w:t>以上三种内装技术</w:t>
      </w:r>
      <w:r w:rsidRPr="004250D4">
        <w:rPr>
          <w:rFonts w:ascii="楷体" w:eastAsia="楷体" w:hAnsi="楷体" w:cs="楷体" w:hint="eastAsia"/>
          <w:sz w:val="21"/>
        </w:rPr>
        <w:t>。</w:t>
      </w:r>
      <w:bookmarkStart w:id="64" w:name="_Toc2857"/>
      <w:bookmarkStart w:id="65" w:name="_Toc25830"/>
    </w:p>
    <w:p w14:paraId="52E1B9A0" w14:textId="05077B45" w:rsidR="003B09A2" w:rsidRPr="004250D4" w:rsidRDefault="00763E18">
      <w:pPr>
        <w:pageBreakBefore/>
        <w:tabs>
          <w:tab w:val="left" w:pos="5053"/>
        </w:tabs>
        <w:spacing w:beforeLines="50" w:before="156" w:afterLines="50" w:after="156"/>
        <w:jc w:val="center"/>
        <w:outlineLvl w:val="0"/>
        <w:rPr>
          <w:rFonts w:ascii="Times New Roman" w:hAnsi="Times New Roman"/>
          <w:sz w:val="32"/>
          <w:szCs w:val="32"/>
        </w:rPr>
      </w:pPr>
      <w:bookmarkStart w:id="66" w:name="_Toc100731965"/>
      <w:r w:rsidRPr="004250D4">
        <w:rPr>
          <w:rFonts w:ascii="Times New Roman" w:hAnsi="Times New Roman" w:hint="eastAsia"/>
          <w:sz w:val="32"/>
          <w:szCs w:val="32"/>
        </w:rPr>
        <w:lastRenderedPageBreak/>
        <w:t>导则用词说明</w:t>
      </w:r>
      <w:bookmarkEnd w:id="64"/>
      <w:bookmarkEnd w:id="65"/>
      <w:bookmarkEnd w:id="66"/>
    </w:p>
    <w:p w14:paraId="389B218B" w14:textId="77777777" w:rsidR="003B09A2" w:rsidRPr="004250D4" w:rsidRDefault="00763E18">
      <w:pPr>
        <w:spacing w:beforeLines="0" w:before="0"/>
        <w:ind w:firstLineChars="200" w:firstLine="422"/>
        <w:rPr>
          <w:rFonts w:ascii="Times New Roman" w:hAnsi="Times New Roman"/>
          <w:sz w:val="21"/>
        </w:rPr>
      </w:pPr>
      <w:r w:rsidRPr="004250D4">
        <w:rPr>
          <w:rFonts w:ascii="Times New Roman" w:hAnsi="Times New Roman"/>
          <w:b/>
          <w:bCs/>
          <w:sz w:val="21"/>
        </w:rPr>
        <w:t>1</w:t>
      </w:r>
      <w:r w:rsidRPr="004250D4">
        <w:rPr>
          <w:rFonts w:ascii="Times New Roman" w:hAnsi="Times New Roman"/>
          <w:bCs/>
          <w:sz w:val="21"/>
        </w:rPr>
        <w:t xml:space="preserve"> </w:t>
      </w:r>
      <w:r w:rsidRPr="004250D4">
        <w:rPr>
          <w:rFonts w:ascii="Times New Roman" w:hAnsi="Times New Roman"/>
          <w:sz w:val="21"/>
        </w:rPr>
        <w:t xml:space="preserve"> </w:t>
      </w:r>
      <w:r w:rsidRPr="004250D4">
        <w:rPr>
          <w:rFonts w:ascii="Times New Roman" w:hAnsi="Times New Roman" w:hint="eastAsia"/>
          <w:sz w:val="21"/>
        </w:rPr>
        <w:t>为便于在执行本规范条文时区别对待，对要求严格程度不同的用词说明如下：</w:t>
      </w:r>
    </w:p>
    <w:p w14:paraId="326292FC" w14:textId="77777777" w:rsidR="003B09A2" w:rsidRPr="004250D4" w:rsidRDefault="00763E18">
      <w:pPr>
        <w:spacing w:beforeLines="0" w:before="0"/>
        <w:ind w:leftChars="350" w:left="840"/>
        <w:rPr>
          <w:rFonts w:ascii="Times New Roman" w:hAnsi="Times New Roman"/>
          <w:sz w:val="21"/>
        </w:rPr>
      </w:pPr>
      <w:r w:rsidRPr="004250D4">
        <w:rPr>
          <w:rFonts w:ascii="Times New Roman" w:hAnsi="Times New Roman"/>
          <w:b/>
          <w:bCs/>
          <w:sz w:val="21"/>
        </w:rPr>
        <w:t>1</w:t>
      </w:r>
      <w:r w:rsidRPr="004250D4">
        <w:rPr>
          <w:rFonts w:ascii="Times New Roman" w:hAnsi="Times New Roman" w:hint="eastAsia"/>
          <w:bCs/>
          <w:sz w:val="21"/>
        </w:rPr>
        <w:t>）</w:t>
      </w:r>
      <w:r w:rsidRPr="004250D4">
        <w:rPr>
          <w:rFonts w:ascii="Times New Roman" w:hAnsi="Times New Roman" w:hint="eastAsia"/>
          <w:sz w:val="21"/>
        </w:rPr>
        <w:t>表示很严格，非这样做不可的用词：</w:t>
      </w:r>
    </w:p>
    <w:p w14:paraId="0AAD9DF3" w14:textId="77777777" w:rsidR="003B09A2" w:rsidRPr="004250D4" w:rsidRDefault="00763E18">
      <w:pPr>
        <w:spacing w:beforeLines="0" w:before="0"/>
        <w:ind w:leftChars="350" w:left="840"/>
        <w:rPr>
          <w:rFonts w:ascii="Times New Roman" w:hAnsi="Times New Roman"/>
          <w:sz w:val="21"/>
        </w:rPr>
      </w:pPr>
      <w:r w:rsidRPr="004250D4">
        <w:rPr>
          <w:rFonts w:ascii="Times New Roman" w:hAnsi="Times New Roman" w:hint="eastAsia"/>
          <w:sz w:val="21"/>
        </w:rPr>
        <w:t>正面</w:t>
      </w:r>
      <w:proofErr w:type="gramStart"/>
      <w:r w:rsidRPr="004250D4">
        <w:rPr>
          <w:rFonts w:ascii="Times New Roman" w:hAnsi="Times New Roman" w:hint="eastAsia"/>
          <w:sz w:val="21"/>
        </w:rPr>
        <w:t>词采用</w:t>
      </w:r>
      <w:proofErr w:type="gramEnd"/>
      <w:r w:rsidRPr="004250D4">
        <w:rPr>
          <w:rFonts w:ascii="Times New Roman" w:hAnsi="Times New Roman" w:hint="eastAsia"/>
          <w:sz w:val="21"/>
        </w:rPr>
        <w:t>“必须”，反面</w:t>
      </w:r>
      <w:proofErr w:type="gramStart"/>
      <w:r w:rsidRPr="004250D4">
        <w:rPr>
          <w:rFonts w:ascii="Times New Roman" w:hAnsi="Times New Roman" w:hint="eastAsia"/>
          <w:sz w:val="21"/>
        </w:rPr>
        <w:t>词采用</w:t>
      </w:r>
      <w:proofErr w:type="gramEnd"/>
      <w:r w:rsidRPr="004250D4">
        <w:rPr>
          <w:rFonts w:ascii="Times New Roman" w:hAnsi="Times New Roman" w:hint="eastAsia"/>
          <w:sz w:val="21"/>
        </w:rPr>
        <w:t>“严禁”；</w:t>
      </w:r>
    </w:p>
    <w:p w14:paraId="419122EF" w14:textId="77777777" w:rsidR="003B09A2" w:rsidRPr="004250D4" w:rsidRDefault="00763E18">
      <w:pPr>
        <w:spacing w:beforeLines="0" w:before="0"/>
        <w:ind w:leftChars="350" w:left="840"/>
        <w:rPr>
          <w:rFonts w:ascii="Times New Roman" w:hAnsi="Times New Roman"/>
          <w:sz w:val="21"/>
        </w:rPr>
      </w:pPr>
      <w:r w:rsidRPr="004250D4">
        <w:rPr>
          <w:rFonts w:ascii="Times New Roman" w:hAnsi="Times New Roman"/>
          <w:b/>
          <w:bCs/>
          <w:sz w:val="21"/>
        </w:rPr>
        <w:t>2</w:t>
      </w:r>
      <w:r w:rsidRPr="004250D4">
        <w:rPr>
          <w:rFonts w:ascii="Times New Roman" w:hAnsi="Times New Roman" w:hint="eastAsia"/>
          <w:bCs/>
          <w:sz w:val="21"/>
        </w:rPr>
        <w:t>）</w:t>
      </w:r>
      <w:r w:rsidRPr="004250D4">
        <w:rPr>
          <w:rFonts w:ascii="Times New Roman" w:hAnsi="Times New Roman" w:hint="eastAsia"/>
          <w:sz w:val="21"/>
        </w:rPr>
        <w:t>表示严格，在正常情况下均应这样做的用词：</w:t>
      </w:r>
    </w:p>
    <w:p w14:paraId="77F5F261" w14:textId="77777777" w:rsidR="003B09A2" w:rsidRPr="004250D4" w:rsidRDefault="00763E18">
      <w:pPr>
        <w:spacing w:beforeLines="0" w:before="0"/>
        <w:ind w:leftChars="350" w:left="840"/>
        <w:rPr>
          <w:rFonts w:ascii="Times New Roman" w:hAnsi="Times New Roman"/>
          <w:sz w:val="21"/>
        </w:rPr>
      </w:pPr>
      <w:r w:rsidRPr="004250D4">
        <w:rPr>
          <w:rFonts w:ascii="Times New Roman" w:hAnsi="Times New Roman" w:hint="eastAsia"/>
          <w:sz w:val="21"/>
        </w:rPr>
        <w:t>正面</w:t>
      </w:r>
      <w:proofErr w:type="gramStart"/>
      <w:r w:rsidRPr="004250D4">
        <w:rPr>
          <w:rFonts w:ascii="Times New Roman" w:hAnsi="Times New Roman" w:hint="eastAsia"/>
          <w:sz w:val="21"/>
        </w:rPr>
        <w:t>词采用</w:t>
      </w:r>
      <w:proofErr w:type="gramEnd"/>
      <w:r w:rsidRPr="004250D4">
        <w:rPr>
          <w:rFonts w:ascii="Times New Roman" w:hAnsi="Times New Roman" w:hint="eastAsia"/>
          <w:sz w:val="21"/>
        </w:rPr>
        <w:t>“应”，反面</w:t>
      </w:r>
      <w:proofErr w:type="gramStart"/>
      <w:r w:rsidRPr="004250D4">
        <w:rPr>
          <w:rFonts w:ascii="Times New Roman" w:hAnsi="Times New Roman" w:hint="eastAsia"/>
          <w:sz w:val="21"/>
        </w:rPr>
        <w:t>词采用</w:t>
      </w:r>
      <w:proofErr w:type="gramEnd"/>
      <w:r w:rsidRPr="004250D4">
        <w:rPr>
          <w:rFonts w:ascii="Times New Roman" w:hAnsi="Times New Roman" w:hint="eastAsia"/>
          <w:sz w:val="21"/>
        </w:rPr>
        <w:t>“不应”或“不得”；</w:t>
      </w:r>
    </w:p>
    <w:p w14:paraId="31605EFD" w14:textId="77777777" w:rsidR="003B09A2" w:rsidRPr="004250D4" w:rsidRDefault="00763E18">
      <w:pPr>
        <w:spacing w:beforeLines="0" w:before="0"/>
        <w:ind w:leftChars="350" w:left="840"/>
        <w:rPr>
          <w:rFonts w:ascii="Times New Roman" w:hAnsi="Times New Roman"/>
          <w:sz w:val="21"/>
        </w:rPr>
      </w:pPr>
      <w:r w:rsidRPr="004250D4">
        <w:rPr>
          <w:rFonts w:ascii="Times New Roman" w:hAnsi="Times New Roman"/>
          <w:b/>
          <w:bCs/>
          <w:sz w:val="21"/>
        </w:rPr>
        <w:t>3</w:t>
      </w:r>
      <w:r w:rsidRPr="004250D4">
        <w:rPr>
          <w:rFonts w:ascii="Times New Roman" w:hAnsi="Times New Roman" w:hint="eastAsia"/>
          <w:bCs/>
          <w:sz w:val="21"/>
        </w:rPr>
        <w:t>）</w:t>
      </w:r>
      <w:r w:rsidRPr="004250D4">
        <w:rPr>
          <w:rFonts w:ascii="Times New Roman" w:hAnsi="Times New Roman" w:hint="eastAsia"/>
          <w:sz w:val="21"/>
        </w:rPr>
        <w:t>表示允许稍有选择，在条件许可时首先应这样做的用词：</w:t>
      </w:r>
    </w:p>
    <w:p w14:paraId="5928CB2D" w14:textId="77777777" w:rsidR="003B09A2" w:rsidRPr="004250D4" w:rsidRDefault="00763E18">
      <w:pPr>
        <w:spacing w:beforeLines="0" w:before="0"/>
        <w:ind w:leftChars="350" w:left="840"/>
        <w:rPr>
          <w:rFonts w:ascii="Times New Roman" w:hAnsi="Times New Roman"/>
          <w:sz w:val="21"/>
        </w:rPr>
      </w:pPr>
      <w:r w:rsidRPr="004250D4">
        <w:rPr>
          <w:rFonts w:ascii="Times New Roman" w:hAnsi="Times New Roman" w:hint="eastAsia"/>
          <w:sz w:val="21"/>
        </w:rPr>
        <w:t>正面</w:t>
      </w:r>
      <w:proofErr w:type="gramStart"/>
      <w:r w:rsidRPr="004250D4">
        <w:rPr>
          <w:rFonts w:ascii="Times New Roman" w:hAnsi="Times New Roman" w:hint="eastAsia"/>
          <w:sz w:val="21"/>
        </w:rPr>
        <w:t>词采用</w:t>
      </w:r>
      <w:proofErr w:type="gramEnd"/>
      <w:r w:rsidRPr="004250D4">
        <w:rPr>
          <w:rFonts w:ascii="Times New Roman" w:hAnsi="Times New Roman" w:hint="eastAsia"/>
          <w:sz w:val="21"/>
        </w:rPr>
        <w:t>“宜”，反面</w:t>
      </w:r>
      <w:proofErr w:type="gramStart"/>
      <w:r w:rsidRPr="004250D4">
        <w:rPr>
          <w:rFonts w:ascii="Times New Roman" w:hAnsi="Times New Roman" w:hint="eastAsia"/>
          <w:sz w:val="21"/>
        </w:rPr>
        <w:t>词采用</w:t>
      </w:r>
      <w:proofErr w:type="gramEnd"/>
      <w:r w:rsidRPr="004250D4">
        <w:rPr>
          <w:rFonts w:ascii="Times New Roman" w:hAnsi="Times New Roman" w:hint="eastAsia"/>
          <w:sz w:val="21"/>
        </w:rPr>
        <w:t>“不宜”；</w:t>
      </w:r>
    </w:p>
    <w:p w14:paraId="0D077131" w14:textId="77777777" w:rsidR="003B09A2" w:rsidRPr="004250D4" w:rsidRDefault="00763E18">
      <w:pPr>
        <w:spacing w:beforeLines="0" w:before="0"/>
        <w:ind w:leftChars="350" w:left="840"/>
        <w:rPr>
          <w:rFonts w:ascii="Times New Roman" w:hAnsi="Times New Roman"/>
          <w:sz w:val="21"/>
        </w:rPr>
      </w:pPr>
      <w:r w:rsidRPr="004250D4">
        <w:rPr>
          <w:rFonts w:ascii="Times New Roman" w:hAnsi="Times New Roman"/>
          <w:b/>
          <w:bCs/>
          <w:sz w:val="21"/>
        </w:rPr>
        <w:t>4</w:t>
      </w:r>
      <w:r w:rsidRPr="004250D4">
        <w:rPr>
          <w:rFonts w:ascii="Times New Roman" w:hAnsi="Times New Roman" w:hint="eastAsia"/>
          <w:bCs/>
          <w:sz w:val="21"/>
        </w:rPr>
        <w:t>）</w:t>
      </w:r>
      <w:r w:rsidRPr="004250D4">
        <w:rPr>
          <w:rFonts w:ascii="Times New Roman" w:hAnsi="Times New Roman" w:hint="eastAsia"/>
          <w:sz w:val="21"/>
        </w:rPr>
        <w:t>表示有选择，在一定条件下可以这样做的用词，采用“可”。</w:t>
      </w:r>
    </w:p>
    <w:p w14:paraId="718E113B" w14:textId="77777777" w:rsidR="003B09A2" w:rsidRPr="004250D4" w:rsidRDefault="00763E18">
      <w:pPr>
        <w:spacing w:beforeLines="0" w:before="0"/>
        <w:ind w:firstLineChars="200" w:firstLine="422"/>
        <w:rPr>
          <w:rFonts w:ascii="Times New Roman" w:hAnsi="Times New Roman"/>
          <w:sz w:val="21"/>
        </w:rPr>
      </w:pPr>
      <w:r w:rsidRPr="004250D4">
        <w:rPr>
          <w:rFonts w:ascii="Times New Roman" w:hAnsi="Times New Roman"/>
          <w:b/>
          <w:bCs/>
          <w:sz w:val="21"/>
        </w:rPr>
        <w:t>2</w:t>
      </w:r>
      <w:r w:rsidRPr="004250D4">
        <w:rPr>
          <w:rFonts w:ascii="Times New Roman" w:hAnsi="Times New Roman"/>
          <w:sz w:val="21"/>
        </w:rPr>
        <w:t xml:space="preserve">  </w:t>
      </w:r>
      <w:r w:rsidRPr="004250D4">
        <w:rPr>
          <w:rFonts w:ascii="Times New Roman" w:hAnsi="Times New Roman" w:hint="eastAsia"/>
          <w:sz w:val="21"/>
        </w:rPr>
        <w:t>条文中指明应按其它有关标准执行的写法为“应符合</w:t>
      </w:r>
      <w:r w:rsidRPr="004250D4">
        <w:rPr>
          <w:rFonts w:ascii="Times New Roman" w:hAnsi="Times New Roman"/>
          <w:sz w:val="21"/>
        </w:rPr>
        <w:t>……</w:t>
      </w:r>
      <w:r w:rsidRPr="004250D4">
        <w:rPr>
          <w:rFonts w:ascii="Times New Roman" w:hAnsi="Times New Roman" w:hint="eastAsia"/>
          <w:sz w:val="21"/>
        </w:rPr>
        <w:t>规定”或“应按</w:t>
      </w:r>
      <w:r w:rsidRPr="004250D4">
        <w:rPr>
          <w:rFonts w:ascii="Times New Roman" w:hAnsi="Times New Roman"/>
          <w:sz w:val="21"/>
        </w:rPr>
        <w:t>……</w:t>
      </w:r>
      <w:r w:rsidRPr="004250D4">
        <w:rPr>
          <w:rFonts w:ascii="Times New Roman" w:hAnsi="Times New Roman" w:hint="eastAsia"/>
          <w:sz w:val="21"/>
        </w:rPr>
        <w:t>执行”。</w:t>
      </w:r>
    </w:p>
    <w:p w14:paraId="7237F99E" w14:textId="77777777" w:rsidR="003B09A2" w:rsidRPr="004250D4" w:rsidRDefault="00763E18">
      <w:pPr>
        <w:pageBreakBefore/>
        <w:spacing w:beforeLines="50" w:before="156" w:afterLines="50" w:after="156"/>
        <w:jc w:val="center"/>
        <w:outlineLvl w:val="0"/>
        <w:rPr>
          <w:rFonts w:ascii="Times New Roman" w:hAnsi="Times New Roman"/>
          <w:sz w:val="32"/>
          <w:szCs w:val="32"/>
        </w:rPr>
      </w:pPr>
      <w:bookmarkStart w:id="67" w:name="_Toc8713"/>
      <w:bookmarkStart w:id="68" w:name="_Toc1273"/>
      <w:bookmarkStart w:id="69" w:name="_Toc16310"/>
      <w:bookmarkStart w:id="70" w:name="_Toc26684"/>
      <w:bookmarkStart w:id="71" w:name="_Toc31997"/>
      <w:bookmarkStart w:id="72" w:name="_Toc7341"/>
      <w:bookmarkStart w:id="73" w:name="_Toc31145"/>
      <w:bookmarkStart w:id="74" w:name="_Toc25306"/>
      <w:bookmarkStart w:id="75" w:name="_Toc25825"/>
      <w:bookmarkStart w:id="76" w:name="_Toc18345"/>
      <w:bookmarkStart w:id="77" w:name="_Toc100731966"/>
      <w:r w:rsidRPr="004250D4">
        <w:rPr>
          <w:rFonts w:ascii="Times New Roman" w:hAnsi="Times New Roman" w:hint="eastAsia"/>
          <w:sz w:val="32"/>
          <w:szCs w:val="32"/>
        </w:rPr>
        <w:lastRenderedPageBreak/>
        <w:t>引用标准名录</w:t>
      </w:r>
      <w:bookmarkEnd w:id="67"/>
      <w:bookmarkEnd w:id="68"/>
      <w:bookmarkEnd w:id="69"/>
      <w:bookmarkEnd w:id="70"/>
      <w:bookmarkEnd w:id="71"/>
      <w:bookmarkEnd w:id="72"/>
      <w:bookmarkEnd w:id="73"/>
      <w:bookmarkEnd w:id="74"/>
      <w:bookmarkEnd w:id="75"/>
      <w:bookmarkEnd w:id="76"/>
      <w:bookmarkEnd w:id="77"/>
    </w:p>
    <w:p w14:paraId="687025E5"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《建筑给水排水设计标准》</w:t>
      </w:r>
      <w:r w:rsidRPr="00C12331">
        <w:rPr>
          <w:rFonts w:ascii="Times New Roman" w:hAnsi="Times New Roman" w:cs="Times New Roman"/>
          <w:sz w:val="21"/>
        </w:rPr>
        <w:t>GB 50015</w:t>
      </w:r>
    </w:p>
    <w:p w14:paraId="316ABA01"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eastAsia="宋体" w:hAnsi="Times New Roman" w:cs="Times New Roman" w:hint="eastAsia"/>
          <w:sz w:val="21"/>
        </w:rPr>
        <w:t>《建筑设计防火规范》</w:t>
      </w:r>
      <w:r w:rsidRPr="00C12331">
        <w:rPr>
          <w:rFonts w:ascii="Times New Roman" w:eastAsia="宋体" w:hAnsi="Times New Roman" w:cs="Times New Roman"/>
          <w:sz w:val="21"/>
        </w:rPr>
        <w:t>GB 50016</w:t>
      </w:r>
    </w:p>
    <w:p w14:paraId="666E7CD9"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《建筑物防雷设计规范》</w:t>
      </w:r>
      <w:r w:rsidRPr="00C12331">
        <w:rPr>
          <w:rFonts w:ascii="Times New Roman" w:hAnsi="Times New Roman" w:cs="Times New Roman"/>
          <w:sz w:val="21"/>
        </w:rPr>
        <w:t>GB 50057</w:t>
      </w:r>
    </w:p>
    <w:p w14:paraId="37B86B6C"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eastAsia="宋体" w:hAnsi="Times New Roman" w:cs="Times New Roman" w:hint="eastAsia"/>
          <w:sz w:val="21"/>
        </w:rPr>
        <w:t>《自动喷水灭火系统设计规范》</w:t>
      </w:r>
      <w:r w:rsidRPr="00C12331">
        <w:rPr>
          <w:rFonts w:ascii="Times New Roman" w:eastAsia="宋体" w:hAnsi="Times New Roman" w:cs="Times New Roman"/>
          <w:sz w:val="21"/>
        </w:rPr>
        <w:t>GB 50084 </w:t>
      </w:r>
    </w:p>
    <w:p w14:paraId="38FDD8DD"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《住宅设计规范》</w:t>
      </w:r>
      <w:r w:rsidRPr="00C12331">
        <w:rPr>
          <w:rFonts w:ascii="Times New Roman" w:hAnsi="Times New Roman" w:cs="Times New Roman"/>
          <w:sz w:val="21"/>
        </w:rPr>
        <w:t>GB 50096</w:t>
      </w:r>
    </w:p>
    <w:p w14:paraId="7D756CD3"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《建筑内部装修设计防火规范》</w:t>
      </w:r>
      <w:r w:rsidRPr="00C12331">
        <w:rPr>
          <w:rFonts w:ascii="Times New Roman" w:hAnsi="Times New Roman" w:cs="Times New Roman"/>
          <w:sz w:val="21"/>
        </w:rPr>
        <w:t xml:space="preserve"> GB 50222</w:t>
      </w:r>
    </w:p>
    <w:p w14:paraId="1CDCD2FD" w14:textId="77777777" w:rsidR="003B09A2" w:rsidRPr="00C12331" w:rsidRDefault="00763E18">
      <w:pPr>
        <w:spacing w:beforeLines="0" w:before="0"/>
        <w:ind w:firstLineChars="200" w:firstLine="420"/>
        <w:rPr>
          <w:rFonts w:ascii="Times New Roman" w:eastAsia="宋体" w:hAnsi="Times New Roman" w:cs="Times New Roman"/>
          <w:sz w:val="21"/>
        </w:rPr>
      </w:pPr>
      <w:r w:rsidRPr="00C12331">
        <w:rPr>
          <w:rFonts w:ascii="Times New Roman" w:eastAsia="宋体" w:hAnsi="Times New Roman" w:cs="Times New Roman" w:hint="eastAsia"/>
          <w:sz w:val="21"/>
        </w:rPr>
        <w:t>《建筑给水排水及采暖工程施工质量验收规范》</w:t>
      </w:r>
      <w:r w:rsidRPr="00C12331">
        <w:rPr>
          <w:rFonts w:ascii="Times New Roman" w:eastAsia="宋体" w:hAnsi="Times New Roman" w:cs="Times New Roman"/>
          <w:sz w:val="21"/>
        </w:rPr>
        <w:t>GB 50242</w:t>
      </w:r>
    </w:p>
    <w:p w14:paraId="5E9702F5" w14:textId="77777777" w:rsidR="003B09A2" w:rsidRPr="00C12331" w:rsidRDefault="00763E18">
      <w:pPr>
        <w:spacing w:beforeLines="0" w:before="0"/>
        <w:ind w:firstLineChars="200" w:firstLine="420"/>
        <w:rPr>
          <w:rFonts w:ascii="Times New Roman" w:eastAsia="宋体" w:hAnsi="Times New Roman" w:cs="Times New Roman"/>
          <w:sz w:val="21"/>
        </w:rPr>
      </w:pPr>
      <w:r w:rsidRPr="00C12331">
        <w:rPr>
          <w:rFonts w:ascii="Times New Roman" w:eastAsia="宋体" w:hAnsi="Times New Roman" w:cs="Times New Roman" w:hint="eastAsia"/>
          <w:sz w:val="21"/>
        </w:rPr>
        <w:t>《通风与空调工程施工质量验收规范》</w:t>
      </w:r>
      <w:r w:rsidRPr="00C12331">
        <w:rPr>
          <w:rFonts w:ascii="Times New Roman" w:eastAsia="宋体" w:hAnsi="Times New Roman" w:cs="Times New Roman"/>
          <w:sz w:val="21"/>
        </w:rPr>
        <w:t>GB 50243</w:t>
      </w:r>
    </w:p>
    <w:p w14:paraId="6259630B" w14:textId="77777777" w:rsidR="003B09A2" w:rsidRPr="00C12331" w:rsidRDefault="00763E18">
      <w:pPr>
        <w:spacing w:beforeLines="0" w:before="0"/>
        <w:ind w:firstLineChars="200" w:firstLine="420"/>
        <w:rPr>
          <w:rFonts w:ascii="Times New Roman" w:eastAsia="宋体" w:hAnsi="Times New Roman" w:cs="Times New Roman"/>
          <w:sz w:val="21"/>
        </w:rPr>
      </w:pPr>
      <w:r w:rsidRPr="00C12331">
        <w:rPr>
          <w:rFonts w:ascii="Times New Roman" w:eastAsia="宋体" w:hAnsi="Times New Roman" w:cs="Times New Roman" w:hint="eastAsia"/>
          <w:sz w:val="21"/>
        </w:rPr>
        <w:t>《建筑电气工程施工质量验收规范》</w:t>
      </w:r>
      <w:r w:rsidRPr="00C12331">
        <w:rPr>
          <w:rFonts w:ascii="Times New Roman" w:eastAsia="宋体" w:hAnsi="Times New Roman" w:cs="Times New Roman"/>
          <w:sz w:val="21"/>
        </w:rPr>
        <w:t>GB 50303</w:t>
      </w:r>
    </w:p>
    <w:p w14:paraId="1A39885F"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《民用建筑工程室内环境污染控制标准》</w:t>
      </w:r>
      <w:r w:rsidRPr="00C12331">
        <w:rPr>
          <w:rFonts w:ascii="Times New Roman" w:hAnsi="Times New Roman" w:cs="Times New Roman"/>
          <w:sz w:val="21"/>
        </w:rPr>
        <w:t>GB 50325</w:t>
      </w:r>
    </w:p>
    <w:p w14:paraId="2C316327"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《民用建筑供暖通风与空气调节设计规范》</w:t>
      </w:r>
      <w:r w:rsidRPr="00C12331">
        <w:rPr>
          <w:rFonts w:ascii="Times New Roman" w:hAnsi="Times New Roman" w:cs="Times New Roman"/>
          <w:sz w:val="21"/>
        </w:rPr>
        <w:t>GB 50736</w:t>
      </w:r>
    </w:p>
    <w:p w14:paraId="7DB5A34F"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《民用建筑电气设计标准》</w:t>
      </w:r>
      <w:r w:rsidRPr="00C12331">
        <w:rPr>
          <w:rFonts w:ascii="Times New Roman" w:hAnsi="Times New Roman" w:cs="Times New Roman"/>
          <w:sz w:val="21"/>
        </w:rPr>
        <w:t>GB 51348</w:t>
      </w:r>
    </w:p>
    <w:p w14:paraId="3C470D3A"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《建筑用轻钢龙骨》</w:t>
      </w:r>
      <w:r w:rsidRPr="00C12331">
        <w:rPr>
          <w:rFonts w:ascii="Times New Roman" w:hAnsi="Times New Roman" w:cs="Times New Roman"/>
          <w:sz w:val="21"/>
        </w:rPr>
        <w:t>GB/T 11981</w:t>
      </w:r>
    </w:p>
    <w:p w14:paraId="0CD349E8"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《建筑模数协调标准》</w:t>
      </w:r>
      <w:r w:rsidRPr="00C12331">
        <w:rPr>
          <w:rFonts w:ascii="Times New Roman" w:hAnsi="Times New Roman" w:cs="Times New Roman"/>
          <w:sz w:val="21"/>
        </w:rPr>
        <w:t>GB/T 50002</w:t>
      </w:r>
    </w:p>
    <w:p w14:paraId="20C708F9"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《辐射供暖供冷技术规程》</w:t>
      </w:r>
      <w:r w:rsidRPr="00C12331">
        <w:rPr>
          <w:rFonts w:ascii="Times New Roman" w:hAnsi="Times New Roman" w:cs="Times New Roman"/>
          <w:sz w:val="21"/>
        </w:rPr>
        <w:t>JGJ 142</w:t>
      </w:r>
    </w:p>
    <w:p w14:paraId="0EAFFB12" w14:textId="77777777" w:rsidR="003B09A2" w:rsidRPr="00C12331" w:rsidRDefault="00763E18">
      <w:pPr>
        <w:spacing w:beforeLines="0" w:before="0"/>
        <w:ind w:firstLineChars="200" w:firstLine="420"/>
        <w:rPr>
          <w:rFonts w:ascii="Times New Roman" w:hAnsi="Times New Roman" w:cs="Times New Roman"/>
          <w:sz w:val="21"/>
        </w:rPr>
      </w:pPr>
      <w:r w:rsidRPr="00C12331">
        <w:rPr>
          <w:rFonts w:ascii="Times New Roman" w:hAnsi="Times New Roman" w:cs="Times New Roman" w:hint="eastAsia"/>
          <w:sz w:val="21"/>
        </w:rPr>
        <w:t>《老年人照料设施建筑设计标准》</w:t>
      </w:r>
      <w:r w:rsidRPr="00C12331">
        <w:rPr>
          <w:rFonts w:ascii="Times New Roman" w:hAnsi="Times New Roman" w:cs="Times New Roman"/>
          <w:sz w:val="21"/>
        </w:rPr>
        <w:t>JGJ 450</w:t>
      </w:r>
    </w:p>
    <w:p w14:paraId="103FA760"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eastAsia="宋体" w:hAnsi="Times New Roman" w:cs="Times New Roman" w:hint="eastAsia"/>
          <w:sz w:val="21"/>
        </w:rPr>
        <w:t>《建筑轻质条板隔墙技术规程》</w:t>
      </w:r>
      <w:r w:rsidRPr="00C12331">
        <w:rPr>
          <w:rFonts w:ascii="Times New Roman" w:eastAsia="宋体" w:hAnsi="Times New Roman" w:cs="Times New Roman"/>
          <w:sz w:val="21"/>
        </w:rPr>
        <w:t>JGJ/T 157</w:t>
      </w:r>
    </w:p>
    <w:p w14:paraId="7504CC70"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《建筑工程资料管理规程》</w:t>
      </w:r>
      <w:r w:rsidRPr="00C12331">
        <w:rPr>
          <w:rFonts w:ascii="Times New Roman" w:hAnsi="Times New Roman" w:cs="Times New Roman"/>
          <w:sz w:val="21"/>
        </w:rPr>
        <w:t>JGJ/T 185</w:t>
      </w:r>
    </w:p>
    <w:p w14:paraId="5423D83A"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《住宅厨房家具及厨房设备模数系列》</w:t>
      </w:r>
      <w:r w:rsidRPr="00C12331">
        <w:rPr>
          <w:rFonts w:ascii="Times New Roman" w:hAnsi="Times New Roman" w:cs="Times New Roman"/>
          <w:sz w:val="21"/>
        </w:rPr>
        <w:t>JG/T 219</w:t>
      </w:r>
    </w:p>
    <w:p w14:paraId="7E2B0681"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《住宅厨房模数协调标准》</w:t>
      </w:r>
      <w:r w:rsidRPr="00C12331">
        <w:rPr>
          <w:rFonts w:ascii="Times New Roman" w:hAnsi="Times New Roman" w:cs="Times New Roman"/>
          <w:sz w:val="21"/>
        </w:rPr>
        <w:t>JGJ/T 262</w:t>
      </w:r>
    </w:p>
    <w:p w14:paraId="53A5701C"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《建筑装饰装修工程成品保护技术标准》</w:t>
      </w:r>
      <w:r w:rsidRPr="00C12331">
        <w:rPr>
          <w:rFonts w:ascii="Times New Roman" w:hAnsi="Times New Roman" w:cs="Times New Roman"/>
          <w:sz w:val="21"/>
        </w:rPr>
        <w:t>JGJ/T 427</w:t>
      </w:r>
    </w:p>
    <w:p w14:paraId="0CCAB5B8"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《工业化住宅尺寸协调标准》</w:t>
      </w:r>
      <w:r w:rsidRPr="00C12331">
        <w:rPr>
          <w:rFonts w:ascii="Times New Roman" w:hAnsi="Times New Roman" w:cs="Times New Roman"/>
          <w:sz w:val="21"/>
        </w:rPr>
        <w:t>JGJ/T 445</w:t>
      </w:r>
    </w:p>
    <w:p w14:paraId="57AA1BA0"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《装配式整体卫生间应用技术标准》</w:t>
      </w:r>
      <w:r w:rsidRPr="00C12331">
        <w:rPr>
          <w:rFonts w:ascii="Times New Roman" w:hAnsi="Times New Roman" w:cs="Times New Roman"/>
          <w:sz w:val="21"/>
        </w:rPr>
        <w:t>JGJ/T 467</w:t>
      </w:r>
    </w:p>
    <w:p w14:paraId="33F2A36A"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《装配式整体厨房应用技术标准》</w:t>
      </w:r>
      <w:r w:rsidRPr="00C12331">
        <w:rPr>
          <w:rFonts w:ascii="Times New Roman" w:hAnsi="Times New Roman" w:cs="Times New Roman"/>
          <w:sz w:val="21"/>
        </w:rPr>
        <w:t>JGJ/T 477</w:t>
      </w:r>
    </w:p>
    <w:p w14:paraId="7E73EE9F"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《装配式内装修技术标准》</w:t>
      </w:r>
      <w:r w:rsidRPr="00C12331">
        <w:rPr>
          <w:rFonts w:ascii="Times New Roman" w:hAnsi="Times New Roman" w:cs="Times New Roman"/>
          <w:sz w:val="21"/>
        </w:rPr>
        <w:t>JGJ/T 491</w:t>
      </w:r>
    </w:p>
    <w:p w14:paraId="40965727"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《建筑用轻钢龙骨配件》</w:t>
      </w:r>
      <w:r w:rsidRPr="00C12331">
        <w:rPr>
          <w:rFonts w:ascii="Times New Roman" w:hAnsi="Times New Roman" w:cs="Times New Roman"/>
          <w:sz w:val="21"/>
        </w:rPr>
        <w:t>JC/T 558</w:t>
      </w:r>
    </w:p>
    <w:p w14:paraId="629A43B7"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《装配式住宅构件生产和安装信息化技术导则》</w:t>
      </w:r>
      <w:r w:rsidRPr="00C12331">
        <w:rPr>
          <w:rFonts w:ascii="Times New Roman" w:hAnsi="Times New Roman" w:cs="Times New Roman"/>
          <w:sz w:val="21"/>
        </w:rPr>
        <w:t>DBJ50/T-191</w:t>
      </w:r>
    </w:p>
    <w:p w14:paraId="5324A76F" w14:textId="69CFAC03" w:rsidR="003B09A2" w:rsidRPr="00C12331" w:rsidRDefault="00763E18">
      <w:pPr>
        <w:spacing w:beforeLines="0" w:before="0"/>
        <w:ind w:firstLineChars="200" w:firstLine="420"/>
        <w:rPr>
          <w:rFonts w:ascii="Times New Roman" w:hAnsi="Times New Roman" w:cs="Times New Roman"/>
          <w:sz w:val="21"/>
        </w:rPr>
      </w:pPr>
      <w:r w:rsidRPr="00C12331">
        <w:rPr>
          <w:rFonts w:ascii="Times New Roman" w:hAnsi="Times New Roman" w:cs="Times New Roman" w:hint="eastAsia"/>
          <w:sz w:val="21"/>
        </w:rPr>
        <w:t>《建设工程绿色施工规范》</w:t>
      </w:r>
      <w:r w:rsidRPr="00C12331">
        <w:rPr>
          <w:rFonts w:ascii="Times New Roman" w:hAnsi="Times New Roman" w:cs="Times New Roman"/>
          <w:sz w:val="21"/>
        </w:rPr>
        <w:t>DBJ 50/T-228</w:t>
      </w:r>
    </w:p>
    <w:p w14:paraId="272EB791" w14:textId="32D35337" w:rsidR="00AF68E3" w:rsidRPr="004250D4" w:rsidRDefault="00AF68E3" w:rsidP="004250D4">
      <w:pPr>
        <w:spacing w:beforeLines="0" w:before="0"/>
        <w:ind w:firstLineChars="200" w:firstLine="420"/>
        <w:rPr>
          <w:rFonts w:ascii="Times New Roman" w:eastAsia="宋体" w:hAnsi="Times New Roman" w:cs="Times New Roman"/>
          <w:sz w:val="21"/>
        </w:rPr>
      </w:pPr>
      <w:r w:rsidRPr="00C12331">
        <w:rPr>
          <w:rFonts w:ascii="Times New Roman" w:eastAsia="宋体" w:hAnsi="Times New Roman" w:cs="Times New Roman" w:hint="eastAsia"/>
          <w:sz w:val="21"/>
        </w:rPr>
        <w:lastRenderedPageBreak/>
        <w:t>《装配式住宅设计选型标准》</w:t>
      </w:r>
      <w:r w:rsidRPr="00C12331">
        <w:rPr>
          <w:rFonts w:ascii="Times New Roman" w:eastAsia="宋体" w:hAnsi="Times New Roman" w:cs="Times New Roman"/>
          <w:sz w:val="21"/>
        </w:rPr>
        <w:t>JGJ/T 494</w:t>
      </w:r>
    </w:p>
    <w:p w14:paraId="40383301"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eastAsia="宋体" w:hAnsi="Times New Roman" w:cs="Times New Roman" w:hint="eastAsia"/>
          <w:sz w:val="21"/>
        </w:rPr>
        <w:t>《轻质隔墙条板应用技术标准》</w:t>
      </w:r>
      <w:r w:rsidRPr="00C12331">
        <w:rPr>
          <w:rFonts w:ascii="Times New Roman" w:eastAsia="宋体" w:hAnsi="Times New Roman" w:cs="Times New Roman"/>
          <w:sz w:val="21"/>
        </w:rPr>
        <w:t>DBJ 50/T-338</w:t>
      </w:r>
    </w:p>
    <w:p w14:paraId="4709737F" w14:textId="77777777" w:rsidR="003B09A2" w:rsidRPr="00C12331" w:rsidRDefault="00763E18">
      <w:pPr>
        <w:spacing w:beforeLines="0" w:before="0"/>
        <w:ind w:firstLineChars="200" w:firstLine="420"/>
        <w:rPr>
          <w:rFonts w:ascii="Times New Roman" w:hAnsi="Times New Roman" w:cs="Times New Roman"/>
        </w:rPr>
      </w:pPr>
      <w:r w:rsidRPr="00C12331">
        <w:rPr>
          <w:rFonts w:ascii="Times New Roman" w:eastAsia="宋体" w:hAnsi="Times New Roman" w:cs="Times New Roman" w:hint="eastAsia"/>
          <w:sz w:val="21"/>
        </w:rPr>
        <w:t>《装配式内装修——墙面装修》</w:t>
      </w:r>
      <w:r w:rsidRPr="00C12331">
        <w:rPr>
          <w:rFonts w:ascii="Times New Roman" w:eastAsia="宋体" w:hAnsi="Times New Roman" w:cs="Times New Roman"/>
          <w:sz w:val="21"/>
        </w:rPr>
        <w:t>DJBT 50-148</w:t>
      </w:r>
    </w:p>
    <w:p w14:paraId="50A0A993" w14:textId="2C05F3BA" w:rsidR="003B09A2" w:rsidRPr="00C12331" w:rsidRDefault="00763E18">
      <w:pPr>
        <w:spacing w:beforeLines="0" w:before="0"/>
        <w:ind w:firstLineChars="200" w:firstLine="420"/>
        <w:rPr>
          <w:rFonts w:ascii="Times New Roman" w:eastAsia="宋体" w:hAnsi="Times New Roman" w:cs="Times New Roman"/>
          <w:sz w:val="21"/>
        </w:rPr>
      </w:pPr>
      <w:r w:rsidRPr="00C12331">
        <w:rPr>
          <w:rFonts w:ascii="Times New Roman" w:eastAsia="宋体" w:hAnsi="Times New Roman" w:cs="Times New Roman" w:hint="eastAsia"/>
          <w:sz w:val="21"/>
        </w:rPr>
        <w:t>《工业化内装修技术导则》</w:t>
      </w:r>
    </w:p>
    <w:p w14:paraId="4279DB78" w14:textId="70D9498C" w:rsidR="00F376C4" w:rsidRPr="00C12331" w:rsidRDefault="00F376C4" w:rsidP="00F376C4">
      <w:pPr>
        <w:spacing w:beforeLines="0" w:before="0"/>
        <w:ind w:firstLineChars="200" w:firstLine="420"/>
        <w:rPr>
          <w:rFonts w:ascii="Times New Roman" w:hAnsi="Times New Roman" w:cs="Times New Roman"/>
        </w:rPr>
      </w:pPr>
      <w:r w:rsidRPr="00C12331">
        <w:rPr>
          <w:rFonts w:ascii="Times New Roman" w:hAnsi="Times New Roman" w:cs="Times New Roman" w:hint="eastAsia"/>
          <w:sz w:val="21"/>
        </w:rPr>
        <w:t>《健康建筑评价标准》</w:t>
      </w:r>
      <w:r w:rsidRPr="00C12331">
        <w:rPr>
          <w:rFonts w:ascii="Times New Roman" w:hAnsi="Times New Roman" w:cs="Times New Roman"/>
          <w:sz w:val="21"/>
        </w:rPr>
        <w:t>T/ASC 02</w:t>
      </w:r>
      <w:r w:rsidR="00742199" w:rsidRPr="00C12331">
        <w:rPr>
          <w:rFonts w:ascii="Times New Roman" w:hAnsi="Times New Roman" w:cs="Times New Roman"/>
          <w:sz w:val="21"/>
        </w:rPr>
        <w:t>-2016</w:t>
      </w:r>
    </w:p>
    <w:p w14:paraId="3E964F75" w14:textId="77777777" w:rsidR="003B09A2" w:rsidRPr="00C12331" w:rsidRDefault="003B09A2">
      <w:pPr>
        <w:pStyle w:val="m"/>
        <w:spacing w:before="78"/>
        <w:rPr>
          <w:sz w:val="21"/>
          <w:szCs w:val="21"/>
        </w:rPr>
      </w:pPr>
    </w:p>
    <w:sectPr w:rsidR="003B09A2" w:rsidRPr="00C1233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A21A42" w15:done="0"/>
  <w15:commentEx w15:paraId="51F24139" w15:done="0"/>
  <w15:commentEx w15:paraId="094209B8" w15:done="0"/>
  <w15:commentEx w15:paraId="7DD92803" w15:done="0"/>
  <w15:commentEx w15:paraId="24DE0779" w15:done="0"/>
  <w15:commentEx w15:paraId="17DD4ACC" w15:done="0"/>
  <w15:commentEx w15:paraId="318D088C" w15:done="0"/>
  <w15:commentEx w15:paraId="49441B52" w15:done="0"/>
  <w15:commentEx w15:paraId="5DDD7D51" w15:done="0"/>
  <w15:commentEx w15:paraId="1F456822" w15:done="0"/>
  <w15:commentEx w15:paraId="1BA52AFC" w15:done="0"/>
  <w15:commentEx w15:paraId="554958AA" w15:done="0"/>
  <w15:commentEx w15:paraId="18C06250" w15:done="0"/>
  <w15:commentEx w15:paraId="2EA36A53" w15:done="0"/>
  <w15:commentEx w15:paraId="188D2F88" w15:done="0"/>
  <w15:commentEx w15:paraId="1ACE5ACD" w15:done="0"/>
  <w15:commentEx w15:paraId="20960A7B" w15:done="0"/>
  <w15:commentEx w15:paraId="36B31250" w15:done="0"/>
  <w15:commentEx w15:paraId="791C5B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C6F" w16cex:dateUtc="2022-04-06T09:49:00Z"/>
  <w16cex:commentExtensible w16cex:durableId="26001C70" w16cex:dateUtc="2022-04-06T09:50:00Z"/>
  <w16cex:commentExtensible w16cex:durableId="26001C71" w16cex:dateUtc="2022-04-06T10:00:00Z"/>
  <w16cex:commentExtensible w16cex:durableId="26001C72" w16cex:dateUtc="2022-04-06T09:55:00Z"/>
  <w16cex:commentExtensible w16cex:durableId="26001C73" w16cex:dateUtc="2022-04-07T02:03:00Z"/>
  <w16cex:commentExtensible w16cex:durableId="26001C74" w16cex:dateUtc="2022-04-07T01:46:00Z"/>
  <w16cex:commentExtensible w16cex:durableId="26001C75" w16cex:dateUtc="2022-04-06T09:58:00Z"/>
  <w16cex:commentExtensible w16cex:durableId="26015513" w16cex:dateUtc="2022-04-06T09:58:00Z"/>
  <w16cex:commentExtensible w16cex:durableId="26001C76" w16cex:dateUtc="2022-04-06T10:03:00Z"/>
  <w16cex:commentExtensible w16cex:durableId="26001C77" w16cex:dateUtc="2022-04-06T10:08:00Z"/>
  <w16cex:commentExtensible w16cex:durableId="26001C78" w16cex:dateUtc="2022-04-06T10:11:00Z"/>
  <w16cex:commentExtensible w16cex:durableId="26001C79" w16cex:dateUtc="2022-04-06T10:13:00Z"/>
  <w16cex:commentExtensible w16cex:durableId="26001C7A" w16cex:dateUtc="2022-04-06T10:13:00Z"/>
  <w16cex:commentExtensible w16cex:durableId="26001C7B" w16cex:dateUtc="2022-04-06T10:17:00Z"/>
  <w16cex:commentExtensible w16cex:durableId="26001C7C" w16cex:dateUtc="2022-04-06T10:20:00Z"/>
  <w16cex:commentExtensible w16cex:durableId="26001C7D" w16cex:dateUtc="2022-04-06T10:20:00Z"/>
  <w16cex:commentExtensible w16cex:durableId="26001C7E" w16cex:dateUtc="2022-04-07T01:19:00Z"/>
  <w16cex:commentExtensible w16cex:durableId="26001C7F" w16cex:dateUtc="2022-04-07T01:20:00Z"/>
  <w16cex:commentExtensible w16cex:durableId="26001C80" w16cex:dateUtc="2022-04-07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21A42" w16cid:durableId="26001C6F"/>
  <w16cid:commentId w16cid:paraId="51F24139" w16cid:durableId="26001C70"/>
  <w16cid:commentId w16cid:paraId="094209B8" w16cid:durableId="26001C71"/>
  <w16cid:commentId w16cid:paraId="7DD92803" w16cid:durableId="26001C72"/>
  <w16cid:commentId w16cid:paraId="24DE0779" w16cid:durableId="26001C73"/>
  <w16cid:commentId w16cid:paraId="17DD4ACC" w16cid:durableId="26001C74"/>
  <w16cid:commentId w16cid:paraId="318D088C" w16cid:durableId="26001C75"/>
  <w16cid:commentId w16cid:paraId="49441B52" w16cid:durableId="26015513"/>
  <w16cid:commentId w16cid:paraId="5DDD7D51" w16cid:durableId="26001C76"/>
  <w16cid:commentId w16cid:paraId="1F456822" w16cid:durableId="26001C77"/>
  <w16cid:commentId w16cid:paraId="1BA52AFC" w16cid:durableId="26001C78"/>
  <w16cid:commentId w16cid:paraId="554958AA" w16cid:durableId="26001C79"/>
  <w16cid:commentId w16cid:paraId="18C06250" w16cid:durableId="26001C7A"/>
  <w16cid:commentId w16cid:paraId="2EA36A53" w16cid:durableId="26001C7B"/>
  <w16cid:commentId w16cid:paraId="188D2F88" w16cid:durableId="26001C7C"/>
  <w16cid:commentId w16cid:paraId="1ACE5ACD" w16cid:durableId="26001C7D"/>
  <w16cid:commentId w16cid:paraId="20960A7B" w16cid:durableId="26001C7E"/>
  <w16cid:commentId w16cid:paraId="36B31250" w16cid:durableId="26001C7F"/>
  <w16cid:commentId w16cid:paraId="791C5BC3" w16cid:durableId="26001C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866A1" w14:textId="77777777" w:rsidR="006542D3" w:rsidRDefault="006542D3">
      <w:pPr>
        <w:spacing w:before="60" w:line="240" w:lineRule="auto"/>
      </w:pPr>
      <w:r>
        <w:separator/>
      </w:r>
    </w:p>
  </w:endnote>
  <w:endnote w:type="continuationSeparator" w:id="0">
    <w:p w14:paraId="4B6CB3AE" w14:textId="77777777" w:rsidR="006542D3" w:rsidRDefault="006542D3">
      <w:pPr>
        <w:spacing w:before="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altName w:val="Arial"/>
    <w:charset w:val="00"/>
    <w:family w:val="swiss"/>
    <w:pitch w:val="variable"/>
    <w:sig w:usb0="00000000"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0EE6" w14:textId="77777777" w:rsidR="003B09A2" w:rsidRDefault="003B09A2">
    <w:pPr>
      <w:pStyle w:val="a6"/>
      <w:spacing w:before="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3F56" w14:textId="77777777" w:rsidR="003B09A2" w:rsidRDefault="003B09A2">
    <w:pPr>
      <w:pStyle w:val="a6"/>
      <w:spacing w:before="60"/>
      <w:jc w:val="center"/>
    </w:pPr>
  </w:p>
  <w:p w14:paraId="61EDA22D" w14:textId="77777777" w:rsidR="003B09A2" w:rsidRDefault="003B09A2">
    <w:pPr>
      <w:pStyle w:val="a6"/>
      <w:spacing w:before="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3F33D" w14:textId="77777777" w:rsidR="003B09A2" w:rsidRDefault="003B09A2">
    <w:pPr>
      <w:pStyle w:val="a6"/>
      <w:spacing w:before="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FB425" w14:textId="77777777" w:rsidR="003B09A2" w:rsidRDefault="003B09A2">
    <w:pPr>
      <w:spacing w:before="60"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830179"/>
    </w:sdtPr>
    <w:sdtEndPr/>
    <w:sdtContent>
      <w:p w14:paraId="06E8704B" w14:textId="77777777" w:rsidR="003B09A2" w:rsidRDefault="00763E18">
        <w:pPr>
          <w:pStyle w:val="a6"/>
          <w:spacing w:before="60"/>
          <w:jc w:val="center"/>
        </w:pPr>
        <w:r>
          <w:fldChar w:fldCharType="begin"/>
        </w:r>
        <w:r>
          <w:instrText>PAGE   \* MERGEFORMAT</w:instrText>
        </w:r>
        <w:r>
          <w:fldChar w:fldCharType="separate"/>
        </w:r>
        <w:r w:rsidR="00276128" w:rsidRPr="00276128">
          <w:rPr>
            <w:noProof/>
            <w:lang w:val="zh-CN"/>
          </w:rPr>
          <w:t>19</w:t>
        </w:r>
        <w:r>
          <w:fldChar w:fldCharType="end"/>
        </w:r>
      </w:p>
    </w:sdtContent>
  </w:sdt>
  <w:p w14:paraId="1E28A7D8" w14:textId="77777777" w:rsidR="003B09A2" w:rsidRDefault="003B09A2">
    <w:pPr>
      <w:spacing w:before="60"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4E89C" w14:textId="77777777" w:rsidR="006542D3" w:rsidRDefault="006542D3">
      <w:pPr>
        <w:spacing w:before="60"/>
      </w:pPr>
      <w:r>
        <w:separator/>
      </w:r>
    </w:p>
  </w:footnote>
  <w:footnote w:type="continuationSeparator" w:id="0">
    <w:p w14:paraId="61D09357" w14:textId="77777777" w:rsidR="006542D3" w:rsidRDefault="006542D3">
      <w:pPr>
        <w:spacing w:before="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5534E" w14:textId="72E6318C" w:rsidR="003B09A2" w:rsidRDefault="006542D3">
    <w:pPr>
      <w:spacing w:before="60"/>
    </w:pPr>
    <w:r>
      <w:rPr>
        <w:noProof/>
      </w:rPr>
      <w:pict w14:anchorId="68CBF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81422" o:spid="_x0000_s2051"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宋体&quot;;font-size:1pt" string="送审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F802A" w14:textId="44E27BCB" w:rsidR="003B09A2" w:rsidRDefault="006542D3">
    <w:pPr>
      <w:spacing w:before="60"/>
    </w:pPr>
    <w:r>
      <w:rPr>
        <w:noProof/>
      </w:rPr>
      <w:pict w14:anchorId="168D4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81423" o:spid="_x0000_s2052"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宋体&quot;;font-size:1pt" string="送审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B626" w14:textId="0EBFCC81" w:rsidR="003B09A2" w:rsidRDefault="006542D3">
    <w:pPr>
      <w:spacing w:before="60"/>
    </w:pPr>
    <w:r>
      <w:rPr>
        <w:noProof/>
      </w:rPr>
      <w:pict w14:anchorId="08FDE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81421" o:spid="_x0000_s2050"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宋体&quot;;font-size:1pt" string="送审稿"/>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4EFF2" w14:textId="249E5821" w:rsidR="003B09A2" w:rsidRDefault="006542D3">
    <w:pPr>
      <w:pStyle w:val="a7"/>
      <w:spacing w:before="60"/>
    </w:pPr>
    <w:r>
      <w:rPr>
        <w:noProof/>
      </w:rPr>
      <w:pict w14:anchorId="0FAAC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81425" o:spid="_x0000_s2054" type="#_x0000_t136" style="position:absolute;left:0;text-align:left;margin-left:0;margin-top:0;width:439.15pt;height:146.35pt;rotation:315;z-index:-251649024;mso-position-horizontal:center;mso-position-horizontal-relative:margin;mso-position-vertical:center;mso-position-vertical-relative:margin" o:allowincell="f" fillcolor="silver" stroked="f">
          <v:fill opacity=".5"/>
          <v:textpath style="font-family:&quot;宋体&quot;;font-size:1pt" string="送审稿"/>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7B028" w14:textId="3A25C33C" w:rsidR="003B09A2" w:rsidRDefault="006542D3">
    <w:pPr>
      <w:spacing w:before="60" w:line="1" w:lineRule="exact"/>
    </w:pPr>
    <w:r>
      <w:rPr>
        <w:noProof/>
      </w:rPr>
      <w:pict w14:anchorId="768A7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81426" o:spid="_x0000_s2055" type="#_x0000_t136" style="position:absolute;left:0;text-align:left;margin-left:0;margin-top:0;width:439.15pt;height:146.35pt;rotation:315;z-index:-251646976;mso-position-horizontal:center;mso-position-horizontal-relative:margin;mso-position-vertical:center;mso-position-vertical-relative:margin" o:allowincell="f" fillcolor="silver" stroked="f">
          <v:fill opacity=".5"/>
          <v:textpath style="font-family:&quot;宋体&quot;;font-size:1pt" string="送审稿"/>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41D7F" w14:textId="159419C4" w:rsidR="003B09A2" w:rsidRDefault="006542D3">
    <w:pPr>
      <w:pStyle w:val="a7"/>
      <w:spacing w:before="60"/>
    </w:pPr>
    <w:r>
      <w:rPr>
        <w:noProof/>
      </w:rPr>
      <w:pict w14:anchorId="59C27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81424" o:spid="_x0000_s2053" type="#_x0000_t136" style="position:absolute;left:0;text-align:left;margin-left:0;margin-top:0;width:439.15pt;height:146.35pt;rotation:315;z-index:-251651072;mso-position-horizontal:center;mso-position-horizontal-relative:margin;mso-position-vertical:center;mso-position-vertical-relative:margin" o:allowincell="f" fillcolor="silver" stroked="f">
          <v:fill opacity=".5"/>
          <v:textpath style="font-family:&quot;宋体&quot;;font-size:1pt" string="送审稿"/>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B9EBD" w14:textId="5E7080A9" w:rsidR="003B09A2" w:rsidRDefault="006542D3">
    <w:pPr>
      <w:pStyle w:val="a7"/>
      <w:spacing w:before="60"/>
    </w:pPr>
    <w:r>
      <w:rPr>
        <w:noProof/>
      </w:rPr>
      <w:pict w14:anchorId="7CEE5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81428" o:spid="_x0000_s2057" type="#_x0000_t136" style="position:absolute;left:0;text-align:left;margin-left:0;margin-top:0;width:439.15pt;height:146.35pt;rotation:315;z-index:-251642880;mso-position-horizontal:center;mso-position-horizontal-relative:margin;mso-position-vertical:center;mso-position-vertical-relative:margin" o:allowincell="f" fillcolor="silver" stroked="f">
          <v:fill opacity=".5"/>
          <v:textpath style="font-family:&quot;宋体&quot;;font-size:1pt" string="送审稿"/>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E054E" w14:textId="64FD026A" w:rsidR="003B09A2" w:rsidRDefault="006542D3">
    <w:pPr>
      <w:spacing w:before="60"/>
    </w:pPr>
    <w:r>
      <w:rPr>
        <w:noProof/>
      </w:rPr>
      <w:pict w14:anchorId="64E5F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81429" o:spid="_x0000_s2058" type="#_x0000_t136" style="position:absolute;left:0;text-align:left;margin-left:0;margin-top:0;width:439.15pt;height:146.35pt;rotation:315;z-index:-251640832;mso-position-horizontal:center;mso-position-horizontal-relative:margin;mso-position-vertical:center;mso-position-vertical-relative:margin" o:allowincell="f" fillcolor="silver" stroked="f">
          <v:fill opacity=".5"/>
          <v:textpath style="font-family:&quot;宋体&quot;;font-size:1pt" string="送审稿"/>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21F08" w14:textId="2BC4B7A0" w:rsidR="003B09A2" w:rsidRDefault="006542D3">
    <w:pPr>
      <w:pStyle w:val="a7"/>
      <w:spacing w:before="60"/>
    </w:pPr>
    <w:r>
      <w:rPr>
        <w:noProof/>
      </w:rPr>
      <w:pict w14:anchorId="5E638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81427" o:spid="_x0000_s2056" type="#_x0000_t136" style="position:absolute;left:0;text-align:left;margin-left:0;margin-top:0;width:439.15pt;height:146.35pt;rotation:315;z-index:-251644928;mso-position-horizontal:center;mso-position-horizontal-relative:margin;mso-position-vertical:center;mso-position-vertical-relative:margin" o:allowincell="f" fillcolor="silver" stroked="f">
          <v:fill opacity=".5"/>
          <v:textpath style="font-family:&quot;宋体&quot;;font-size:1pt" string="送审稿"/>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郑 阳">
    <w15:presenceInfo w15:providerId="Windows Live" w15:userId="a1b10492c8b6fa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F23ED"/>
    <w:rsid w:val="00005E4D"/>
    <w:rsid w:val="000243F0"/>
    <w:rsid w:val="00034729"/>
    <w:rsid w:val="00045F29"/>
    <w:rsid w:val="000527B8"/>
    <w:rsid w:val="0005501F"/>
    <w:rsid w:val="00067A5C"/>
    <w:rsid w:val="00070833"/>
    <w:rsid w:val="000734E8"/>
    <w:rsid w:val="00082E2D"/>
    <w:rsid w:val="0008329F"/>
    <w:rsid w:val="0009685D"/>
    <w:rsid w:val="000B1711"/>
    <w:rsid w:val="000B2433"/>
    <w:rsid w:val="000B6FF5"/>
    <w:rsid w:val="000D2BC5"/>
    <w:rsid w:val="000D3A2C"/>
    <w:rsid w:val="000D56F0"/>
    <w:rsid w:val="000E01B5"/>
    <w:rsid w:val="000F1784"/>
    <w:rsid w:val="000F4A01"/>
    <w:rsid w:val="000F7A70"/>
    <w:rsid w:val="001070DB"/>
    <w:rsid w:val="00111A1A"/>
    <w:rsid w:val="001309A7"/>
    <w:rsid w:val="00141225"/>
    <w:rsid w:val="00145F62"/>
    <w:rsid w:val="00160253"/>
    <w:rsid w:val="001645BF"/>
    <w:rsid w:val="0017666E"/>
    <w:rsid w:val="00194206"/>
    <w:rsid w:val="00195F51"/>
    <w:rsid w:val="0019798C"/>
    <w:rsid w:val="001A420F"/>
    <w:rsid w:val="001D32B2"/>
    <w:rsid w:val="001E5A06"/>
    <w:rsid w:val="001E5C2A"/>
    <w:rsid w:val="001E7ACF"/>
    <w:rsid w:val="001F6C8B"/>
    <w:rsid w:val="001F778B"/>
    <w:rsid w:val="0020349A"/>
    <w:rsid w:val="002078CF"/>
    <w:rsid w:val="0025297C"/>
    <w:rsid w:val="00252A68"/>
    <w:rsid w:val="00252AC3"/>
    <w:rsid w:val="00260B6A"/>
    <w:rsid w:val="00266093"/>
    <w:rsid w:val="00274B74"/>
    <w:rsid w:val="00276128"/>
    <w:rsid w:val="00284F84"/>
    <w:rsid w:val="00286A15"/>
    <w:rsid w:val="002A78A5"/>
    <w:rsid w:val="002D4700"/>
    <w:rsid w:val="002D47C4"/>
    <w:rsid w:val="002D4849"/>
    <w:rsid w:val="002E23A7"/>
    <w:rsid w:val="002E2A50"/>
    <w:rsid w:val="002F3D3F"/>
    <w:rsid w:val="00303733"/>
    <w:rsid w:val="003244DE"/>
    <w:rsid w:val="00331363"/>
    <w:rsid w:val="003346DE"/>
    <w:rsid w:val="00342F11"/>
    <w:rsid w:val="003515DB"/>
    <w:rsid w:val="0037019B"/>
    <w:rsid w:val="00372827"/>
    <w:rsid w:val="00375A27"/>
    <w:rsid w:val="00390DFC"/>
    <w:rsid w:val="003A02BB"/>
    <w:rsid w:val="003A3C56"/>
    <w:rsid w:val="003A4B78"/>
    <w:rsid w:val="003B09A2"/>
    <w:rsid w:val="003B5485"/>
    <w:rsid w:val="003C62C6"/>
    <w:rsid w:val="003E21F0"/>
    <w:rsid w:val="003E5C3F"/>
    <w:rsid w:val="003E5D6D"/>
    <w:rsid w:val="00401F63"/>
    <w:rsid w:val="00410635"/>
    <w:rsid w:val="00422971"/>
    <w:rsid w:val="004250D4"/>
    <w:rsid w:val="004423C7"/>
    <w:rsid w:val="00455240"/>
    <w:rsid w:val="00483D69"/>
    <w:rsid w:val="00483E2A"/>
    <w:rsid w:val="00491C1F"/>
    <w:rsid w:val="00492CED"/>
    <w:rsid w:val="004A2CCD"/>
    <w:rsid w:val="004B71C2"/>
    <w:rsid w:val="004E2720"/>
    <w:rsid w:val="004E697E"/>
    <w:rsid w:val="004F2147"/>
    <w:rsid w:val="004F2849"/>
    <w:rsid w:val="004F35A4"/>
    <w:rsid w:val="004F6C53"/>
    <w:rsid w:val="005000DD"/>
    <w:rsid w:val="005008A1"/>
    <w:rsid w:val="00502CCB"/>
    <w:rsid w:val="0052072C"/>
    <w:rsid w:val="005217A0"/>
    <w:rsid w:val="00522CEC"/>
    <w:rsid w:val="00526773"/>
    <w:rsid w:val="005550DE"/>
    <w:rsid w:val="00556ABF"/>
    <w:rsid w:val="00564E1C"/>
    <w:rsid w:val="00565F46"/>
    <w:rsid w:val="0058034D"/>
    <w:rsid w:val="00586673"/>
    <w:rsid w:val="00590805"/>
    <w:rsid w:val="00591242"/>
    <w:rsid w:val="005A7746"/>
    <w:rsid w:val="005B0B79"/>
    <w:rsid w:val="005B5AF4"/>
    <w:rsid w:val="005C0A0E"/>
    <w:rsid w:val="005D6F4D"/>
    <w:rsid w:val="005E3EEC"/>
    <w:rsid w:val="005E4766"/>
    <w:rsid w:val="005F799D"/>
    <w:rsid w:val="006012FE"/>
    <w:rsid w:val="00606F68"/>
    <w:rsid w:val="006076DD"/>
    <w:rsid w:val="0064154F"/>
    <w:rsid w:val="00651182"/>
    <w:rsid w:val="006542D3"/>
    <w:rsid w:val="00663C71"/>
    <w:rsid w:val="00667F6B"/>
    <w:rsid w:val="006712AA"/>
    <w:rsid w:val="00671FED"/>
    <w:rsid w:val="00672B8D"/>
    <w:rsid w:val="00686A8E"/>
    <w:rsid w:val="006879BA"/>
    <w:rsid w:val="00697CC8"/>
    <w:rsid w:val="006A2CFD"/>
    <w:rsid w:val="006B1C71"/>
    <w:rsid w:val="006B6E9E"/>
    <w:rsid w:val="006C7E83"/>
    <w:rsid w:val="006D6B94"/>
    <w:rsid w:val="006E57D5"/>
    <w:rsid w:val="006F5553"/>
    <w:rsid w:val="007112D7"/>
    <w:rsid w:val="00714602"/>
    <w:rsid w:val="007266AB"/>
    <w:rsid w:val="00731B4B"/>
    <w:rsid w:val="00732504"/>
    <w:rsid w:val="00734421"/>
    <w:rsid w:val="00734F29"/>
    <w:rsid w:val="00740503"/>
    <w:rsid w:val="00742199"/>
    <w:rsid w:val="00763E18"/>
    <w:rsid w:val="00790CC4"/>
    <w:rsid w:val="00797F95"/>
    <w:rsid w:val="007B2563"/>
    <w:rsid w:val="007B6F6A"/>
    <w:rsid w:val="007D5991"/>
    <w:rsid w:val="007E4E4B"/>
    <w:rsid w:val="00801D10"/>
    <w:rsid w:val="00814965"/>
    <w:rsid w:val="00823703"/>
    <w:rsid w:val="00831139"/>
    <w:rsid w:val="00837D22"/>
    <w:rsid w:val="008400BA"/>
    <w:rsid w:val="00842415"/>
    <w:rsid w:val="00853AE6"/>
    <w:rsid w:val="0086016C"/>
    <w:rsid w:val="00861825"/>
    <w:rsid w:val="00872DB6"/>
    <w:rsid w:val="00883E11"/>
    <w:rsid w:val="008963EC"/>
    <w:rsid w:val="008A35F3"/>
    <w:rsid w:val="008A6916"/>
    <w:rsid w:val="008C7648"/>
    <w:rsid w:val="008D1C79"/>
    <w:rsid w:val="008D2808"/>
    <w:rsid w:val="008D3861"/>
    <w:rsid w:val="008E2ADE"/>
    <w:rsid w:val="008E2EA4"/>
    <w:rsid w:val="008F2300"/>
    <w:rsid w:val="0091799C"/>
    <w:rsid w:val="00930536"/>
    <w:rsid w:val="00935959"/>
    <w:rsid w:val="00946A6E"/>
    <w:rsid w:val="00952D75"/>
    <w:rsid w:val="00957075"/>
    <w:rsid w:val="009837BC"/>
    <w:rsid w:val="009838C1"/>
    <w:rsid w:val="00992936"/>
    <w:rsid w:val="009A7D7B"/>
    <w:rsid w:val="009B5F7F"/>
    <w:rsid w:val="009C4B1F"/>
    <w:rsid w:val="009C70A3"/>
    <w:rsid w:val="009D1229"/>
    <w:rsid w:val="009D542A"/>
    <w:rsid w:val="009E18BE"/>
    <w:rsid w:val="009E34B8"/>
    <w:rsid w:val="009E65E4"/>
    <w:rsid w:val="009F2A7F"/>
    <w:rsid w:val="00A03C22"/>
    <w:rsid w:val="00A05D43"/>
    <w:rsid w:val="00A167D0"/>
    <w:rsid w:val="00A21050"/>
    <w:rsid w:val="00A249D5"/>
    <w:rsid w:val="00A271DF"/>
    <w:rsid w:val="00A428FC"/>
    <w:rsid w:val="00A60CFE"/>
    <w:rsid w:val="00A674F6"/>
    <w:rsid w:val="00A770AE"/>
    <w:rsid w:val="00A94C72"/>
    <w:rsid w:val="00A95827"/>
    <w:rsid w:val="00AC5F98"/>
    <w:rsid w:val="00AC6D69"/>
    <w:rsid w:val="00AD3854"/>
    <w:rsid w:val="00AF68E3"/>
    <w:rsid w:val="00B14536"/>
    <w:rsid w:val="00B21458"/>
    <w:rsid w:val="00B22F96"/>
    <w:rsid w:val="00B350D9"/>
    <w:rsid w:val="00B37190"/>
    <w:rsid w:val="00B418F7"/>
    <w:rsid w:val="00B738A9"/>
    <w:rsid w:val="00B82F9D"/>
    <w:rsid w:val="00B866FC"/>
    <w:rsid w:val="00BA1873"/>
    <w:rsid w:val="00BA5871"/>
    <w:rsid w:val="00BE668C"/>
    <w:rsid w:val="00BE6855"/>
    <w:rsid w:val="00BF16B7"/>
    <w:rsid w:val="00BF78BE"/>
    <w:rsid w:val="00BF7B02"/>
    <w:rsid w:val="00C0228A"/>
    <w:rsid w:val="00C03535"/>
    <w:rsid w:val="00C12331"/>
    <w:rsid w:val="00C1542A"/>
    <w:rsid w:val="00C163E2"/>
    <w:rsid w:val="00C20718"/>
    <w:rsid w:val="00C24626"/>
    <w:rsid w:val="00C4158C"/>
    <w:rsid w:val="00C43BEE"/>
    <w:rsid w:val="00C541C1"/>
    <w:rsid w:val="00C62BB1"/>
    <w:rsid w:val="00C96585"/>
    <w:rsid w:val="00C97E87"/>
    <w:rsid w:val="00CA2E46"/>
    <w:rsid w:val="00CA41DD"/>
    <w:rsid w:val="00CA6121"/>
    <w:rsid w:val="00CC7FD0"/>
    <w:rsid w:val="00CE4BC6"/>
    <w:rsid w:val="00D10D7B"/>
    <w:rsid w:val="00D12A99"/>
    <w:rsid w:val="00D16DEC"/>
    <w:rsid w:val="00D2096B"/>
    <w:rsid w:val="00D35C2F"/>
    <w:rsid w:val="00D45FA2"/>
    <w:rsid w:val="00D53897"/>
    <w:rsid w:val="00D553B1"/>
    <w:rsid w:val="00D558C9"/>
    <w:rsid w:val="00D601EF"/>
    <w:rsid w:val="00D6618E"/>
    <w:rsid w:val="00D83CDA"/>
    <w:rsid w:val="00D8643B"/>
    <w:rsid w:val="00D86D31"/>
    <w:rsid w:val="00D86EBD"/>
    <w:rsid w:val="00D92DDA"/>
    <w:rsid w:val="00D93644"/>
    <w:rsid w:val="00DA1E0E"/>
    <w:rsid w:val="00DB0122"/>
    <w:rsid w:val="00DB4177"/>
    <w:rsid w:val="00DB4709"/>
    <w:rsid w:val="00DB7D31"/>
    <w:rsid w:val="00DC2FE3"/>
    <w:rsid w:val="00DD4145"/>
    <w:rsid w:val="00DE561D"/>
    <w:rsid w:val="00DE645E"/>
    <w:rsid w:val="00E00772"/>
    <w:rsid w:val="00E16C57"/>
    <w:rsid w:val="00E24D2C"/>
    <w:rsid w:val="00E35CC9"/>
    <w:rsid w:val="00E45E5C"/>
    <w:rsid w:val="00E46C10"/>
    <w:rsid w:val="00E5032A"/>
    <w:rsid w:val="00E5038E"/>
    <w:rsid w:val="00E55034"/>
    <w:rsid w:val="00E6177E"/>
    <w:rsid w:val="00E66A60"/>
    <w:rsid w:val="00E75B75"/>
    <w:rsid w:val="00E80376"/>
    <w:rsid w:val="00E83520"/>
    <w:rsid w:val="00E851BD"/>
    <w:rsid w:val="00EA68C8"/>
    <w:rsid w:val="00EB2EE2"/>
    <w:rsid w:val="00EB7CAB"/>
    <w:rsid w:val="00EB7DC4"/>
    <w:rsid w:val="00EC13AD"/>
    <w:rsid w:val="00EE312F"/>
    <w:rsid w:val="00EE5EE2"/>
    <w:rsid w:val="00EF1864"/>
    <w:rsid w:val="00EF1E8E"/>
    <w:rsid w:val="00F00F20"/>
    <w:rsid w:val="00F10BC4"/>
    <w:rsid w:val="00F14AC1"/>
    <w:rsid w:val="00F218C3"/>
    <w:rsid w:val="00F376C4"/>
    <w:rsid w:val="00F67340"/>
    <w:rsid w:val="00F83BA4"/>
    <w:rsid w:val="00F866E8"/>
    <w:rsid w:val="00F91CE9"/>
    <w:rsid w:val="00FA5BEA"/>
    <w:rsid w:val="00FB4491"/>
    <w:rsid w:val="00FC1858"/>
    <w:rsid w:val="00FC30EA"/>
    <w:rsid w:val="00FD6B5D"/>
    <w:rsid w:val="00FF1AA3"/>
    <w:rsid w:val="00FF77DE"/>
    <w:rsid w:val="05157BA2"/>
    <w:rsid w:val="0A9B28F7"/>
    <w:rsid w:val="107817FB"/>
    <w:rsid w:val="1C2F23ED"/>
    <w:rsid w:val="1E9760EF"/>
    <w:rsid w:val="20444765"/>
    <w:rsid w:val="21A36933"/>
    <w:rsid w:val="2FEF34B0"/>
    <w:rsid w:val="32CF78F9"/>
    <w:rsid w:val="435A1D77"/>
    <w:rsid w:val="468F524F"/>
    <w:rsid w:val="55853A7A"/>
    <w:rsid w:val="60E17320"/>
    <w:rsid w:val="60FF6056"/>
    <w:rsid w:val="6184663A"/>
    <w:rsid w:val="61914B22"/>
    <w:rsid w:val="66DD62FE"/>
    <w:rsid w:val="77885603"/>
    <w:rsid w:val="797B75B8"/>
    <w:rsid w:val="7F4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14:docId w14:val="181B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qFormat="1"/>
    <w:lsdException w:name="header" w:uiPriority="99" w:unhideWhenUsed="1" w:qFormat="1"/>
    <w:lsdException w:name="footer" w:uiPriority="99" w:unhideWhenUsed="1" w:qFormat="1"/>
    <w:lsdException w:name="caption" w:semiHidden="1" w:uiPriority="35"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beforeLines="25" w:before="25" w:line="360" w:lineRule="auto"/>
      <w:jc w:val="both"/>
    </w:pPr>
    <w:rPr>
      <w:rFonts w:asciiTheme="minorHAnsi" w:eastAsiaTheme="minorEastAsia" w:hAnsiTheme="minorHAnsi" w:cstheme="minorBidi"/>
      <w:kern w:val="2"/>
      <w:sz w:val="24"/>
      <w:szCs w:val="21"/>
    </w:rPr>
  </w:style>
  <w:style w:type="paragraph" w:styleId="1">
    <w:name w:val="heading 1"/>
    <w:basedOn w:val="a"/>
    <w:next w:val="a"/>
    <w:uiPriority w:val="9"/>
    <w:qFormat/>
    <w:pPr>
      <w:keepNext/>
      <w:keepLines/>
      <w:spacing w:after="240" w:line="240" w:lineRule="auto"/>
      <w:jc w:val="center"/>
      <w:outlineLvl w:val="0"/>
    </w:pPr>
    <w:rPr>
      <w:rFonts w:ascii="Times New Roman" w:hAnsi="Times New Roman"/>
      <w:b/>
      <w:bCs/>
      <w:kern w:val="44"/>
      <w:sz w:val="30"/>
      <w:szCs w:val="44"/>
    </w:rPr>
  </w:style>
  <w:style w:type="paragraph" w:styleId="3">
    <w:name w:val="heading 3"/>
    <w:basedOn w:val="a"/>
    <w:next w:val="a"/>
    <w:unhideWhenUsed/>
    <w:qFormat/>
    <w:pPr>
      <w:keepNext/>
      <w:keepLines/>
      <w:spacing w:beforeLines="0"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spacing w:beforeLines="0" w:before="0" w:line="240" w:lineRule="auto"/>
      <w:ind w:leftChars="1200" w:left="2520"/>
    </w:pPr>
    <w:rPr>
      <w:sz w:val="21"/>
      <w:szCs w:val="22"/>
    </w:rPr>
  </w:style>
  <w:style w:type="paragraph" w:styleId="a3">
    <w:name w:val="caption"/>
    <w:basedOn w:val="a"/>
    <w:next w:val="a"/>
    <w:uiPriority w:val="35"/>
    <w:semiHidden/>
    <w:unhideWhenUsed/>
    <w:qFormat/>
    <w:pPr>
      <w:spacing w:line="240" w:lineRule="auto"/>
    </w:pPr>
    <w:rPr>
      <w:b/>
      <w:bCs/>
      <w:color w:val="5B9BD5" w:themeColor="accent1"/>
      <w:sz w:val="18"/>
      <w:szCs w:val="18"/>
    </w:rPr>
  </w:style>
  <w:style w:type="paragraph" w:styleId="a4">
    <w:name w:val="annotation text"/>
    <w:basedOn w:val="a"/>
    <w:link w:val="Char"/>
    <w:unhideWhenUsed/>
    <w:qFormat/>
    <w:pPr>
      <w:jc w:val="left"/>
    </w:pPr>
  </w:style>
  <w:style w:type="paragraph" w:styleId="5">
    <w:name w:val="toc 5"/>
    <w:basedOn w:val="a"/>
    <w:next w:val="a"/>
    <w:uiPriority w:val="39"/>
    <w:unhideWhenUsed/>
    <w:pPr>
      <w:spacing w:beforeLines="0" w:before="0" w:line="240" w:lineRule="auto"/>
      <w:ind w:leftChars="800" w:left="1680"/>
    </w:pPr>
    <w:rPr>
      <w:sz w:val="21"/>
      <w:szCs w:val="22"/>
    </w:rPr>
  </w:style>
  <w:style w:type="paragraph" w:styleId="30">
    <w:name w:val="toc 3"/>
    <w:basedOn w:val="a"/>
    <w:next w:val="a"/>
    <w:uiPriority w:val="39"/>
    <w:unhideWhenUsed/>
    <w:pPr>
      <w:spacing w:beforeLines="0" w:before="0" w:line="240" w:lineRule="auto"/>
      <w:ind w:leftChars="400" w:left="840"/>
    </w:pPr>
    <w:rPr>
      <w:sz w:val="21"/>
      <w:szCs w:val="22"/>
    </w:rPr>
  </w:style>
  <w:style w:type="paragraph" w:styleId="8">
    <w:name w:val="toc 8"/>
    <w:basedOn w:val="a"/>
    <w:next w:val="a"/>
    <w:uiPriority w:val="39"/>
    <w:unhideWhenUsed/>
    <w:pPr>
      <w:spacing w:beforeLines="0" w:before="0" w:line="240" w:lineRule="auto"/>
      <w:ind w:leftChars="1400" w:left="2940"/>
    </w:pPr>
    <w:rPr>
      <w:sz w:val="21"/>
      <w:szCs w:val="22"/>
    </w:rPr>
  </w:style>
  <w:style w:type="paragraph" w:styleId="a5">
    <w:name w:val="Date"/>
    <w:basedOn w:val="a"/>
    <w:next w:val="a"/>
    <w:link w:val="Char0"/>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pPr>
      <w:spacing w:beforeLines="0" w:before="0" w:line="240" w:lineRule="auto"/>
      <w:ind w:leftChars="600" w:left="1260"/>
    </w:pPr>
    <w:rPr>
      <w:sz w:val="21"/>
      <w:szCs w:val="22"/>
    </w:rPr>
  </w:style>
  <w:style w:type="paragraph" w:styleId="6">
    <w:name w:val="toc 6"/>
    <w:basedOn w:val="a"/>
    <w:next w:val="a"/>
    <w:uiPriority w:val="39"/>
    <w:unhideWhenUsed/>
    <w:pPr>
      <w:spacing w:beforeLines="0" w:before="0" w:line="240" w:lineRule="auto"/>
      <w:ind w:leftChars="1000" w:left="2100"/>
    </w:pPr>
    <w:rPr>
      <w:sz w:val="21"/>
      <w:szCs w:val="22"/>
    </w:rPr>
  </w:style>
  <w:style w:type="paragraph" w:styleId="2">
    <w:name w:val="toc 2"/>
    <w:basedOn w:val="a"/>
    <w:next w:val="a"/>
    <w:uiPriority w:val="39"/>
    <w:unhideWhenUsed/>
    <w:qFormat/>
    <w:pPr>
      <w:ind w:leftChars="200" w:left="420"/>
    </w:pPr>
  </w:style>
  <w:style w:type="paragraph" w:styleId="9">
    <w:name w:val="toc 9"/>
    <w:basedOn w:val="a"/>
    <w:next w:val="a"/>
    <w:uiPriority w:val="39"/>
    <w:unhideWhenUsed/>
    <w:pPr>
      <w:spacing w:beforeLines="0" w:before="0" w:line="240" w:lineRule="auto"/>
      <w:ind w:leftChars="1600" w:left="3360"/>
    </w:pPr>
    <w:rPr>
      <w:sz w:val="21"/>
      <w:szCs w:val="22"/>
    </w:rPr>
  </w:style>
  <w:style w:type="table" w:styleId="a8">
    <w:name w:val="Table Grid"/>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qFormat/>
    <w:rPr>
      <w:color w:val="0000FF"/>
      <w:u w:val="single"/>
    </w:rPr>
  </w:style>
  <w:style w:type="character" w:customStyle="1" w:styleId="Char1">
    <w:name w:val="页脚 Char"/>
    <w:basedOn w:val="a0"/>
    <w:link w:val="a6"/>
    <w:uiPriority w:val="99"/>
    <w:qFormat/>
    <w:rPr>
      <w:rFonts w:asciiTheme="minorHAnsi" w:eastAsiaTheme="minorEastAsia" w:hAnsiTheme="minorHAnsi" w:cstheme="minorBidi"/>
      <w:kern w:val="2"/>
      <w:sz w:val="18"/>
      <w:szCs w:val="18"/>
    </w:rPr>
  </w:style>
  <w:style w:type="paragraph" w:customStyle="1" w:styleId="m">
    <w:name w:val="内装标准m"/>
    <w:basedOn w:val="a"/>
    <w:qFormat/>
    <w:pPr>
      <w:contextualSpacing/>
    </w:pPr>
    <w:rPr>
      <w:szCs w:val="24"/>
    </w:rPr>
  </w:style>
  <w:style w:type="paragraph" w:customStyle="1" w:styleId="m0">
    <w:name w:val="内装标准条文说明m"/>
    <w:basedOn w:val="a"/>
    <w:qFormat/>
    <w:pPr>
      <w:spacing w:before="78"/>
      <w:contextualSpacing/>
    </w:pPr>
    <w:rPr>
      <w:rFonts w:ascii="楷体" w:eastAsia="楷体" w:hAnsi="楷体" w:cs="华文楷体"/>
      <w:color w:val="808080" w:themeColor="background1" w:themeShade="80"/>
      <w:szCs w:val="24"/>
      <w:u w:val="single"/>
    </w:rPr>
  </w:style>
  <w:style w:type="paragraph" w:customStyle="1" w:styleId="m1">
    <w:name w:val="内装标准m1."/>
    <w:basedOn w:val="a"/>
    <w:qFormat/>
    <w:pPr>
      <w:spacing w:before="78"/>
      <w:ind w:leftChars="136" w:left="567" w:hangingChars="117" w:hanging="281"/>
      <w:contextualSpacing/>
    </w:pPr>
    <w:rPr>
      <w:rFonts w:cstheme="minorEastAsia"/>
      <w:bCs/>
      <w:szCs w:val="24"/>
    </w:rPr>
  </w:style>
  <w:style w:type="paragraph" w:customStyle="1" w:styleId="aa">
    <w:name w:val="备注文字"/>
    <w:basedOn w:val="ab"/>
    <w:qFormat/>
    <w:pPr>
      <w:spacing w:beforeLines="0" w:before="120" w:afterLines="50" w:after="50" w:line="240" w:lineRule="auto"/>
      <w:ind w:firstLineChars="0" w:firstLine="0"/>
      <w:jc w:val="center"/>
    </w:pPr>
    <w:rPr>
      <w:b/>
      <w:szCs w:val="24"/>
    </w:rPr>
  </w:style>
  <w:style w:type="paragraph" w:styleId="ab">
    <w:name w:val="List Paragraph"/>
    <w:basedOn w:val="a"/>
    <w:uiPriority w:val="99"/>
    <w:qFormat/>
    <w:pPr>
      <w:ind w:firstLineChars="200" w:firstLine="420"/>
    </w:pPr>
  </w:style>
  <w:style w:type="paragraph" w:customStyle="1" w:styleId="ac">
    <w:name w:val="表格文字"/>
    <w:basedOn w:val="ad"/>
    <w:qFormat/>
    <w:pPr>
      <w:ind w:firstLineChars="0" w:firstLine="0"/>
      <w:jc w:val="center"/>
    </w:pPr>
  </w:style>
  <w:style w:type="paragraph" w:customStyle="1" w:styleId="ad">
    <w:name w:val="四级标题"/>
    <w:basedOn w:val="a"/>
    <w:qFormat/>
    <w:pPr>
      <w:ind w:firstLineChars="200" w:firstLine="200"/>
    </w:pPr>
    <w:rPr>
      <w:color w:val="000000" w:themeColor="text1"/>
      <w:szCs w:val="24"/>
    </w:rPr>
  </w:style>
  <w:style w:type="paragraph" w:customStyle="1" w:styleId="Bodytext1">
    <w:name w:val="Body text|1"/>
    <w:basedOn w:val="a"/>
    <w:qFormat/>
    <w:pPr>
      <w:spacing w:line="331" w:lineRule="auto"/>
    </w:pPr>
    <w:rPr>
      <w:rFonts w:ascii="宋体" w:eastAsia="宋体" w:hAnsi="宋体" w:cs="宋体"/>
      <w:sz w:val="20"/>
      <w:szCs w:val="20"/>
      <w:lang w:val="zh-TW" w:eastAsia="zh-TW" w:bidi="zh-TW"/>
    </w:rPr>
  </w:style>
  <w:style w:type="paragraph" w:customStyle="1" w:styleId="TOC1">
    <w:name w:val="TOC 标题1"/>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e">
    <w:name w:val="三级标题"/>
    <w:basedOn w:val="a"/>
    <w:qFormat/>
    <w:rPr>
      <w:rFonts w:ascii="Times New Roman" w:eastAsiaTheme="majorEastAsia" w:hAnsi="Times New Roman"/>
      <w:color w:val="000000" w:themeColor="text1"/>
    </w:rPr>
  </w:style>
  <w:style w:type="paragraph" w:customStyle="1" w:styleId="af">
    <w:name w:val="二级标题"/>
    <w:basedOn w:val="1"/>
    <w:qFormat/>
    <w:pPr>
      <w:spacing w:beforeLines="200" w:before="200" w:after="360"/>
      <w:outlineLvl w:val="1"/>
    </w:pPr>
    <w:rPr>
      <w:sz w:val="24"/>
    </w:rPr>
  </w:style>
  <w:style w:type="character" w:customStyle="1" w:styleId="11">
    <w:name w:val="未处理的提及1"/>
    <w:basedOn w:val="a0"/>
    <w:uiPriority w:val="99"/>
    <w:semiHidden/>
    <w:unhideWhenUsed/>
    <w:rPr>
      <w:color w:val="605E5C"/>
      <w:shd w:val="clear" w:color="auto" w:fill="E1DFDD"/>
    </w:rPr>
  </w:style>
  <w:style w:type="table" w:customStyle="1" w:styleId="12">
    <w:name w:val="网格型1"/>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basedOn w:val="a0"/>
    <w:link w:val="a5"/>
    <w:rPr>
      <w:rFonts w:asciiTheme="minorHAnsi" w:eastAsiaTheme="minorEastAsia" w:hAnsiTheme="minorHAnsi" w:cstheme="minorBidi"/>
      <w:kern w:val="2"/>
      <w:sz w:val="24"/>
      <w:szCs w:val="21"/>
    </w:rPr>
  </w:style>
  <w:style w:type="character" w:customStyle="1" w:styleId="Char2">
    <w:name w:val="页眉 Char"/>
    <w:basedOn w:val="a0"/>
    <w:link w:val="a7"/>
    <w:uiPriority w:val="99"/>
    <w:qFormat/>
    <w:rPr>
      <w:rFonts w:asciiTheme="minorHAnsi" w:eastAsiaTheme="minorEastAsia" w:hAnsiTheme="minorHAnsi" w:cstheme="minorBidi"/>
      <w:kern w:val="2"/>
      <w:sz w:val="18"/>
      <w:szCs w:val="18"/>
    </w:rPr>
  </w:style>
  <w:style w:type="character" w:styleId="af0">
    <w:name w:val="annotation reference"/>
    <w:basedOn w:val="a0"/>
    <w:rPr>
      <w:sz w:val="21"/>
      <w:szCs w:val="21"/>
    </w:rPr>
  </w:style>
  <w:style w:type="paragraph" w:styleId="af1">
    <w:name w:val="annotation subject"/>
    <w:basedOn w:val="a4"/>
    <w:next w:val="a4"/>
    <w:link w:val="Char3"/>
    <w:semiHidden/>
    <w:unhideWhenUsed/>
    <w:rsid w:val="00742199"/>
    <w:rPr>
      <w:b/>
      <w:bCs/>
    </w:rPr>
  </w:style>
  <w:style w:type="character" w:customStyle="1" w:styleId="Char">
    <w:name w:val="批注文字 Char"/>
    <w:basedOn w:val="a0"/>
    <w:link w:val="a4"/>
    <w:rsid w:val="00742199"/>
    <w:rPr>
      <w:rFonts w:asciiTheme="minorHAnsi" w:eastAsiaTheme="minorEastAsia" w:hAnsiTheme="minorHAnsi" w:cstheme="minorBidi"/>
      <w:kern w:val="2"/>
      <w:sz w:val="24"/>
      <w:szCs w:val="21"/>
    </w:rPr>
  </w:style>
  <w:style w:type="character" w:customStyle="1" w:styleId="Char3">
    <w:name w:val="批注主题 Char"/>
    <w:basedOn w:val="Char"/>
    <w:link w:val="af1"/>
    <w:semiHidden/>
    <w:rsid w:val="00742199"/>
    <w:rPr>
      <w:rFonts w:asciiTheme="minorHAnsi" w:eastAsiaTheme="minorEastAsia" w:hAnsiTheme="minorHAnsi" w:cstheme="minorBidi"/>
      <w:b/>
      <w:bCs/>
      <w:kern w:val="2"/>
      <w:sz w:val="24"/>
      <w:szCs w:val="21"/>
    </w:rPr>
  </w:style>
  <w:style w:type="paragraph" w:styleId="af2">
    <w:name w:val="Revision"/>
    <w:hidden/>
    <w:uiPriority w:val="99"/>
    <w:semiHidden/>
    <w:rsid w:val="009E65E4"/>
    <w:rPr>
      <w:rFonts w:asciiTheme="minorHAnsi" w:eastAsiaTheme="minorEastAsia" w:hAnsiTheme="minorHAnsi" w:cstheme="minorBidi"/>
      <w:kern w:val="2"/>
      <w:sz w:val="24"/>
      <w:szCs w:val="21"/>
    </w:rPr>
  </w:style>
  <w:style w:type="paragraph" w:styleId="af3">
    <w:name w:val="Balloon Text"/>
    <w:basedOn w:val="a"/>
    <w:link w:val="Char4"/>
    <w:semiHidden/>
    <w:unhideWhenUsed/>
    <w:rsid w:val="004250D4"/>
    <w:pPr>
      <w:spacing w:before="0" w:line="240" w:lineRule="auto"/>
    </w:pPr>
    <w:rPr>
      <w:sz w:val="18"/>
      <w:szCs w:val="18"/>
    </w:rPr>
  </w:style>
  <w:style w:type="character" w:customStyle="1" w:styleId="Char4">
    <w:name w:val="批注框文本 Char"/>
    <w:basedOn w:val="a0"/>
    <w:link w:val="af3"/>
    <w:semiHidden/>
    <w:rsid w:val="004250D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qFormat="1"/>
    <w:lsdException w:name="header" w:uiPriority="99" w:unhideWhenUsed="1" w:qFormat="1"/>
    <w:lsdException w:name="footer" w:uiPriority="99" w:unhideWhenUsed="1" w:qFormat="1"/>
    <w:lsdException w:name="caption" w:semiHidden="1" w:uiPriority="35"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beforeLines="25" w:before="25" w:line="360" w:lineRule="auto"/>
      <w:jc w:val="both"/>
    </w:pPr>
    <w:rPr>
      <w:rFonts w:asciiTheme="minorHAnsi" w:eastAsiaTheme="minorEastAsia" w:hAnsiTheme="minorHAnsi" w:cstheme="minorBidi"/>
      <w:kern w:val="2"/>
      <w:sz w:val="24"/>
      <w:szCs w:val="21"/>
    </w:rPr>
  </w:style>
  <w:style w:type="paragraph" w:styleId="1">
    <w:name w:val="heading 1"/>
    <w:basedOn w:val="a"/>
    <w:next w:val="a"/>
    <w:uiPriority w:val="9"/>
    <w:qFormat/>
    <w:pPr>
      <w:keepNext/>
      <w:keepLines/>
      <w:spacing w:after="240" w:line="240" w:lineRule="auto"/>
      <w:jc w:val="center"/>
      <w:outlineLvl w:val="0"/>
    </w:pPr>
    <w:rPr>
      <w:rFonts w:ascii="Times New Roman" w:hAnsi="Times New Roman"/>
      <w:b/>
      <w:bCs/>
      <w:kern w:val="44"/>
      <w:sz w:val="30"/>
      <w:szCs w:val="44"/>
    </w:rPr>
  </w:style>
  <w:style w:type="paragraph" w:styleId="3">
    <w:name w:val="heading 3"/>
    <w:basedOn w:val="a"/>
    <w:next w:val="a"/>
    <w:unhideWhenUsed/>
    <w:qFormat/>
    <w:pPr>
      <w:keepNext/>
      <w:keepLines/>
      <w:spacing w:beforeLines="0"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spacing w:beforeLines="0" w:before="0" w:line="240" w:lineRule="auto"/>
      <w:ind w:leftChars="1200" w:left="2520"/>
    </w:pPr>
    <w:rPr>
      <w:sz w:val="21"/>
      <w:szCs w:val="22"/>
    </w:rPr>
  </w:style>
  <w:style w:type="paragraph" w:styleId="a3">
    <w:name w:val="caption"/>
    <w:basedOn w:val="a"/>
    <w:next w:val="a"/>
    <w:uiPriority w:val="35"/>
    <w:semiHidden/>
    <w:unhideWhenUsed/>
    <w:qFormat/>
    <w:pPr>
      <w:spacing w:line="240" w:lineRule="auto"/>
    </w:pPr>
    <w:rPr>
      <w:b/>
      <w:bCs/>
      <w:color w:val="5B9BD5" w:themeColor="accent1"/>
      <w:sz w:val="18"/>
      <w:szCs w:val="18"/>
    </w:rPr>
  </w:style>
  <w:style w:type="paragraph" w:styleId="a4">
    <w:name w:val="annotation text"/>
    <w:basedOn w:val="a"/>
    <w:link w:val="Char"/>
    <w:unhideWhenUsed/>
    <w:qFormat/>
    <w:pPr>
      <w:jc w:val="left"/>
    </w:pPr>
  </w:style>
  <w:style w:type="paragraph" w:styleId="5">
    <w:name w:val="toc 5"/>
    <w:basedOn w:val="a"/>
    <w:next w:val="a"/>
    <w:uiPriority w:val="39"/>
    <w:unhideWhenUsed/>
    <w:pPr>
      <w:spacing w:beforeLines="0" w:before="0" w:line="240" w:lineRule="auto"/>
      <w:ind w:leftChars="800" w:left="1680"/>
    </w:pPr>
    <w:rPr>
      <w:sz w:val="21"/>
      <w:szCs w:val="22"/>
    </w:rPr>
  </w:style>
  <w:style w:type="paragraph" w:styleId="30">
    <w:name w:val="toc 3"/>
    <w:basedOn w:val="a"/>
    <w:next w:val="a"/>
    <w:uiPriority w:val="39"/>
    <w:unhideWhenUsed/>
    <w:pPr>
      <w:spacing w:beforeLines="0" w:before="0" w:line="240" w:lineRule="auto"/>
      <w:ind w:leftChars="400" w:left="840"/>
    </w:pPr>
    <w:rPr>
      <w:sz w:val="21"/>
      <w:szCs w:val="22"/>
    </w:rPr>
  </w:style>
  <w:style w:type="paragraph" w:styleId="8">
    <w:name w:val="toc 8"/>
    <w:basedOn w:val="a"/>
    <w:next w:val="a"/>
    <w:uiPriority w:val="39"/>
    <w:unhideWhenUsed/>
    <w:pPr>
      <w:spacing w:beforeLines="0" w:before="0" w:line="240" w:lineRule="auto"/>
      <w:ind w:leftChars="1400" w:left="2940"/>
    </w:pPr>
    <w:rPr>
      <w:sz w:val="21"/>
      <w:szCs w:val="22"/>
    </w:rPr>
  </w:style>
  <w:style w:type="paragraph" w:styleId="a5">
    <w:name w:val="Date"/>
    <w:basedOn w:val="a"/>
    <w:next w:val="a"/>
    <w:link w:val="Char0"/>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pPr>
      <w:spacing w:beforeLines="0" w:before="0" w:line="240" w:lineRule="auto"/>
      <w:ind w:leftChars="600" w:left="1260"/>
    </w:pPr>
    <w:rPr>
      <w:sz w:val="21"/>
      <w:szCs w:val="22"/>
    </w:rPr>
  </w:style>
  <w:style w:type="paragraph" w:styleId="6">
    <w:name w:val="toc 6"/>
    <w:basedOn w:val="a"/>
    <w:next w:val="a"/>
    <w:uiPriority w:val="39"/>
    <w:unhideWhenUsed/>
    <w:pPr>
      <w:spacing w:beforeLines="0" w:before="0" w:line="240" w:lineRule="auto"/>
      <w:ind w:leftChars="1000" w:left="2100"/>
    </w:pPr>
    <w:rPr>
      <w:sz w:val="21"/>
      <w:szCs w:val="22"/>
    </w:rPr>
  </w:style>
  <w:style w:type="paragraph" w:styleId="2">
    <w:name w:val="toc 2"/>
    <w:basedOn w:val="a"/>
    <w:next w:val="a"/>
    <w:uiPriority w:val="39"/>
    <w:unhideWhenUsed/>
    <w:qFormat/>
    <w:pPr>
      <w:ind w:leftChars="200" w:left="420"/>
    </w:pPr>
  </w:style>
  <w:style w:type="paragraph" w:styleId="9">
    <w:name w:val="toc 9"/>
    <w:basedOn w:val="a"/>
    <w:next w:val="a"/>
    <w:uiPriority w:val="39"/>
    <w:unhideWhenUsed/>
    <w:pPr>
      <w:spacing w:beforeLines="0" w:before="0" w:line="240" w:lineRule="auto"/>
      <w:ind w:leftChars="1600" w:left="3360"/>
    </w:pPr>
    <w:rPr>
      <w:sz w:val="21"/>
      <w:szCs w:val="22"/>
    </w:rPr>
  </w:style>
  <w:style w:type="table" w:styleId="a8">
    <w:name w:val="Table Grid"/>
    <w:basedOn w:val="a1"/>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qFormat/>
    <w:rPr>
      <w:color w:val="0000FF"/>
      <w:u w:val="single"/>
    </w:rPr>
  </w:style>
  <w:style w:type="character" w:customStyle="1" w:styleId="Char1">
    <w:name w:val="页脚 Char"/>
    <w:basedOn w:val="a0"/>
    <w:link w:val="a6"/>
    <w:uiPriority w:val="99"/>
    <w:qFormat/>
    <w:rPr>
      <w:rFonts w:asciiTheme="minorHAnsi" w:eastAsiaTheme="minorEastAsia" w:hAnsiTheme="minorHAnsi" w:cstheme="minorBidi"/>
      <w:kern w:val="2"/>
      <w:sz w:val="18"/>
      <w:szCs w:val="18"/>
    </w:rPr>
  </w:style>
  <w:style w:type="paragraph" w:customStyle="1" w:styleId="m">
    <w:name w:val="内装标准m"/>
    <w:basedOn w:val="a"/>
    <w:qFormat/>
    <w:pPr>
      <w:contextualSpacing/>
    </w:pPr>
    <w:rPr>
      <w:szCs w:val="24"/>
    </w:rPr>
  </w:style>
  <w:style w:type="paragraph" w:customStyle="1" w:styleId="m0">
    <w:name w:val="内装标准条文说明m"/>
    <w:basedOn w:val="a"/>
    <w:qFormat/>
    <w:pPr>
      <w:spacing w:before="78"/>
      <w:contextualSpacing/>
    </w:pPr>
    <w:rPr>
      <w:rFonts w:ascii="楷体" w:eastAsia="楷体" w:hAnsi="楷体" w:cs="华文楷体"/>
      <w:color w:val="808080" w:themeColor="background1" w:themeShade="80"/>
      <w:szCs w:val="24"/>
      <w:u w:val="single"/>
    </w:rPr>
  </w:style>
  <w:style w:type="paragraph" w:customStyle="1" w:styleId="m1">
    <w:name w:val="内装标准m1."/>
    <w:basedOn w:val="a"/>
    <w:qFormat/>
    <w:pPr>
      <w:spacing w:before="78"/>
      <w:ind w:leftChars="136" w:left="567" w:hangingChars="117" w:hanging="281"/>
      <w:contextualSpacing/>
    </w:pPr>
    <w:rPr>
      <w:rFonts w:cstheme="minorEastAsia"/>
      <w:bCs/>
      <w:szCs w:val="24"/>
    </w:rPr>
  </w:style>
  <w:style w:type="paragraph" w:customStyle="1" w:styleId="aa">
    <w:name w:val="备注文字"/>
    <w:basedOn w:val="ab"/>
    <w:qFormat/>
    <w:pPr>
      <w:spacing w:beforeLines="0" w:before="120" w:afterLines="50" w:after="50" w:line="240" w:lineRule="auto"/>
      <w:ind w:firstLineChars="0" w:firstLine="0"/>
      <w:jc w:val="center"/>
    </w:pPr>
    <w:rPr>
      <w:b/>
      <w:szCs w:val="24"/>
    </w:rPr>
  </w:style>
  <w:style w:type="paragraph" w:styleId="ab">
    <w:name w:val="List Paragraph"/>
    <w:basedOn w:val="a"/>
    <w:uiPriority w:val="99"/>
    <w:qFormat/>
    <w:pPr>
      <w:ind w:firstLineChars="200" w:firstLine="420"/>
    </w:pPr>
  </w:style>
  <w:style w:type="paragraph" w:customStyle="1" w:styleId="ac">
    <w:name w:val="表格文字"/>
    <w:basedOn w:val="ad"/>
    <w:qFormat/>
    <w:pPr>
      <w:ind w:firstLineChars="0" w:firstLine="0"/>
      <w:jc w:val="center"/>
    </w:pPr>
  </w:style>
  <w:style w:type="paragraph" w:customStyle="1" w:styleId="ad">
    <w:name w:val="四级标题"/>
    <w:basedOn w:val="a"/>
    <w:qFormat/>
    <w:pPr>
      <w:ind w:firstLineChars="200" w:firstLine="200"/>
    </w:pPr>
    <w:rPr>
      <w:color w:val="000000" w:themeColor="text1"/>
      <w:szCs w:val="24"/>
    </w:rPr>
  </w:style>
  <w:style w:type="paragraph" w:customStyle="1" w:styleId="Bodytext1">
    <w:name w:val="Body text|1"/>
    <w:basedOn w:val="a"/>
    <w:qFormat/>
    <w:pPr>
      <w:spacing w:line="331" w:lineRule="auto"/>
    </w:pPr>
    <w:rPr>
      <w:rFonts w:ascii="宋体" w:eastAsia="宋体" w:hAnsi="宋体" w:cs="宋体"/>
      <w:sz w:val="20"/>
      <w:szCs w:val="20"/>
      <w:lang w:val="zh-TW" w:eastAsia="zh-TW" w:bidi="zh-TW"/>
    </w:rPr>
  </w:style>
  <w:style w:type="paragraph" w:customStyle="1" w:styleId="TOC1">
    <w:name w:val="TOC 标题1"/>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e">
    <w:name w:val="三级标题"/>
    <w:basedOn w:val="a"/>
    <w:qFormat/>
    <w:rPr>
      <w:rFonts w:ascii="Times New Roman" w:eastAsiaTheme="majorEastAsia" w:hAnsi="Times New Roman"/>
      <w:color w:val="000000" w:themeColor="text1"/>
    </w:rPr>
  </w:style>
  <w:style w:type="paragraph" w:customStyle="1" w:styleId="af">
    <w:name w:val="二级标题"/>
    <w:basedOn w:val="1"/>
    <w:qFormat/>
    <w:pPr>
      <w:spacing w:beforeLines="200" w:before="200" w:after="360"/>
      <w:outlineLvl w:val="1"/>
    </w:pPr>
    <w:rPr>
      <w:sz w:val="24"/>
    </w:rPr>
  </w:style>
  <w:style w:type="character" w:customStyle="1" w:styleId="11">
    <w:name w:val="未处理的提及1"/>
    <w:basedOn w:val="a0"/>
    <w:uiPriority w:val="99"/>
    <w:semiHidden/>
    <w:unhideWhenUsed/>
    <w:rPr>
      <w:color w:val="605E5C"/>
      <w:shd w:val="clear" w:color="auto" w:fill="E1DFDD"/>
    </w:rPr>
  </w:style>
  <w:style w:type="table" w:customStyle="1" w:styleId="12">
    <w:name w:val="网格型1"/>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basedOn w:val="a0"/>
    <w:link w:val="a5"/>
    <w:rPr>
      <w:rFonts w:asciiTheme="minorHAnsi" w:eastAsiaTheme="minorEastAsia" w:hAnsiTheme="minorHAnsi" w:cstheme="minorBidi"/>
      <w:kern w:val="2"/>
      <w:sz w:val="24"/>
      <w:szCs w:val="21"/>
    </w:rPr>
  </w:style>
  <w:style w:type="character" w:customStyle="1" w:styleId="Char2">
    <w:name w:val="页眉 Char"/>
    <w:basedOn w:val="a0"/>
    <w:link w:val="a7"/>
    <w:uiPriority w:val="99"/>
    <w:qFormat/>
    <w:rPr>
      <w:rFonts w:asciiTheme="minorHAnsi" w:eastAsiaTheme="minorEastAsia" w:hAnsiTheme="minorHAnsi" w:cstheme="minorBidi"/>
      <w:kern w:val="2"/>
      <w:sz w:val="18"/>
      <w:szCs w:val="18"/>
    </w:rPr>
  </w:style>
  <w:style w:type="character" w:styleId="af0">
    <w:name w:val="annotation reference"/>
    <w:basedOn w:val="a0"/>
    <w:rPr>
      <w:sz w:val="21"/>
      <w:szCs w:val="21"/>
    </w:rPr>
  </w:style>
  <w:style w:type="paragraph" w:styleId="af1">
    <w:name w:val="annotation subject"/>
    <w:basedOn w:val="a4"/>
    <w:next w:val="a4"/>
    <w:link w:val="Char3"/>
    <w:semiHidden/>
    <w:unhideWhenUsed/>
    <w:rsid w:val="00742199"/>
    <w:rPr>
      <w:b/>
      <w:bCs/>
    </w:rPr>
  </w:style>
  <w:style w:type="character" w:customStyle="1" w:styleId="Char">
    <w:name w:val="批注文字 Char"/>
    <w:basedOn w:val="a0"/>
    <w:link w:val="a4"/>
    <w:rsid w:val="00742199"/>
    <w:rPr>
      <w:rFonts w:asciiTheme="minorHAnsi" w:eastAsiaTheme="minorEastAsia" w:hAnsiTheme="minorHAnsi" w:cstheme="minorBidi"/>
      <w:kern w:val="2"/>
      <w:sz w:val="24"/>
      <w:szCs w:val="21"/>
    </w:rPr>
  </w:style>
  <w:style w:type="character" w:customStyle="1" w:styleId="Char3">
    <w:name w:val="批注主题 Char"/>
    <w:basedOn w:val="Char"/>
    <w:link w:val="af1"/>
    <w:semiHidden/>
    <w:rsid w:val="00742199"/>
    <w:rPr>
      <w:rFonts w:asciiTheme="minorHAnsi" w:eastAsiaTheme="minorEastAsia" w:hAnsiTheme="minorHAnsi" w:cstheme="minorBidi"/>
      <w:b/>
      <w:bCs/>
      <w:kern w:val="2"/>
      <w:sz w:val="24"/>
      <w:szCs w:val="21"/>
    </w:rPr>
  </w:style>
  <w:style w:type="paragraph" w:styleId="af2">
    <w:name w:val="Revision"/>
    <w:hidden/>
    <w:uiPriority w:val="99"/>
    <w:semiHidden/>
    <w:rsid w:val="009E65E4"/>
    <w:rPr>
      <w:rFonts w:asciiTheme="minorHAnsi" w:eastAsiaTheme="minorEastAsia" w:hAnsiTheme="minorHAnsi" w:cstheme="minorBidi"/>
      <w:kern w:val="2"/>
      <w:sz w:val="24"/>
      <w:szCs w:val="21"/>
    </w:rPr>
  </w:style>
  <w:style w:type="paragraph" w:styleId="af3">
    <w:name w:val="Balloon Text"/>
    <w:basedOn w:val="a"/>
    <w:link w:val="Char4"/>
    <w:semiHidden/>
    <w:unhideWhenUsed/>
    <w:rsid w:val="004250D4"/>
    <w:pPr>
      <w:spacing w:before="0" w:line="240" w:lineRule="auto"/>
    </w:pPr>
    <w:rPr>
      <w:sz w:val="18"/>
      <w:szCs w:val="18"/>
    </w:rPr>
  </w:style>
  <w:style w:type="character" w:customStyle="1" w:styleId="Char4">
    <w:name w:val="批注框文本 Char"/>
    <w:basedOn w:val="a0"/>
    <w:link w:val="af3"/>
    <w:semiHidden/>
    <w:rsid w:val="004250D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7"/>
    <customShpInfo spid="_x0000_s1036"/>
    <customShpInfo spid="_x0000_s1035"/>
    <customShpInfo spid="_x0000_s1040"/>
    <customShpInfo spid="_x0000_s1039"/>
    <customShpInfo spid="_x0000_s1038"/>
    <customShpInfo spid="_x0000_s1043"/>
    <customShpInfo spid="_x0000_s1042"/>
    <customShpInfo spid="_x0000_s104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2790A-7D5E-44A5-9F2E-9E3ED1D3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23</Pages>
  <Words>2037</Words>
  <Characters>11611</Characters>
  <Application>Microsoft Office Word</Application>
  <DocSecurity>0</DocSecurity>
  <Lines>96</Lines>
  <Paragraphs>27</Paragraphs>
  <ScaleCrop>false</ScaleCrop>
  <Company/>
  <LinksUpToDate>false</LinksUpToDate>
  <CharactersWithSpaces>13621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朱玲燕</dc:creator>
  <cp:lastModifiedBy>windows7</cp:lastModifiedBy>
  <cp:revision>49</cp:revision>
  <cp:lastPrinted>2022-04-15T04:01:00Z</cp:lastPrinted>
  <dcterms:created xsi:type="dcterms:W3CDTF">2022-04-13T00:40:00Z</dcterms:created>
  <dcterms:modified xsi:type="dcterms:W3CDTF">2022-05-06T01:44:00Z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7FDAF625BFD34024BE514A1312BC7853</vt:lpwstr>
  </property>
</Properties>
</file>