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7E" w:rsidRPr="00DE0F71" w:rsidRDefault="00755C7E" w:rsidP="00DE0F71">
      <w:pPr>
        <w:jc w:val="left"/>
        <w:rPr>
          <w:rFonts w:ascii="黑体" w:eastAsia="黑体" w:hAnsi="黑体"/>
          <w:sz w:val="32"/>
        </w:rPr>
      </w:pPr>
      <w:r w:rsidRPr="00DE0F71">
        <w:rPr>
          <w:rFonts w:ascii="黑体" w:eastAsia="黑体" w:hAnsi="黑体" w:hint="eastAsia"/>
          <w:sz w:val="32"/>
        </w:rPr>
        <w:t>附件</w:t>
      </w:r>
      <w:r w:rsidRPr="00DE0F71">
        <w:rPr>
          <w:rFonts w:ascii="黑体" w:eastAsia="黑体" w:hAnsi="黑体"/>
          <w:sz w:val="32"/>
        </w:rPr>
        <w:t>2</w:t>
      </w:r>
    </w:p>
    <w:p w:rsidR="00755C7E" w:rsidRDefault="00755C7E" w:rsidP="00DE0F71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省级抽查涉嫌违反工程建设强制性标准问题汇总</w:t>
      </w:r>
      <w:r w:rsidRPr="00DE0F71">
        <w:rPr>
          <w:rFonts w:ascii="方正小标宋简体" w:eastAsia="方正小标宋简体" w:hint="eastAsia"/>
          <w:sz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559"/>
        <w:gridCol w:w="1559"/>
        <w:gridCol w:w="1560"/>
        <w:gridCol w:w="1701"/>
        <w:gridCol w:w="6911"/>
      </w:tblGrid>
      <w:tr w:rsidR="00755C7E" w:rsidRPr="000C7C8B" w:rsidTr="000C7C8B">
        <w:trPr>
          <w:tblHeader/>
          <w:jc w:val="center"/>
        </w:trPr>
        <w:tc>
          <w:tcPr>
            <w:tcW w:w="1413" w:type="dxa"/>
            <w:vAlign w:val="center"/>
          </w:tcPr>
          <w:p w:rsidR="00755C7E" w:rsidRPr="000C7C8B" w:rsidRDefault="00755C7E" w:rsidP="00A01DA1">
            <w:pPr>
              <w:pStyle w:val="2"/>
              <w:ind w:leftChars="0" w:left="0"/>
              <w:jc w:val="center"/>
              <w:rPr>
                <w:rFonts w:ascii="黑体" w:eastAsia="黑体" w:hAnsi="黑体"/>
                <w:sz w:val="21"/>
                <w:szCs w:val="21"/>
                <w:lang w:val="en-US"/>
              </w:rPr>
            </w:pPr>
            <w:r w:rsidRPr="000C7C8B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项目所在地</w:t>
            </w:r>
          </w:p>
        </w:tc>
        <w:tc>
          <w:tcPr>
            <w:tcW w:w="1559" w:type="dxa"/>
            <w:vAlign w:val="center"/>
          </w:tcPr>
          <w:p w:rsidR="00755C7E" w:rsidRPr="000C7C8B" w:rsidRDefault="00755C7E" w:rsidP="00A01DA1">
            <w:pPr>
              <w:pStyle w:val="2"/>
              <w:ind w:leftChars="0" w:left="0"/>
              <w:jc w:val="center"/>
              <w:rPr>
                <w:rFonts w:ascii="黑体" w:eastAsia="黑体" w:hAnsi="黑体"/>
                <w:sz w:val="21"/>
                <w:szCs w:val="21"/>
                <w:lang w:val="en-US"/>
              </w:rPr>
            </w:pPr>
            <w:r w:rsidRPr="000C7C8B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755C7E" w:rsidRPr="000C7C8B" w:rsidRDefault="00755C7E" w:rsidP="00A01DA1">
            <w:pPr>
              <w:pStyle w:val="2"/>
              <w:ind w:leftChars="0" w:left="0"/>
              <w:jc w:val="center"/>
              <w:rPr>
                <w:rFonts w:ascii="黑体" w:eastAsia="黑体" w:hAnsi="黑体"/>
                <w:sz w:val="21"/>
                <w:szCs w:val="21"/>
                <w:lang w:val="en-US"/>
              </w:rPr>
            </w:pPr>
            <w:r w:rsidRPr="000C7C8B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勘察单位</w:t>
            </w:r>
          </w:p>
        </w:tc>
        <w:tc>
          <w:tcPr>
            <w:tcW w:w="1560" w:type="dxa"/>
            <w:vAlign w:val="center"/>
          </w:tcPr>
          <w:p w:rsidR="00755C7E" w:rsidRPr="000C7C8B" w:rsidRDefault="00755C7E" w:rsidP="00A01DA1">
            <w:pPr>
              <w:pStyle w:val="2"/>
              <w:ind w:leftChars="0" w:left="0"/>
              <w:jc w:val="center"/>
              <w:rPr>
                <w:rFonts w:ascii="黑体" w:eastAsia="黑体" w:hAnsi="黑体"/>
                <w:sz w:val="21"/>
                <w:szCs w:val="21"/>
                <w:lang w:val="en-US"/>
              </w:rPr>
            </w:pPr>
            <w:r w:rsidRPr="000C7C8B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设计单位</w:t>
            </w:r>
          </w:p>
        </w:tc>
        <w:tc>
          <w:tcPr>
            <w:tcW w:w="1701" w:type="dxa"/>
            <w:vAlign w:val="center"/>
          </w:tcPr>
          <w:p w:rsidR="00755C7E" w:rsidRPr="000C7C8B" w:rsidRDefault="00755C7E" w:rsidP="00A01DA1">
            <w:pPr>
              <w:pStyle w:val="2"/>
              <w:ind w:leftChars="0" w:left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0C7C8B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审查单位</w:t>
            </w:r>
          </w:p>
        </w:tc>
        <w:tc>
          <w:tcPr>
            <w:tcW w:w="6911" w:type="dxa"/>
            <w:vAlign w:val="center"/>
          </w:tcPr>
          <w:p w:rsidR="00755C7E" w:rsidRPr="000C7C8B" w:rsidRDefault="00755C7E" w:rsidP="00A01DA1">
            <w:pPr>
              <w:pStyle w:val="2"/>
              <w:ind w:leftChars="0" w:left="0"/>
              <w:jc w:val="center"/>
              <w:rPr>
                <w:rFonts w:ascii="黑体" w:eastAsia="黑体" w:hAnsi="黑体"/>
                <w:sz w:val="21"/>
                <w:szCs w:val="21"/>
                <w:lang w:val="en-US"/>
              </w:rPr>
            </w:pPr>
            <w:r w:rsidRPr="000C7C8B">
              <w:rPr>
                <w:rFonts w:ascii="黑体" w:eastAsia="黑体" w:hAnsi="黑体" w:cs="仿宋" w:hint="eastAsia"/>
                <w:bCs/>
                <w:sz w:val="21"/>
                <w:szCs w:val="21"/>
                <w:lang w:val="en-US"/>
              </w:rPr>
              <w:t>项目存在的问题</w:t>
            </w:r>
          </w:p>
        </w:tc>
      </w:tr>
      <w:tr w:rsidR="00755C7E" w:rsidRPr="000C7C8B" w:rsidTr="000C7C8B">
        <w:trPr>
          <w:trHeight w:val="1850"/>
          <w:jc w:val="center"/>
        </w:trPr>
        <w:tc>
          <w:tcPr>
            <w:tcW w:w="1413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兰州市</w:t>
            </w:r>
          </w:p>
        </w:tc>
        <w:tc>
          <w:tcPr>
            <w:tcW w:w="1559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兰州市东郊学校华润分校</w:t>
            </w:r>
          </w:p>
        </w:tc>
        <w:tc>
          <w:tcPr>
            <w:tcW w:w="1559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甘肃省建筑设计研究院有限公司</w:t>
            </w:r>
          </w:p>
        </w:tc>
        <w:tc>
          <w:tcPr>
            <w:tcW w:w="1560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/>
                <w:sz w:val="21"/>
                <w:szCs w:val="21"/>
                <w:lang w:val="en-US"/>
              </w:rPr>
              <w:t>/</w:t>
            </w:r>
          </w:p>
        </w:tc>
        <w:tc>
          <w:tcPr>
            <w:tcW w:w="1701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</w:rPr>
              <w:t>甘肃省工程设计研究院有限责任公司</w:t>
            </w:r>
          </w:p>
        </w:tc>
        <w:tc>
          <w:tcPr>
            <w:tcW w:w="6911" w:type="dxa"/>
            <w:vAlign w:val="center"/>
          </w:tcPr>
          <w:p w:rsidR="00755C7E" w:rsidRPr="004C4266" w:rsidRDefault="00755C7E" w:rsidP="00A01DA1">
            <w:pPr>
              <w:adjustRightInd w:val="0"/>
              <w:snapToGrid w:val="0"/>
              <w:spacing w:line="240" w:lineRule="exact"/>
              <w:rPr>
                <w:rFonts w:ascii="宋体" w:eastAsia="宋体" w:hAnsi="宋体" w:cs="仿宋"/>
                <w:kern w:val="0"/>
                <w:szCs w:val="21"/>
              </w:rPr>
            </w:pPr>
            <w:r w:rsidRPr="004C4266">
              <w:rPr>
                <w:rFonts w:ascii="宋体" w:eastAsia="宋体" w:hAnsi="宋体" w:hint="eastAsia"/>
                <w:bCs/>
                <w:kern w:val="0"/>
                <w:szCs w:val="21"/>
              </w:rPr>
              <w:t>勘察报告中土的易溶盐试验指标统计表中的值（</w:t>
            </w:r>
            <w:r w:rsidRPr="004C4266">
              <w:rPr>
                <w:rFonts w:ascii="宋体" w:eastAsia="宋体" w:hAnsi="宋体"/>
                <w:bCs/>
                <w:kern w:val="0"/>
                <w:szCs w:val="21"/>
              </w:rPr>
              <w:t>Cl</w:t>
            </w:r>
            <w:r w:rsidRPr="004C4266">
              <w:rPr>
                <w:rFonts w:ascii="宋体" w:eastAsia="宋体" w:hAnsi="宋体"/>
                <w:bCs/>
                <w:kern w:val="0"/>
                <w:szCs w:val="21"/>
                <w:vertAlign w:val="superscript"/>
              </w:rPr>
              <w:t>-</w:t>
            </w:r>
            <w:r w:rsidRPr="004C4266">
              <w:rPr>
                <w:rFonts w:ascii="宋体" w:eastAsia="宋体" w:hAnsi="宋体" w:hint="eastAsia"/>
                <w:bCs/>
                <w:kern w:val="0"/>
                <w:szCs w:val="21"/>
              </w:rPr>
              <w:t>含量为</w:t>
            </w:r>
            <w:r w:rsidRPr="004C4266">
              <w:rPr>
                <w:rFonts w:ascii="宋体" w:eastAsia="宋体" w:hAnsi="宋体"/>
                <w:bCs/>
                <w:kern w:val="0"/>
                <w:szCs w:val="21"/>
              </w:rPr>
              <w:t>35.5-88.75</w:t>
            </w:r>
            <w:r w:rsidRPr="004C4266">
              <w:rPr>
                <w:rFonts w:ascii="宋体" w:eastAsia="宋体" w:hAnsi="宋体" w:hint="eastAsia"/>
                <w:bCs/>
                <w:kern w:val="0"/>
                <w:szCs w:val="21"/>
              </w:rPr>
              <w:t>，</w:t>
            </w:r>
            <w:r w:rsidRPr="004C4266">
              <w:rPr>
                <w:rFonts w:ascii="宋体" w:eastAsia="宋体" w:hAnsi="宋体"/>
                <w:bCs/>
                <w:kern w:val="0"/>
                <w:szCs w:val="21"/>
              </w:rPr>
              <w:t>SO</w:t>
            </w:r>
            <w:r w:rsidRPr="004C4266">
              <w:rPr>
                <w:rFonts w:ascii="宋体" w:eastAsia="宋体" w:hAnsi="宋体"/>
                <w:bCs/>
                <w:kern w:val="0"/>
                <w:szCs w:val="21"/>
                <w:vertAlign w:val="subscript"/>
              </w:rPr>
              <w:t>4</w:t>
            </w:r>
            <w:r w:rsidRPr="004C4266">
              <w:rPr>
                <w:rFonts w:ascii="宋体" w:eastAsia="宋体" w:hAnsi="宋体"/>
                <w:bCs/>
                <w:kern w:val="0"/>
                <w:szCs w:val="21"/>
                <w:vertAlign w:val="superscript"/>
              </w:rPr>
              <w:t>2-</w:t>
            </w:r>
            <w:r w:rsidRPr="004C4266">
              <w:rPr>
                <w:rFonts w:ascii="宋体" w:eastAsia="宋体" w:hAnsi="宋体" w:hint="eastAsia"/>
                <w:bCs/>
                <w:kern w:val="0"/>
                <w:szCs w:val="21"/>
              </w:rPr>
              <w:t>含量为</w:t>
            </w:r>
            <w:r w:rsidRPr="004C4266">
              <w:rPr>
                <w:rFonts w:ascii="宋体" w:eastAsia="宋体" w:hAnsi="宋体"/>
                <w:bCs/>
                <w:kern w:val="0"/>
                <w:szCs w:val="21"/>
              </w:rPr>
              <w:t>38.40-460.80</w:t>
            </w:r>
            <w:r w:rsidRPr="004C4266">
              <w:rPr>
                <w:rFonts w:ascii="宋体" w:eastAsia="宋体" w:hAnsi="宋体" w:hint="eastAsia"/>
                <w:bCs/>
                <w:kern w:val="0"/>
                <w:szCs w:val="21"/>
              </w:rPr>
              <w:t>）与所附易溶盐试验报告中的值（</w:t>
            </w:r>
            <w:r w:rsidRPr="004C4266">
              <w:rPr>
                <w:rFonts w:ascii="宋体" w:eastAsia="宋体" w:hAnsi="宋体"/>
                <w:bCs/>
                <w:kern w:val="0"/>
                <w:szCs w:val="21"/>
              </w:rPr>
              <w:t>Cl</w:t>
            </w:r>
            <w:r w:rsidRPr="004C4266">
              <w:rPr>
                <w:rFonts w:ascii="宋体" w:eastAsia="宋体" w:hAnsi="宋体"/>
                <w:bCs/>
                <w:kern w:val="0"/>
                <w:szCs w:val="21"/>
                <w:vertAlign w:val="superscript"/>
              </w:rPr>
              <w:t>-</w:t>
            </w:r>
            <w:r w:rsidRPr="004C4266">
              <w:rPr>
                <w:rFonts w:ascii="宋体" w:eastAsia="宋体" w:hAnsi="宋体" w:hint="eastAsia"/>
                <w:bCs/>
                <w:kern w:val="0"/>
                <w:szCs w:val="21"/>
              </w:rPr>
              <w:t>含量为</w:t>
            </w:r>
            <w:r w:rsidRPr="004C4266">
              <w:rPr>
                <w:rFonts w:ascii="宋体" w:eastAsia="宋体" w:hAnsi="宋体"/>
                <w:bCs/>
                <w:kern w:val="0"/>
                <w:szCs w:val="21"/>
              </w:rPr>
              <w:t>112-312</w:t>
            </w:r>
            <w:r w:rsidRPr="004C4266">
              <w:rPr>
                <w:rFonts w:ascii="宋体" w:eastAsia="宋体" w:hAnsi="宋体" w:hint="eastAsia"/>
                <w:bCs/>
                <w:kern w:val="0"/>
                <w:szCs w:val="21"/>
              </w:rPr>
              <w:t>，</w:t>
            </w:r>
            <w:r w:rsidRPr="004C4266">
              <w:rPr>
                <w:rFonts w:ascii="宋体" w:eastAsia="宋体" w:hAnsi="宋体"/>
                <w:bCs/>
                <w:kern w:val="0"/>
                <w:szCs w:val="21"/>
              </w:rPr>
              <w:t>SO</w:t>
            </w:r>
            <w:r w:rsidRPr="004C4266">
              <w:rPr>
                <w:rFonts w:ascii="宋体" w:eastAsia="宋体" w:hAnsi="宋体"/>
                <w:bCs/>
                <w:kern w:val="0"/>
                <w:szCs w:val="21"/>
                <w:vertAlign w:val="subscript"/>
              </w:rPr>
              <w:t>4</w:t>
            </w:r>
            <w:r w:rsidRPr="004C4266">
              <w:rPr>
                <w:rFonts w:ascii="宋体" w:eastAsia="宋体" w:hAnsi="宋体"/>
                <w:bCs/>
                <w:kern w:val="0"/>
                <w:szCs w:val="21"/>
                <w:vertAlign w:val="superscript"/>
              </w:rPr>
              <w:t>2-</w:t>
            </w:r>
            <w:r w:rsidRPr="004C4266">
              <w:rPr>
                <w:rFonts w:ascii="宋体" w:eastAsia="宋体" w:hAnsi="宋体" w:hint="eastAsia"/>
                <w:bCs/>
                <w:kern w:val="0"/>
                <w:szCs w:val="21"/>
              </w:rPr>
              <w:t>含量为</w:t>
            </w:r>
            <w:r w:rsidRPr="004C4266">
              <w:rPr>
                <w:rFonts w:ascii="宋体" w:eastAsia="宋体" w:hAnsi="宋体"/>
                <w:bCs/>
                <w:kern w:val="0"/>
                <w:szCs w:val="21"/>
              </w:rPr>
              <w:t>211.20-1209.60</w:t>
            </w:r>
            <w:r w:rsidRPr="004C4266">
              <w:rPr>
                <w:rFonts w:ascii="宋体" w:eastAsia="宋体" w:hAnsi="宋体" w:hint="eastAsia"/>
                <w:bCs/>
                <w:kern w:val="0"/>
                <w:szCs w:val="21"/>
              </w:rPr>
              <w:t>）不一致，土对混凝土结构的腐蚀性等级结论为微腐蚀性，不符合《岩土工程勘察规范》</w:t>
            </w:r>
            <w:r w:rsidRPr="004C4266">
              <w:rPr>
                <w:rFonts w:ascii="宋体" w:eastAsia="宋体" w:hAnsi="宋体"/>
                <w:bCs/>
                <w:kern w:val="0"/>
                <w:szCs w:val="21"/>
              </w:rPr>
              <w:t>GB 50021-2001(2009</w:t>
            </w:r>
            <w:r w:rsidRPr="004C4266">
              <w:rPr>
                <w:rFonts w:ascii="宋体" w:eastAsia="宋体" w:hAnsi="宋体" w:hint="eastAsia"/>
                <w:bCs/>
                <w:kern w:val="0"/>
                <w:szCs w:val="21"/>
              </w:rPr>
              <w:t>年版）第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C4266">
                <w:rPr>
                  <w:rFonts w:ascii="宋体" w:eastAsia="宋体" w:hAnsi="宋体"/>
                  <w:bCs/>
                  <w:kern w:val="0"/>
                  <w:szCs w:val="21"/>
                </w:rPr>
                <w:t>12.2.3</w:t>
              </w:r>
            </w:smartTag>
            <w:r w:rsidRPr="004C4266">
              <w:rPr>
                <w:rFonts w:ascii="宋体" w:eastAsia="宋体" w:hAnsi="宋体" w:hint="eastAsia"/>
                <w:bCs/>
                <w:kern w:val="0"/>
                <w:szCs w:val="21"/>
              </w:rPr>
              <w:t>条及</w:t>
            </w:r>
            <w:r w:rsidRPr="004C4266">
              <w:rPr>
                <w:rFonts w:ascii="宋体" w:eastAsia="宋体" w:hAnsi="宋体"/>
                <w:bCs/>
                <w:kern w:val="0"/>
                <w:szCs w:val="21"/>
              </w:rPr>
              <w:t>14.3.3</w:t>
            </w:r>
            <w:r w:rsidRPr="004C4266">
              <w:rPr>
                <w:rFonts w:ascii="宋体" w:eastAsia="宋体" w:hAnsi="宋体" w:hint="eastAsia"/>
                <w:bCs/>
                <w:kern w:val="0"/>
                <w:szCs w:val="21"/>
              </w:rPr>
              <w:t>条第</w:t>
            </w:r>
            <w:r w:rsidRPr="004C4266">
              <w:rPr>
                <w:rFonts w:ascii="宋体" w:eastAsia="宋体" w:hAnsi="宋体"/>
                <w:bCs/>
                <w:kern w:val="0"/>
                <w:szCs w:val="21"/>
              </w:rPr>
              <w:t>7</w:t>
            </w:r>
            <w:r w:rsidRPr="004C4266">
              <w:rPr>
                <w:rFonts w:ascii="宋体" w:eastAsia="宋体" w:hAnsi="宋体" w:hint="eastAsia"/>
                <w:bCs/>
                <w:kern w:val="0"/>
                <w:szCs w:val="21"/>
              </w:rPr>
              <w:t>款规定。</w:t>
            </w:r>
          </w:p>
        </w:tc>
      </w:tr>
      <w:tr w:rsidR="00755C7E" w:rsidRPr="000C7C8B" w:rsidTr="000C7C8B">
        <w:trPr>
          <w:trHeight w:val="1393"/>
          <w:jc w:val="center"/>
        </w:trPr>
        <w:tc>
          <w:tcPr>
            <w:tcW w:w="1413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兰州新区</w:t>
            </w:r>
          </w:p>
        </w:tc>
        <w:tc>
          <w:tcPr>
            <w:tcW w:w="1559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璀璨时代二期一标</w:t>
            </w:r>
            <w:r w:rsidRPr="000C7C8B">
              <w:rPr>
                <w:rFonts w:ascii="宋体" w:eastAsia="宋体" w:hAnsi="宋体" w:cs="仿宋"/>
                <w:sz w:val="21"/>
                <w:szCs w:val="21"/>
                <w:lang w:val="en-US"/>
              </w:rPr>
              <w:t>2#</w:t>
            </w: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住宅、地下车库项目</w:t>
            </w:r>
          </w:p>
        </w:tc>
        <w:tc>
          <w:tcPr>
            <w:tcW w:w="1559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/>
                <w:sz w:val="21"/>
                <w:szCs w:val="21"/>
                <w:lang w:val="en-US"/>
              </w:rPr>
              <w:t>/</w:t>
            </w:r>
          </w:p>
        </w:tc>
        <w:tc>
          <w:tcPr>
            <w:tcW w:w="1560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广东建筑艺术设计院有限公司</w:t>
            </w:r>
          </w:p>
        </w:tc>
        <w:tc>
          <w:tcPr>
            <w:tcW w:w="1701" w:type="dxa"/>
            <w:vAlign w:val="center"/>
          </w:tcPr>
          <w:p w:rsidR="00755C7E" w:rsidRPr="000C7C8B" w:rsidRDefault="00755C7E" w:rsidP="00A01DA1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kern w:val="0"/>
                <w:szCs w:val="21"/>
              </w:rPr>
            </w:pPr>
            <w:r w:rsidRPr="000C7C8B">
              <w:rPr>
                <w:rFonts w:ascii="宋体" w:eastAsia="宋体" w:hAnsi="宋体" w:cs="仿宋" w:hint="eastAsia"/>
                <w:color w:val="000000"/>
                <w:kern w:val="0"/>
                <w:szCs w:val="21"/>
              </w:rPr>
              <w:t>兰州有色冶金设计研究院有限公司</w:t>
            </w:r>
          </w:p>
        </w:tc>
        <w:tc>
          <w:tcPr>
            <w:tcW w:w="6911" w:type="dxa"/>
            <w:vAlign w:val="center"/>
          </w:tcPr>
          <w:p w:rsidR="00755C7E" w:rsidRPr="004C4266" w:rsidRDefault="00755C7E" w:rsidP="00A01DA1">
            <w:pPr>
              <w:pStyle w:val="a4"/>
              <w:adjustRightInd w:val="0"/>
              <w:snapToGrid w:val="0"/>
              <w:spacing w:line="240" w:lineRule="exact"/>
              <w:ind w:firstLineChars="0" w:firstLine="0"/>
              <w:rPr>
                <w:rFonts w:ascii="宋体" w:eastAsia="宋体" w:hAnsi="宋体"/>
                <w:bCs/>
                <w:szCs w:val="21"/>
              </w:rPr>
            </w:pPr>
            <w:r w:rsidRPr="004C4266">
              <w:rPr>
                <w:rFonts w:ascii="宋体" w:eastAsia="宋体" w:hAnsi="宋体" w:hint="eastAsia"/>
                <w:bCs/>
                <w:szCs w:val="21"/>
              </w:rPr>
              <w:t>本工程剪力墙抗震等级为三级，部分独立墙肢段边缘构件水平筋配筋率不符合《高层建筑混凝土结构技术规程》</w:t>
            </w:r>
            <w:r w:rsidRPr="004C4266">
              <w:rPr>
                <w:rFonts w:ascii="宋体" w:eastAsia="宋体" w:hAnsi="宋体"/>
                <w:bCs/>
                <w:szCs w:val="21"/>
              </w:rPr>
              <w:t>JGJ3-2010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中第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C4266">
                <w:rPr>
                  <w:rFonts w:ascii="宋体" w:eastAsia="宋体" w:hAnsi="宋体"/>
                  <w:bCs/>
                  <w:szCs w:val="21"/>
                </w:rPr>
                <w:t>7.2.17</w:t>
              </w:r>
            </w:smartTag>
            <w:r w:rsidRPr="004C4266">
              <w:rPr>
                <w:rFonts w:ascii="宋体" w:eastAsia="宋体" w:hAnsi="宋体" w:hint="eastAsia"/>
                <w:bCs/>
                <w:szCs w:val="21"/>
              </w:rPr>
              <w:t>条规定的</w:t>
            </w:r>
            <w:r w:rsidRPr="004C4266">
              <w:rPr>
                <w:rFonts w:ascii="宋体" w:eastAsia="宋体" w:hAnsi="宋体"/>
                <w:bCs/>
                <w:szCs w:val="21"/>
              </w:rPr>
              <w:t>0.25%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最小配筋率要求。如：图结施</w:t>
            </w:r>
            <w:r w:rsidRPr="004C4266">
              <w:rPr>
                <w:rFonts w:ascii="宋体" w:eastAsia="宋体" w:hAnsi="宋体"/>
                <w:bCs/>
                <w:szCs w:val="21"/>
              </w:rPr>
              <w:t>06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（地下二层）中，边缘构件</w:t>
            </w:r>
            <w:r w:rsidRPr="004C4266">
              <w:rPr>
                <w:rFonts w:ascii="宋体" w:eastAsia="宋体" w:hAnsi="宋体"/>
                <w:bCs/>
                <w:szCs w:val="21"/>
              </w:rPr>
              <w:t>GBZ12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、</w:t>
            </w:r>
            <w:r w:rsidRPr="004C4266">
              <w:rPr>
                <w:rFonts w:ascii="宋体" w:eastAsia="宋体" w:hAnsi="宋体"/>
                <w:bCs/>
                <w:szCs w:val="21"/>
              </w:rPr>
              <w:t>13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、</w:t>
            </w:r>
            <w:r w:rsidRPr="004C4266">
              <w:rPr>
                <w:rFonts w:ascii="宋体" w:eastAsia="宋体" w:hAnsi="宋体"/>
                <w:bCs/>
                <w:szCs w:val="21"/>
              </w:rPr>
              <w:t>14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、</w:t>
            </w:r>
            <w:r w:rsidRPr="004C4266">
              <w:rPr>
                <w:rFonts w:ascii="宋体" w:eastAsia="宋体" w:hAnsi="宋体"/>
                <w:bCs/>
                <w:szCs w:val="21"/>
              </w:rPr>
              <w:t>16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～</w:t>
            </w:r>
            <w:r w:rsidRPr="004C4266">
              <w:rPr>
                <w:rFonts w:ascii="宋体" w:eastAsia="宋体" w:hAnsi="宋体"/>
                <w:bCs/>
                <w:szCs w:val="21"/>
              </w:rPr>
              <w:t>18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、</w:t>
            </w:r>
            <w:r w:rsidRPr="004C4266">
              <w:rPr>
                <w:rFonts w:ascii="宋体" w:eastAsia="宋体" w:hAnsi="宋体"/>
                <w:bCs/>
                <w:szCs w:val="21"/>
              </w:rPr>
              <w:t>25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、</w:t>
            </w:r>
            <w:r w:rsidRPr="004C4266">
              <w:rPr>
                <w:rFonts w:ascii="宋体" w:eastAsia="宋体" w:hAnsi="宋体"/>
                <w:bCs/>
                <w:szCs w:val="21"/>
              </w:rPr>
              <w:t>32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～</w:t>
            </w:r>
            <w:r w:rsidRPr="004C4266">
              <w:rPr>
                <w:rFonts w:ascii="宋体" w:eastAsia="宋体" w:hAnsi="宋体"/>
                <w:bCs/>
                <w:szCs w:val="21"/>
              </w:rPr>
              <w:t>35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等，墙厚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mm"/>
              </w:smartTagPr>
              <w:r w:rsidRPr="004C4266">
                <w:rPr>
                  <w:rFonts w:ascii="宋体" w:eastAsia="宋体" w:hAnsi="宋体"/>
                  <w:bCs/>
                  <w:szCs w:val="21"/>
                </w:rPr>
                <w:t>300mm</w:t>
              </w:r>
            </w:smartTag>
            <w:r w:rsidRPr="004C4266">
              <w:rPr>
                <w:rFonts w:ascii="宋体" w:eastAsia="宋体" w:hAnsi="宋体" w:hint="eastAsia"/>
                <w:bCs/>
                <w:szCs w:val="21"/>
              </w:rPr>
              <w:t>，水平分布筋</w:t>
            </w:r>
            <w:r w:rsidRPr="004C4266">
              <w:rPr>
                <w:rFonts w:ascii="宋体" w:eastAsia="宋体" w:hAnsi="宋体"/>
                <w:bCs/>
                <w:szCs w:val="21"/>
              </w:rPr>
              <w:t>C8@200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，配筋率</w:t>
            </w:r>
            <w:r w:rsidRPr="004C4266">
              <w:rPr>
                <w:rFonts w:ascii="宋体" w:eastAsia="宋体" w:hAnsi="宋体"/>
                <w:bCs/>
                <w:szCs w:val="21"/>
              </w:rPr>
              <w:t>0.168%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，不满足要求。</w:t>
            </w:r>
          </w:p>
        </w:tc>
      </w:tr>
      <w:tr w:rsidR="00755C7E" w:rsidRPr="000C7C8B" w:rsidTr="000C7C8B">
        <w:trPr>
          <w:trHeight w:val="1227"/>
          <w:jc w:val="center"/>
        </w:trPr>
        <w:tc>
          <w:tcPr>
            <w:tcW w:w="1413" w:type="dxa"/>
            <w:vMerge w:val="restart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临夏州</w:t>
            </w:r>
          </w:p>
        </w:tc>
        <w:tc>
          <w:tcPr>
            <w:tcW w:w="1559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东乡县河滩镇镇区棚户区改造项目</w:t>
            </w:r>
          </w:p>
        </w:tc>
        <w:tc>
          <w:tcPr>
            <w:tcW w:w="1559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核工业天水工程勘察院</w:t>
            </w:r>
          </w:p>
        </w:tc>
        <w:tc>
          <w:tcPr>
            <w:tcW w:w="1560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/>
                <w:sz w:val="21"/>
                <w:szCs w:val="21"/>
                <w:lang w:val="en-US"/>
              </w:rPr>
              <w:t>/</w:t>
            </w:r>
          </w:p>
        </w:tc>
        <w:tc>
          <w:tcPr>
            <w:tcW w:w="1701" w:type="dxa"/>
            <w:vMerge w:val="restart"/>
            <w:vAlign w:val="center"/>
          </w:tcPr>
          <w:p w:rsidR="00755C7E" w:rsidRPr="000C7C8B" w:rsidRDefault="00755C7E" w:rsidP="00A01DA1">
            <w:pPr>
              <w:adjustRightInd w:val="0"/>
              <w:snapToGrid w:val="0"/>
              <w:spacing w:line="240" w:lineRule="exact"/>
              <w:rPr>
                <w:rFonts w:ascii="宋体" w:eastAsia="宋体" w:hAnsi="宋体" w:cs="仿宋"/>
                <w:color w:val="000000"/>
                <w:kern w:val="0"/>
                <w:szCs w:val="21"/>
              </w:rPr>
            </w:pPr>
            <w:r w:rsidRPr="000C7C8B">
              <w:rPr>
                <w:rFonts w:ascii="宋体" w:eastAsia="宋体" w:hAnsi="宋体" w:cs="仿宋" w:hint="eastAsia"/>
                <w:color w:val="000000"/>
                <w:kern w:val="0"/>
                <w:szCs w:val="21"/>
              </w:rPr>
              <w:t>甘肃省建筑设计研究院有限公司</w:t>
            </w:r>
          </w:p>
        </w:tc>
        <w:tc>
          <w:tcPr>
            <w:tcW w:w="6911" w:type="dxa"/>
            <w:vAlign w:val="center"/>
          </w:tcPr>
          <w:p w:rsidR="00755C7E" w:rsidRPr="004C4266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</w:pP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土中氯离子含量范围值（</w:t>
            </w:r>
            <w:r w:rsidRPr="004C4266"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  <w:t>167.20</w:t>
            </w: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～</w:t>
            </w:r>
            <w:r w:rsidRPr="004C4266"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  <w:t>355.2mg/kg</w:t>
            </w: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）与分析报告（</w:t>
            </w:r>
            <w:r w:rsidRPr="004C4266"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  <w:t>167.20</w:t>
            </w: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～</w:t>
            </w:r>
            <w:r w:rsidRPr="004C4266"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  <w:t>455.2mg/kg</w:t>
            </w: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）不符，土对钢筋混凝土结构中钢筋的腐蚀性评价结论有误，不符合《岩土工程勘察规范》</w:t>
            </w:r>
            <w:r w:rsidRPr="004C4266"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  <w:t>GB 50021-2001</w:t>
            </w: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（</w:t>
            </w:r>
            <w:r w:rsidRPr="004C4266"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  <w:t>2009</w:t>
            </w: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年版）第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C4266">
                <w:rPr>
                  <w:rFonts w:ascii="宋体" w:eastAsia="宋体" w:hAnsi="宋体"/>
                  <w:bCs/>
                  <w:color w:val="auto"/>
                  <w:kern w:val="2"/>
                  <w:sz w:val="21"/>
                  <w:szCs w:val="21"/>
                  <w:lang w:val="en-US"/>
                </w:rPr>
                <w:t>12.2.4</w:t>
              </w:r>
            </w:smartTag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条、第</w:t>
            </w:r>
            <w:r w:rsidRPr="004C4266"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  <w:t>14.3.3</w:t>
            </w: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条第</w:t>
            </w:r>
            <w:r w:rsidRPr="004C4266"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  <w:t>7</w:t>
            </w: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款规定。</w:t>
            </w:r>
          </w:p>
        </w:tc>
      </w:tr>
      <w:tr w:rsidR="00755C7E" w:rsidRPr="000C7C8B" w:rsidTr="000C7C8B">
        <w:trPr>
          <w:trHeight w:val="778"/>
          <w:jc w:val="center"/>
        </w:trPr>
        <w:tc>
          <w:tcPr>
            <w:tcW w:w="1413" w:type="dxa"/>
            <w:vMerge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临夏县振兴小学建设项目</w:t>
            </w:r>
          </w:p>
        </w:tc>
        <w:tc>
          <w:tcPr>
            <w:tcW w:w="1559" w:type="dxa"/>
            <w:vMerge w:val="restart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甘肃峰源地质勘察有限公司</w:t>
            </w:r>
          </w:p>
        </w:tc>
        <w:tc>
          <w:tcPr>
            <w:tcW w:w="1560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/>
                <w:sz w:val="21"/>
                <w:szCs w:val="21"/>
                <w:lang w:val="en-US"/>
              </w:rPr>
              <w:t>/</w:t>
            </w:r>
          </w:p>
        </w:tc>
        <w:tc>
          <w:tcPr>
            <w:tcW w:w="1701" w:type="dxa"/>
            <w:vMerge/>
            <w:vAlign w:val="center"/>
          </w:tcPr>
          <w:p w:rsidR="00755C7E" w:rsidRPr="000C7C8B" w:rsidRDefault="00755C7E" w:rsidP="00A01DA1">
            <w:pPr>
              <w:adjustRightInd w:val="0"/>
              <w:snapToGrid w:val="0"/>
              <w:spacing w:line="240" w:lineRule="exact"/>
              <w:rPr>
                <w:rFonts w:ascii="宋体" w:eastAsia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6911" w:type="dxa"/>
            <w:vAlign w:val="center"/>
          </w:tcPr>
          <w:p w:rsidR="00755C7E" w:rsidRPr="004C4266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</w:pP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地震分组、基本加速度、特征周期有误，不符合《中国地震动参数区划图》</w:t>
            </w:r>
            <w:r w:rsidRPr="004C4266"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  <w:t>GB18306-2015</w:t>
            </w: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表</w:t>
            </w:r>
            <w:r w:rsidRPr="004C4266"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  <w:t>C.28</w:t>
            </w: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规定（违反工程建设强制性标准）</w:t>
            </w:r>
          </w:p>
        </w:tc>
      </w:tr>
      <w:tr w:rsidR="00755C7E" w:rsidRPr="000C7C8B" w:rsidTr="000C7C8B">
        <w:trPr>
          <w:trHeight w:val="928"/>
          <w:jc w:val="center"/>
        </w:trPr>
        <w:tc>
          <w:tcPr>
            <w:tcW w:w="1413" w:type="dxa"/>
            <w:vMerge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康乐县上湾初中宿舍楼建设项目</w:t>
            </w:r>
          </w:p>
        </w:tc>
        <w:tc>
          <w:tcPr>
            <w:tcW w:w="1559" w:type="dxa"/>
            <w:vMerge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/>
                <w:sz w:val="21"/>
                <w:szCs w:val="21"/>
                <w:lang w:val="en-US"/>
              </w:rPr>
              <w:t>/</w:t>
            </w:r>
          </w:p>
        </w:tc>
        <w:tc>
          <w:tcPr>
            <w:tcW w:w="1701" w:type="dxa"/>
            <w:vMerge/>
            <w:vAlign w:val="center"/>
          </w:tcPr>
          <w:p w:rsidR="00755C7E" w:rsidRPr="000C7C8B" w:rsidRDefault="00755C7E" w:rsidP="00A01DA1">
            <w:pPr>
              <w:adjustRightInd w:val="0"/>
              <w:snapToGrid w:val="0"/>
              <w:spacing w:line="240" w:lineRule="exact"/>
              <w:rPr>
                <w:rFonts w:ascii="宋体" w:eastAsia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6911" w:type="dxa"/>
            <w:vAlign w:val="center"/>
          </w:tcPr>
          <w:p w:rsidR="00755C7E" w:rsidRPr="004C4266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</w:pP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第</w:t>
            </w:r>
            <w:r w:rsidRPr="004C4266"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  <w:t>2</w:t>
            </w: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层地下水未采取水样，进行腐蚀性分析，不符合《岩土工程勘察规范》</w:t>
            </w:r>
            <w:r w:rsidRPr="004C4266"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  <w:t>GB 50021-2001(2009</w:t>
            </w: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年版</w:t>
            </w:r>
            <w:r w:rsidRPr="004C4266"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  <w:t>)</w:t>
            </w: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第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C4266">
                <w:rPr>
                  <w:rFonts w:ascii="宋体" w:eastAsia="宋体" w:hAnsi="宋体"/>
                  <w:bCs/>
                  <w:color w:val="auto"/>
                  <w:kern w:val="2"/>
                  <w:sz w:val="21"/>
                  <w:szCs w:val="21"/>
                  <w:lang w:val="en-US"/>
                </w:rPr>
                <w:t>7.3.3</w:t>
              </w:r>
            </w:smartTag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条第</w:t>
            </w:r>
            <w:r w:rsidRPr="004C4266"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  <w:t>1</w:t>
            </w: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款、第</w:t>
            </w:r>
            <w:r w:rsidRPr="004C4266"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  <w:t>12.1.1</w:t>
            </w: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条、第</w:t>
            </w:r>
            <w:r w:rsidRPr="004C4266"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  <w:t>14.3.3</w:t>
            </w: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条第</w:t>
            </w:r>
            <w:r w:rsidRPr="004C4266"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  <w:t>7</w:t>
            </w:r>
            <w:r w:rsidRPr="004C4266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  <w:lang w:val="en-US"/>
              </w:rPr>
              <w:t>款规定</w:t>
            </w:r>
          </w:p>
        </w:tc>
      </w:tr>
      <w:tr w:rsidR="00755C7E" w:rsidRPr="000C7C8B" w:rsidTr="000C7C8B">
        <w:trPr>
          <w:trHeight w:val="1696"/>
          <w:jc w:val="center"/>
        </w:trPr>
        <w:tc>
          <w:tcPr>
            <w:tcW w:w="1413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定西市</w:t>
            </w:r>
          </w:p>
        </w:tc>
        <w:tc>
          <w:tcPr>
            <w:tcW w:w="1559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渭源县城北环路东段棚户区改造项目</w:t>
            </w:r>
            <w:r w:rsidRPr="000C7C8B">
              <w:rPr>
                <w:rFonts w:ascii="宋体" w:eastAsia="宋体" w:hAnsi="宋体" w:cs="仿宋"/>
                <w:sz w:val="21"/>
                <w:szCs w:val="21"/>
                <w:lang w:val="en-US"/>
              </w:rPr>
              <w:t>S1</w:t>
            </w: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区</w:t>
            </w:r>
            <w:r w:rsidRPr="000C7C8B">
              <w:rPr>
                <w:rFonts w:ascii="宋体" w:eastAsia="宋体" w:hAnsi="宋体" w:cs="仿宋"/>
                <w:sz w:val="21"/>
                <w:szCs w:val="21"/>
                <w:lang w:val="en-US"/>
              </w:rPr>
              <w:t>A1#-A5#</w:t>
            </w: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楼及</w:t>
            </w:r>
            <w:r w:rsidRPr="000C7C8B">
              <w:rPr>
                <w:rFonts w:ascii="宋体" w:eastAsia="宋体" w:hAnsi="宋体" w:cs="仿宋"/>
                <w:sz w:val="21"/>
                <w:szCs w:val="21"/>
                <w:lang w:val="en-US"/>
              </w:rPr>
              <w:t>A24#-A26#</w:t>
            </w: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商业</w:t>
            </w:r>
          </w:p>
        </w:tc>
        <w:tc>
          <w:tcPr>
            <w:tcW w:w="1559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/>
                <w:sz w:val="21"/>
                <w:szCs w:val="21"/>
                <w:lang w:val="en-US"/>
              </w:rPr>
              <w:t>/</w:t>
            </w:r>
          </w:p>
        </w:tc>
        <w:tc>
          <w:tcPr>
            <w:tcW w:w="1560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中昕圣苑工程设计有限公司</w:t>
            </w:r>
          </w:p>
        </w:tc>
        <w:tc>
          <w:tcPr>
            <w:tcW w:w="1701" w:type="dxa"/>
            <w:vAlign w:val="center"/>
          </w:tcPr>
          <w:p w:rsidR="00755C7E" w:rsidRPr="000C7C8B" w:rsidRDefault="00755C7E" w:rsidP="00A01DA1">
            <w:pPr>
              <w:adjustRightInd w:val="0"/>
              <w:snapToGrid w:val="0"/>
              <w:spacing w:line="240" w:lineRule="exact"/>
              <w:rPr>
                <w:rFonts w:ascii="宋体" w:eastAsia="宋体" w:hAnsi="宋体" w:cs="仿宋"/>
                <w:color w:val="000000"/>
                <w:kern w:val="0"/>
                <w:szCs w:val="21"/>
              </w:rPr>
            </w:pPr>
            <w:r w:rsidRPr="000C7C8B">
              <w:rPr>
                <w:rFonts w:ascii="宋体" w:eastAsia="宋体" w:hAnsi="宋体" w:cs="仿宋" w:hint="eastAsia"/>
                <w:color w:val="000000"/>
                <w:kern w:val="0"/>
                <w:szCs w:val="21"/>
              </w:rPr>
              <w:t>甘肃省城乡规划设计研究院有限公司</w:t>
            </w:r>
          </w:p>
        </w:tc>
        <w:tc>
          <w:tcPr>
            <w:tcW w:w="6911" w:type="dxa"/>
            <w:vAlign w:val="center"/>
          </w:tcPr>
          <w:p w:rsidR="00755C7E" w:rsidRPr="004C4266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/>
                <w:bCs/>
                <w:color w:val="auto"/>
                <w:kern w:val="2"/>
                <w:sz w:val="21"/>
                <w:szCs w:val="21"/>
                <w:lang w:val="en-US"/>
              </w:rPr>
            </w:pPr>
            <w:r w:rsidRPr="004C4266">
              <w:rPr>
                <w:rFonts w:ascii="宋体" w:eastAsia="宋体" w:hAnsi="宋体" w:hint="eastAsia"/>
                <w:bCs/>
                <w:sz w:val="21"/>
                <w:szCs w:val="21"/>
              </w:rPr>
              <w:t>本工程抗震等级为三级，较多边缘构件箍筋替代墙体水平钢筋时，其配筋率不满足水平分布筋最小配筋率</w:t>
            </w:r>
            <w:r w:rsidRPr="004C4266">
              <w:rPr>
                <w:rFonts w:ascii="宋体" w:eastAsia="宋体" w:hAnsi="宋体"/>
                <w:bCs/>
                <w:sz w:val="21"/>
                <w:szCs w:val="21"/>
              </w:rPr>
              <w:t>0.25%</w:t>
            </w:r>
            <w:r w:rsidRPr="004C4266">
              <w:rPr>
                <w:rFonts w:ascii="宋体" w:eastAsia="宋体" w:hAnsi="宋体" w:hint="eastAsia"/>
                <w:bCs/>
                <w:sz w:val="21"/>
                <w:szCs w:val="21"/>
              </w:rPr>
              <w:t>要求。不符合《高层建筑混凝土结构技术规程》</w:t>
            </w:r>
            <w:r w:rsidRPr="004C4266">
              <w:rPr>
                <w:rFonts w:ascii="宋体" w:eastAsia="宋体" w:hAnsi="宋体"/>
                <w:bCs/>
                <w:sz w:val="21"/>
                <w:szCs w:val="21"/>
              </w:rPr>
              <w:t>JGJ 3-3010</w:t>
            </w:r>
            <w:r w:rsidRPr="004C4266">
              <w:rPr>
                <w:rFonts w:ascii="宋体" w:eastAsia="宋体" w:hAnsi="宋体" w:hint="eastAsia"/>
                <w:bCs/>
                <w:sz w:val="21"/>
                <w:szCs w:val="21"/>
              </w:rPr>
              <w:t>第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C4266">
                <w:rPr>
                  <w:rFonts w:ascii="宋体" w:eastAsia="宋体" w:hAnsi="宋体"/>
                  <w:bCs/>
                  <w:sz w:val="21"/>
                  <w:szCs w:val="21"/>
                </w:rPr>
                <w:t>7.2.17</w:t>
              </w:r>
            </w:smartTag>
            <w:r w:rsidRPr="004C4266">
              <w:rPr>
                <w:rFonts w:ascii="宋体" w:eastAsia="宋体" w:hAnsi="宋体" w:hint="eastAsia"/>
                <w:bCs/>
                <w:sz w:val="21"/>
                <w:szCs w:val="21"/>
              </w:rPr>
              <w:t>条规定，图纸在标高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.88"/>
                <w:attr w:name="UnitName" w:val="m"/>
              </w:smartTagPr>
              <w:r w:rsidRPr="004C4266">
                <w:rPr>
                  <w:rFonts w:ascii="宋体" w:eastAsia="宋体" w:hAnsi="宋体"/>
                  <w:bCs/>
                  <w:sz w:val="21"/>
                  <w:szCs w:val="21"/>
                </w:rPr>
                <w:t>9.880m</w:t>
              </w:r>
            </w:smartTag>
            <w:r w:rsidRPr="004C4266">
              <w:rPr>
                <w:rFonts w:ascii="宋体" w:eastAsia="宋体" w:hAnsi="宋体" w:hint="eastAsia"/>
                <w:bCs/>
                <w:sz w:val="21"/>
                <w:szCs w:val="21"/>
              </w:rPr>
              <w:t>以上边缘构件独立墙肢段箍筋配筋为</w:t>
            </w:r>
            <w:r w:rsidRPr="004C4266">
              <w:rPr>
                <w:rFonts w:ascii="宋体" w:eastAsia="宋体" w:hAnsi="宋体"/>
                <w:bCs/>
                <w:sz w:val="21"/>
                <w:szCs w:val="21"/>
              </w:rPr>
              <w:t>C6@200(2)</w:t>
            </w:r>
            <w:r w:rsidRPr="004C4266">
              <w:rPr>
                <w:rFonts w:ascii="宋体" w:eastAsia="宋体" w:hAnsi="宋体" w:hint="eastAsia"/>
                <w:bCs/>
                <w:sz w:val="21"/>
                <w:szCs w:val="21"/>
              </w:rPr>
              <w:t>时，其水平分布筋配筋率为</w:t>
            </w:r>
            <w:r w:rsidRPr="004C4266">
              <w:rPr>
                <w:rFonts w:ascii="宋体" w:eastAsia="宋体" w:hAnsi="宋体"/>
                <w:bCs/>
                <w:sz w:val="21"/>
                <w:szCs w:val="21"/>
              </w:rPr>
              <w:t>0.14%</w:t>
            </w:r>
            <w:r w:rsidRPr="004C4266">
              <w:rPr>
                <w:rFonts w:ascii="宋体" w:eastAsia="宋体" w:hAnsi="宋体" w:hint="eastAsia"/>
                <w:bCs/>
                <w:sz w:val="21"/>
                <w:szCs w:val="21"/>
              </w:rPr>
              <w:t>，不满足要求，如：</w:t>
            </w:r>
            <w:r w:rsidRPr="004C4266">
              <w:rPr>
                <w:rFonts w:ascii="宋体" w:eastAsia="宋体" w:hAnsi="宋体"/>
                <w:bCs/>
                <w:sz w:val="21"/>
                <w:szCs w:val="21"/>
              </w:rPr>
              <w:t>GBZ7</w:t>
            </w:r>
            <w:r w:rsidRPr="004C4266">
              <w:rPr>
                <w:rFonts w:ascii="宋体" w:eastAsia="宋体" w:hAnsi="宋体" w:hint="eastAsia"/>
                <w:bCs/>
                <w:sz w:val="21"/>
                <w:szCs w:val="21"/>
              </w:rPr>
              <w:t>、</w:t>
            </w:r>
            <w:r w:rsidRPr="004C4266">
              <w:rPr>
                <w:rFonts w:ascii="宋体" w:eastAsia="宋体" w:hAnsi="宋体"/>
                <w:bCs/>
                <w:sz w:val="21"/>
                <w:szCs w:val="21"/>
              </w:rPr>
              <w:t>10</w:t>
            </w:r>
            <w:r w:rsidRPr="004C4266">
              <w:rPr>
                <w:rFonts w:ascii="宋体" w:eastAsia="宋体" w:hAnsi="宋体" w:hint="eastAsia"/>
                <w:bCs/>
                <w:sz w:val="21"/>
                <w:szCs w:val="21"/>
              </w:rPr>
              <w:t>、</w:t>
            </w:r>
            <w:r w:rsidRPr="004C4266">
              <w:rPr>
                <w:rFonts w:ascii="宋体" w:eastAsia="宋体" w:hAnsi="宋体"/>
                <w:bCs/>
                <w:sz w:val="21"/>
                <w:szCs w:val="21"/>
              </w:rPr>
              <w:t>12</w:t>
            </w:r>
            <w:r w:rsidRPr="004C4266">
              <w:rPr>
                <w:rFonts w:ascii="宋体" w:eastAsia="宋体" w:hAnsi="宋体" w:hint="eastAsia"/>
                <w:bCs/>
                <w:sz w:val="21"/>
                <w:szCs w:val="21"/>
              </w:rPr>
              <w:t>～</w:t>
            </w:r>
            <w:r w:rsidRPr="004C4266">
              <w:rPr>
                <w:rFonts w:ascii="宋体" w:eastAsia="宋体" w:hAnsi="宋体"/>
                <w:bCs/>
                <w:sz w:val="21"/>
                <w:szCs w:val="21"/>
              </w:rPr>
              <w:t>17</w:t>
            </w:r>
            <w:r w:rsidRPr="004C4266">
              <w:rPr>
                <w:rFonts w:ascii="宋体" w:eastAsia="宋体" w:hAnsi="宋体" w:hint="eastAsia"/>
                <w:bCs/>
                <w:sz w:val="21"/>
                <w:szCs w:val="21"/>
              </w:rPr>
              <w:t>等。</w:t>
            </w:r>
          </w:p>
        </w:tc>
      </w:tr>
      <w:tr w:rsidR="00755C7E" w:rsidRPr="000C7C8B" w:rsidTr="000C7C8B">
        <w:trPr>
          <w:trHeight w:val="2481"/>
          <w:jc w:val="center"/>
        </w:trPr>
        <w:tc>
          <w:tcPr>
            <w:tcW w:w="1413" w:type="dxa"/>
            <w:vMerge w:val="restart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天水市</w:t>
            </w:r>
          </w:p>
        </w:tc>
        <w:tc>
          <w:tcPr>
            <w:tcW w:w="1559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秦安县解放路城南片区保障性租赁住房一期工程（二标段）项目</w:t>
            </w:r>
          </w:p>
        </w:tc>
        <w:tc>
          <w:tcPr>
            <w:tcW w:w="1559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/>
                <w:sz w:val="21"/>
                <w:szCs w:val="21"/>
                <w:lang w:val="en-US"/>
              </w:rPr>
              <w:t>/</w:t>
            </w:r>
          </w:p>
        </w:tc>
        <w:tc>
          <w:tcPr>
            <w:tcW w:w="1560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甘肃省城乡规划设计研究院有限公司</w:t>
            </w:r>
          </w:p>
        </w:tc>
        <w:tc>
          <w:tcPr>
            <w:tcW w:w="1701" w:type="dxa"/>
            <w:vAlign w:val="center"/>
          </w:tcPr>
          <w:p w:rsidR="00755C7E" w:rsidRPr="000C7C8B" w:rsidRDefault="00755C7E" w:rsidP="00A01DA1">
            <w:pPr>
              <w:adjustRightInd w:val="0"/>
              <w:snapToGrid w:val="0"/>
              <w:spacing w:line="240" w:lineRule="exact"/>
              <w:rPr>
                <w:rFonts w:ascii="宋体" w:eastAsia="宋体" w:hAnsi="宋体" w:cs="仿宋"/>
                <w:color w:val="000000"/>
                <w:kern w:val="0"/>
                <w:szCs w:val="21"/>
              </w:rPr>
            </w:pPr>
            <w:r w:rsidRPr="000C7C8B">
              <w:rPr>
                <w:rFonts w:ascii="宋体" w:eastAsia="宋体" w:hAnsi="宋体" w:cs="仿宋" w:hint="eastAsia"/>
                <w:color w:val="000000"/>
                <w:kern w:val="0"/>
                <w:szCs w:val="21"/>
              </w:rPr>
              <w:t>甘肃省建筑设计研究院有限公司</w:t>
            </w:r>
          </w:p>
        </w:tc>
        <w:tc>
          <w:tcPr>
            <w:tcW w:w="6911" w:type="dxa"/>
            <w:vAlign w:val="center"/>
          </w:tcPr>
          <w:p w:rsidR="00755C7E" w:rsidRPr="004C4266" w:rsidRDefault="00755C7E" w:rsidP="00A01DA1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bCs/>
                <w:kern w:val="0"/>
                <w:szCs w:val="21"/>
              </w:rPr>
            </w:pPr>
            <w:r w:rsidRPr="004C4266">
              <w:rPr>
                <w:rFonts w:ascii="宋体" w:eastAsia="宋体" w:hAnsi="宋体"/>
                <w:bCs/>
                <w:szCs w:val="21"/>
              </w:rPr>
              <w:t xml:space="preserve">1. 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个别小墙肢水平钢筋配筋率不满足墙体最小配筋率</w:t>
            </w:r>
            <w:r w:rsidRPr="004C4266">
              <w:rPr>
                <w:rFonts w:ascii="宋体" w:eastAsia="宋体" w:hAnsi="宋体"/>
                <w:bCs/>
                <w:szCs w:val="21"/>
              </w:rPr>
              <w:t>0.25%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的要求，违反《建筑抗震设计规范》</w:t>
            </w:r>
            <w:r w:rsidRPr="004C4266">
              <w:rPr>
                <w:rFonts w:ascii="宋体" w:eastAsia="宋体" w:hAnsi="宋体"/>
                <w:bCs/>
                <w:szCs w:val="21"/>
              </w:rPr>
              <w:t>GB 50011-2010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（</w:t>
            </w:r>
            <w:r w:rsidRPr="004C4266">
              <w:rPr>
                <w:rFonts w:ascii="宋体" w:eastAsia="宋体" w:hAnsi="宋体"/>
                <w:bCs/>
                <w:szCs w:val="21"/>
              </w:rPr>
              <w:t>2016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年版）第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C4266">
                <w:rPr>
                  <w:rFonts w:ascii="宋体" w:eastAsia="宋体" w:hAnsi="宋体"/>
                  <w:bCs/>
                  <w:szCs w:val="21"/>
                </w:rPr>
                <w:t>6.4.3</w:t>
              </w:r>
            </w:smartTag>
            <w:r w:rsidRPr="004C4266">
              <w:rPr>
                <w:rFonts w:ascii="宋体" w:eastAsia="宋体" w:hAnsi="宋体" w:hint="eastAsia"/>
                <w:bCs/>
                <w:szCs w:val="21"/>
              </w:rPr>
              <w:t>条的规定。如：</w:t>
            </w:r>
            <w:r w:rsidRPr="004C4266">
              <w:rPr>
                <w:rFonts w:ascii="宋体" w:eastAsia="宋体" w:hAnsi="宋体"/>
                <w:bCs/>
                <w:szCs w:val="21"/>
              </w:rPr>
              <w:t>B-06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楼结</w:t>
            </w:r>
            <w:r w:rsidRPr="004C4266">
              <w:rPr>
                <w:rFonts w:ascii="宋体" w:eastAsia="宋体" w:hAnsi="宋体"/>
                <w:bCs/>
                <w:szCs w:val="21"/>
              </w:rPr>
              <w:t>-13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、结</w:t>
            </w:r>
            <w:r w:rsidRPr="004C4266">
              <w:rPr>
                <w:rFonts w:ascii="宋体" w:eastAsia="宋体" w:hAnsi="宋体"/>
                <w:bCs/>
                <w:szCs w:val="21"/>
              </w:rPr>
              <w:t>-14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、结</w:t>
            </w:r>
            <w:r w:rsidRPr="004C4266">
              <w:rPr>
                <w:rFonts w:ascii="宋体" w:eastAsia="宋体" w:hAnsi="宋体"/>
                <w:bCs/>
                <w:szCs w:val="21"/>
              </w:rPr>
              <w:t>-15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中</w:t>
            </w:r>
            <w:r w:rsidRPr="004C4266">
              <w:rPr>
                <w:rFonts w:ascii="宋体" w:eastAsia="宋体" w:hAnsi="宋体"/>
                <w:bCs/>
                <w:szCs w:val="21"/>
              </w:rPr>
              <w:t>B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轴</w:t>
            </w:r>
            <w:r w:rsidRPr="004C4266">
              <w:rPr>
                <w:rFonts w:ascii="宋体" w:eastAsia="宋体" w:hAnsi="宋体"/>
                <w:bCs/>
                <w:szCs w:val="21"/>
              </w:rPr>
              <w:t>GBZ1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、</w:t>
            </w:r>
            <w:r w:rsidRPr="004C4266">
              <w:rPr>
                <w:rFonts w:ascii="宋体" w:eastAsia="宋体" w:hAnsi="宋体"/>
                <w:bCs/>
                <w:szCs w:val="21"/>
              </w:rPr>
              <w:t>2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、</w:t>
            </w:r>
            <w:r w:rsidRPr="004C4266">
              <w:rPr>
                <w:rFonts w:ascii="宋体" w:eastAsia="宋体" w:hAnsi="宋体"/>
                <w:bCs/>
                <w:szCs w:val="21"/>
              </w:rPr>
              <w:t>3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、</w:t>
            </w:r>
            <w:r w:rsidRPr="004C4266">
              <w:rPr>
                <w:rFonts w:ascii="宋体" w:eastAsia="宋体" w:hAnsi="宋体"/>
                <w:bCs/>
                <w:szCs w:val="21"/>
              </w:rPr>
              <w:t>5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、</w:t>
            </w:r>
            <w:r w:rsidRPr="004C4266">
              <w:rPr>
                <w:rFonts w:ascii="宋体" w:eastAsia="宋体" w:hAnsi="宋体"/>
                <w:bCs/>
                <w:szCs w:val="21"/>
              </w:rPr>
              <w:t>6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，</w:t>
            </w:r>
            <w:r w:rsidRPr="004C4266">
              <w:rPr>
                <w:rFonts w:ascii="宋体" w:eastAsia="宋体" w:hAnsi="宋体"/>
                <w:bCs/>
                <w:szCs w:val="21"/>
              </w:rPr>
              <w:t>E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轴</w:t>
            </w:r>
            <w:r w:rsidRPr="004C4266">
              <w:rPr>
                <w:rFonts w:ascii="宋体" w:eastAsia="宋体" w:hAnsi="宋体"/>
                <w:bCs/>
                <w:szCs w:val="21"/>
              </w:rPr>
              <w:t>GBZ14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、</w:t>
            </w:r>
            <w:r w:rsidRPr="004C4266">
              <w:rPr>
                <w:rFonts w:ascii="宋体" w:eastAsia="宋体" w:hAnsi="宋体"/>
                <w:bCs/>
                <w:szCs w:val="21"/>
              </w:rPr>
              <w:t xml:space="preserve">15 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墙厚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mm"/>
              </w:smartTagPr>
              <w:r w:rsidRPr="004C4266">
                <w:rPr>
                  <w:rFonts w:ascii="宋体" w:eastAsia="宋体" w:hAnsi="宋体"/>
                  <w:bCs/>
                  <w:szCs w:val="21"/>
                </w:rPr>
                <w:t>300mm</w:t>
              </w:r>
            </w:smartTag>
            <w:r w:rsidRPr="004C4266">
              <w:rPr>
                <w:rFonts w:ascii="宋体" w:eastAsia="宋体" w:hAnsi="宋体" w:hint="eastAsia"/>
                <w:bCs/>
                <w:szCs w:val="21"/>
              </w:rPr>
              <w:t>，水平钢筋</w:t>
            </w:r>
            <w:r w:rsidRPr="004C4266">
              <w:rPr>
                <w:rFonts w:ascii="宋体" w:eastAsia="宋体" w:hAnsi="宋体"/>
                <w:bCs/>
                <w:szCs w:val="21"/>
              </w:rPr>
              <w:t>C8@200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（</w:t>
            </w:r>
            <w:r w:rsidRPr="004C4266">
              <w:rPr>
                <w:rFonts w:ascii="宋体" w:eastAsia="宋体" w:hAnsi="宋体"/>
                <w:bCs/>
                <w:szCs w:val="21"/>
              </w:rPr>
              <w:t>2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），配筋率为</w:t>
            </w:r>
            <w:r w:rsidRPr="004C4266">
              <w:rPr>
                <w:rFonts w:ascii="宋体" w:eastAsia="宋体" w:hAnsi="宋体"/>
                <w:bCs/>
                <w:szCs w:val="21"/>
              </w:rPr>
              <w:t>0.17%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。</w:t>
            </w:r>
          </w:p>
          <w:p w:rsidR="00755C7E" w:rsidRPr="004C4266" w:rsidRDefault="00755C7E" w:rsidP="00A01DA1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bCs/>
                <w:kern w:val="0"/>
                <w:szCs w:val="21"/>
              </w:rPr>
            </w:pPr>
            <w:r w:rsidRPr="004C4266">
              <w:rPr>
                <w:rFonts w:ascii="宋体" w:eastAsia="宋体" w:hAnsi="宋体"/>
                <w:bCs/>
                <w:szCs w:val="21"/>
              </w:rPr>
              <w:t>2.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人防顶板受力钢筋配筋率违反《人民防空地下室设计规范》</w:t>
            </w:r>
            <w:r w:rsidRPr="004C4266">
              <w:rPr>
                <w:rFonts w:ascii="宋体" w:eastAsia="宋体" w:hAnsi="宋体"/>
                <w:bCs/>
                <w:szCs w:val="21"/>
              </w:rPr>
              <w:t>GB 50038-2005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第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C4266">
                <w:rPr>
                  <w:rFonts w:ascii="宋体" w:eastAsia="宋体" w:hAnsi="宋体"/>
                  <w:bCs/>
                  <w:szCs w:val="21"/>
                </w:rPr>
                <w:t>4.11.7</w:t>
              </w:r>
            </w:smartTag>
            <w:r w:rsidRPr="004C4266">
              <w:rPr>
                <w:rFonts w:ascii="宋体" w:eastAsia="宋体" w:hAnsi="宋体" w:hint="eastAsia"/>
                <w:bCs/>
                <w:szCs w:val="21"/>
              </w:rPr>
              <w:t>条规定。如：</w:t>
            </w:r>
            <w:hyperlink r:id="rId6" w:history="1">
              <w:r w:rsidRPr="004C4266">
                <w:rPr>
                  <w:rFonts w:ascii="宋体" w:eastAsia="宋体" w:hAnsi="宋体" w:hint="eastAsia"/>
                  <w:bCs/>
                  <w:szCs w:val="21"/>
                </w:rPr>
                <w:t>（地块</w:t>
              </w:r>
              <w:r w:rsidRPr="004C4266">
                <w:rPr>
                  <w:rFonts w:ascii="宋体" w:eastAsia="宋体" w:hAnsi="宋体"/>
                  <w:bCs/>
                  <w:szCs w:val="21"/>
                </w:rPr>
                <w:t>B</w:t>
              </w:r>
              <w:r w:rsidRPr="004C4266">
                <w:rPr>
                  <w:rFonts w:ascii="宋体" w:eastAsia="宋体" w:hAnsi="宋体" w:hint="eastAsia"/>
                  <w:bCs/>
                  <w:szCs w:val="21"/>
                </w:rPr>
                <w:t>）地下车库结</w:t>
              </w:r>
              <w:r w:rsidRPr="004C4266">
                <w:rPr>
                  <w:rFonts w:ascii="宋体" w:eastAsia="宋体" w:hAnsi="宋体"/>
                  <w:bCs/>
                  <w:szCs w:val="21"/>
                </w:rPr>
                <w:t>-15</w:t>
              </w:r>
              <w:r w:rsidRPr="004C4266">
                <w:rPr>
                  <w:rFonts w:ascii="宋体" w:eastAsia="宋体" w:hAnsi="宋体" w:hint="eastAsia"/>
                  <w:bCs/>
                  <w:szCs w:val="21"/>
                </w:rPr>
                <w:t>中，</w:t>
              </w:r>
              <w:r w:rsidRPr="004C4266">
                <w:rPr>
                  <w:rFonts w:ascii="宋体" w:eastAsia="宋体" w:hAnsi="宋体"/>
                  <w:bCs/>
                  <w:szCs w:val="21"/>
                </w:rPr>
                <w:t>1</w:t>
              </w:r>
              <w:r w:rsidRPr="004C4266">
                <w:rPr>
                  <w:rFonts w:ascii="宋体" w:eastAsia="宋体" w:hAnsi="宋体" w:hint="eastAsia"/>
                  <w:bCs/>
                  <w:szCs w:val="21"/>
                </w:rPr>
                <w:t>～</w:t>
              </w:r>
              <w:r w:rsidRPr="004C4266">
                <w:rPr>
                  <w:rFonts w:ascii="宋体" w:eastAsia="宋体" w:hAnsi="宋体"/>
                  <w:bCs/>
                  <w:szCs w:val="21"/>
                </w:rPr>
                <w:t>12</w:t>
              </w:r>
              <w:r w:rsidRPr="004C4266">
                <w:rPr>
                  <w:rFonts w:ascii="宋体" w:eastAsia="宋体" w:hAnsi="宋体" w:hint="eastAsia"/>
                  <w:bCs/>
                  <w:szCs w:val="21"/>
                </w:rPr>
                <w:t>轴间人防顶板</w:t>
              </w:r>
              <w:r w:rsidRPr="004C4266">
                <w:rPr>
                  <w:rFonts w:ascii="宋体" w:eastAsia="宋体" w:hAnsi="宋体"/>
                  <w:bCs/>
                  <w:szCs w:val="21"/>
                </w:rPr>
                <w:t>WB1</w:t>
              </w:r>
              <w:r w:rsidRPr="004C4266">
                <w:rPr>
                  <w:rFonts w:ascii="宋体" w:eastAsia="宋体" w:hAnsi="宋体" w:hint="eastAsia"/>
                  <w:bCs/>
                  <w:szCs w:val="21"/>
                </w:rPr>
                <w:t>混凝土强度等级</w:t>
              </w:r>
              <w:r w:rsidRPr="004C4266">
                <w:rPr>
                  <w:rFonts w:ascii="宋体" w:eastAsia="宋体" w:hAnsi="宋体"/>
                  <w:bCs/>
                  <w:szCs w:val="21"/>
                </w:rPr>
                <w:t>C40</w:t>
              </w:r>
              <w:r w:rsidRPr="004C4266">
                <w:rPr>
                  <w:rFonts w:ascii="宋体" w:eastAsia="宋体" w:hAnsi="宋体" w:hint="eastAsia"/>
                  <w:bCs/>
                  <w:szCs w:val="21"/>
                </w:rPr>
                <w:t>，板厚</w:t>
              </w:r>
              <w:r w:rsidRPr="004C4266">
                <w:rPr>
                  <w:rFonts w:ascii="宋体" w:eastAsia="宋体" w:hAnsi="宋体"/>
                  <w:bCs/>
                  <w:szCs w:val="21"/>
                </w:rPr>
                <w:t>400mm</w:t>
              </w:r>
              <w:r w:rsidRPr="004C4266">
                <w:rPr>
                  <w:rFonts w:ascii="宋体" w:eastAsia="宋体" w:hAnsi="宋体" w:hint="eastAsia"/>
                  <w:bCs/>
                  <w:szCs w:val="21"/>
                </w:rPr>
                <w:t>，板下铁双向受力钢筋</w:t>
              </w:r>
              <w:r w:rsidRPr="004C4266">
                <w:rPr>
                  <w:rFonts w:ascii="宋体" w:eastAsia="宋体" w:hAnsi="宋体"/>
                  <w:bCs/>
                  <w:szCs w:val="21"/>
                </w:rPr>
                <w:t>C16@200</w:t>
              </w:r>
              <w:r w:rsidRPr="004C4266">
                <w:rPr>
                  <w:rFonts w:ascii="宋体" w:eastAsia="宋体" w:hAnsi="宋体" w:hint="eastAsia"/>
                  <w:bCs/>
                  <w:szCs w:val="21"/>
                </w:rPr>
                <w:t>，受力钢筋配筋率为</w:t>
              </w:r>
              <w:r w:rsidRPr="004C4266">
                <w:rPr>
                  <w:rFonts w:ascii="宋体" w:eastAsia="宋体" w:hAnsi="宋体"/>
                  <w:bCs/>
                  <w:szCs w:val="21"/>
                </w:rPr>
                <w:t>0.25%</w:t>
              </w:r>
              <w:r w:rsidRPr="004C4266">
                <w:rPr>
                  <w:rFonts w:ascii="宋体" w:eastAsia="宋体" w:hAnsi="宋体" w:hint="eastAsia"/>
                  <w:bCs/>
                  <w:szCs w:val="21"/>
                </w:rPr>
                <w:t>小于最小配筋率</w:t>
              </w:r>
              <w:r w:rsidRPr="004C4266">
                <w:rPr>
                  <w:rFonts w:ascii="宋体" w:eastAsia="宋体" w:hAnsi="宋体"/>
                  <w:bCs/>
                  <w:szCs w:val="21"/>
                </w:rPr>
                <w:t>0.30%</w:t>
              </w:r>
              <w:r w:rsidRPr="004C4266">
                <w:rPr>
                  <w:rFonts w:ascii="宋体" w:eastAsia="宋体" w:hAnsi="宋体" w:hint="eastAsia"/>
                  <w:bCs/>
                  <w:szCs w:val="21"/>
                </w:rPr>
                <w:t>。（违反工程建设强制性标准）</w:t>
              </w:r>
            </w:hyperlink>
          </w:p>
        </w:tc>
      </w:tr>
      <w:tr w:rsidR="00755C7E" w:rsidRPr="000C7C8B" w:rsidTr="00FA721F">
        <w:trPr>
          <w:trHeight w:val="1388"/>
          <w:jc w:val="center"/>
        </w:trPr>
        <w:tc>
          <w:tcPr>
            <w:tcW w:w="1413" w:type="dxa"/>
            <w:vMerge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天水市第一人民医院医学康复中心综合楼项目</w:t>
            </w:r>
          </w:p>
        </w:tc>
        <w:tc>
          <w:tcPr>
            <w:tcW w:w="1559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/>
                <w:sz w:val="21"/>
                <w:szCs w:val="21"/>
                <w:lang w:val="en-US"/>
              </w:rPr>
              <w:t>/</w:t>
            </w:r>
          </w:p>
        </w:tc>
        <w:tc>
          <w:tcPr>
            <w:tcW w:w="1560" w:type="dxa"/>
            <w:vAlign w:val="center"/>
          </w:tcPr>
          <w:p w:rsidR="00755C7E" w:rsidRPr="000C7C8B" w:rsidRDefault="00755C7E" w:rsidP="00A01DA1">
            <w:pPr>
              <w:pStyle w:val="2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宋体" w:eastAsia="宋体" w:hAnsi="宋体" w:cs="仿宋"/>
                <w:sz w:val="21"/>
                <w:szCs w:val="21"/>
                <w:lang w:val="en-US"/>
              </w:rPr>
            </w:pPr>
            <w:r w:rsidRPr="000C7C8B">
              <w:rPr>
                <w:rFonts w:ascii="宋体" w:eastAsia="宋体" w:hAnsi="宋体" w:cs="仿宋" w:hint="eastAsia"/>
                <w:sz w:val="21"/>
                <w:szCs w:val="21"/>
                <w:lang w:val="en-US"/>
              </w:rPr>
              <w:t>中国市政工程西北设计研究院有限公司</w:t>
            </w:r>
          </w:p>
        </w:tc>
        <w:tc>
          <w:tcPr>
            <w:tcW w:w="1701" w:type="dxa"/>
            <w:vAlign w:val="center"/>
          </w:tcPr>
          <w:p w:rsidR="00755C7E" w:rsidRPr="000C7C8B" w:rsidRDefault="00755C7E" w:rsidP="00A01DA1">
            <w:pPr>
              <w:adjustRightInd w:val="0"/>
              <w:snapToGrid w:val="0"/>
              <w:spacing w:line="240" w:lineRule="exact"/>
              <w:rPr>
                <w:rFonts w:ascii="宋体" w:eastAsia="宋体" w:hAnsi="宋体" w:cs="仿宋"/>
                <w:color w:val="000000"/>
                <w:kern w:val="0"/>
                <w:szCs w:val="21"/>
              </w:rPr>
            </w:pPr>
            <w:r w:rsidRPr="000C7C8B">
              <w:rPr>
                <w:rFonts w:ascii="宋体" w:eastAsia="宋体" w:hAnsi="宋体" w:cs="仿宋" w:hint="eastAsia"/>
                <w:color w:val="000000"/>
                <w:kern w:val="0"/>
                <w:szCs w:val="21"/>
              </w:rPr>
              <w:t>甘肃省工程设计研究院有限责任公司</w:t>
            </w:r>
          </w:p>
        </w:tc>
        <w:tc>
          <w:tcPr>
            <w:tcW w:w="6911" w:type="dxa"/>
            <w:vAlign w:val="center"/>
          </w:tcPr>
          <w:p w:rsidR="00755C7E" w:rsidRPr="004C4266" w:rsidRDefault="00755C7E" w:rsidP="00A01DA1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bCs/>
                <w:kern w:val="0"/>
                <w:szCs w:val="21"/>
              </w:rPr>
            </w:pPr>
            <w:r w:rsidRPr="004C4266">
              <w:rPr>
                <w:rFonts w:ascii="宋体" w:eastAsia="宋体" w:hAnsi="宋体" w:hint="eastAsia"/>
                <w:bCs/>
                <w:szCs w:val="21"/>
              </w:rPr>
              <w:t>梁图，一级框架梁梁端截面的底面和顶面纵向钢筋配筋量的比值不满足《建筑抗震设计规范》</w:t>
            </w:r>
            <w:r w:rsidRPr="004C4266">
              <w:rPr>
                <w:rFonts w:ascii="宋体" w:eastAsia="宋体" w:hAnsi="宋体"/>
                <w:bCs/>
                <w:szCs w:val="21"/>
              </w:rPr>
              <w:t>GB 50011-2010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（</w:t>
            </w:r>
            <w:r w:rsidRPr="004C4266">
              <w:rPr>
                <w:rFonts w:ascii="宋体" w:eastAsia="宋体" w:hAnsi="宋体"/>
                <w:bCs/>
                <w:szCs w:val="21"/>
              </w:rPr>
              <w:t>2016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年版）第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4C4266">
                <w:rPr>
                  <w:rFonts w:ascii="宋体" w:eastAsia="宋体" w:hAnsi="宋体"/>
                  <w:bCs/>
                  <w:szCs w:val="21"/>
                </w:rPr>
                <w:t>6.3.3</w:t>
              </w:r>
            </w:smartTag>
            <w:r w:rsidRPr="004C4266">
              <w:rPr>
                <w:rFonts w:ascii="宋体" w:eastAsia="宋体" w:hAnsi="宋体" w:hint="eastAsia"/>
                <w:bCs/>
                <w:szCs w:val="21"/>
              </w:rPr>
              <w:t>条不小于</w:t>
            </w:r>
            <w:r w:rsidRPr="004C4266">
              <w:rPr>
                <w:rFonts w:ascii="宋体" w:eastAsia="宋体" w:hAnsi="宋体"/>
                <w:bCs/>
                <w:szCs w:val="21"/>
              </w:rPr>
              <w:t>0.5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的要求。如：结施</w:t>
            </w:r>
            <w:r w:rsidRPr="004C4266">
              <w:rPr>
                <w:rFonts w:ascii="宋体" w:eastAsia="宋体" w:hAnsi="宋体"/>
                <w:bCs/>
                <w:szCs w:val="21"/>
              </w:rPr>
              <w:t>20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（标高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.8"/>
                <w:attr w:name="UnitName" w:val="m"/>
              </w:smartTagPr>
              <w:r w:rsidRPr="004C4266">
                <w:rPr>
                  <w:rFonts w:ascii="宋体" w:eastAsia="宋体" w:hAnsi="宋体"/>
                  <w:bCs/>
                  <w:szCs w:val="21"/>
                </w:rPr>
                <w:t>-1.8m</w:t>
              </w:r>
            </w:smartTag>
            <w:r w:rsidRPr="004C4266">
              <w:rPr>
                <w:rFonts w:ascii="宋体" w:eastAsia="宋体" w:hAnsi="宋体" w:hint="eastAsia"/>
                <w:bCs/>
                <w:szCs w:val="21"/>
              </w:rPr>
              <w:t>梁图），</w:t>
            </w:r>
            <w:r w:rsidRPr="004C4266">
              <w:rPr>
                <w:rFonts w:ascii="宋体" w:eastAsia="宋体" w:hAnsi="宋体"/>
                <w:bCs/>
                <w:szCs w:val="21"/>
              </w:rPr>
              <w:t>B/6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～</w:t>
            </w:r>
            <w:r w:rsidRPr="004C4266">
              <w:rPr>
                <w:rFonts w:ascii="宋体" w:eastAsia="宋体" w:hAnsi="宋体"/>
                <w:bCs/>
                <w:szCs w:val="21"/>
              </w:rPr>
              <w:t>7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轴间梁端底面配筋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C"/>
              </w:smartTagPr>
              <w:r w:rsidRPr="004C4266">
                <w:rPr>
                  <w:rFonts w:ascii="宋体" w:eastAsia="宋体" w:hAnsi="宋体"/>
                  <w:bCs/>
                  <w:szCs w:val="21"/>
                </w:rPr>
                <w:t>4C</w:t>
              </w:r>
            </w:smartTag>
            <w:r w:rsidRPr="004C4266">
              <w:rPr>
                <w:rFonts w:ascii="宋体" w:eastAsia="宋体" w:hAnsi="宋体"/>
                <w:bCs/>
                <w:szCs w:val="21"/>
              </w:rPr>
              <w:t>32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与顶面配筋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C"/>
              </w:smartTagPr>
              <w:r w:rsidRPr="004C4266">
                <w:rPr>
                  <w:rFonts w:ascii="宋体" w:eastAsia="宋体" w:hAnsi="宋体"/>
                  <w:bCs/>
                  <w:szCs w:val="21"/>
                </w:rPr>
                <w:t>10C</w:t>
              </w:r>
            </w:smartTag>
            <w:r w:rsidRPr="004C4266">
              <w:rPr>
                <w:rFonts w:ascii="宋体" w:eastAsia="宋体" w:hAnsi="宋体"/>
                <w:bCs/>
                <w:szCs w:val="21"/>
              </w:rPr>
              <w:t>32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的比值为</w:t>
            </w:r>
            <w:r w:rsidRPr="004C4266">
              <w:rPr>
                <w:rFonts w:ascii="宋体" w:eastAsia="宋体" w:hAnsi="宋体"/>
                <w:bCs/>
                <w:szCs w:val="21"/>
              </w:rPr>
              <w:t>0.4</w:t>
            </w:r>
            <w:r w:rsidRPr="004C4266">
              <w:rPr>
                <w:rFonts w:ascii="宋体" w:eastAsia="宋体" w:hAnsi="宋体" w:hint="eastAsia"/>
                <w:bCs/>
                <w:szCs w:val="21"/>
              </w:rPr>
              <w:t>。</w:t>
            </w:r>
          </w:p>
        </w:tc>
      </w:tr>
    </w:tbl>
    <w:p w:rsidR="00755C7E" w:rsidRDefault="00755C7E" w:rsidP="00DE0F71">
      <w:pPr>
        <w:pStyle w:val="2"/>
        <w:adjustRightInd w:val="0"/>
        <w:snapToGrid w:val="0"/>
        <w:spacing w:line="240" w:lineRule="exact"/>
        <w:ind w:leftChars="0" w:left="0"/>
        <w:rPr>
          <w:rFonts w:ascii="仿宋_GB2312" w:eastAsia="仿宋_GB2312"/>
          <w:sz w:val="31"/>
          <w:szCs w:val="31"/>
        </w:rPr>
      </w:pPr>
    </w:p>
    <w:p w:rsidR="00755C7E" w:rsidRPr="00DE0F71" w:rsidRDefault="00755C7E" w:rsidP="00DE0F71">
      <w:pPr>
        <w:adjustRightInd w:val="0"/>
        <w:snapToGrid w:val="0"/>
        <w:spacing w:line="240" w:lineRule="exact"/>
        <w:jc w:val="center"/>
        <w:rPr>
          <w:rFonts w:ascii="方正小标宋简体" w:eastAsia="方正小标宋简体"/>
          <w:sz w:val="44"/>
        </w:rPr>
      </w:pPr>
    </w:p>
    <w:sectPr w:rsidR="00755C7E" w:rsidRPr="00DE0F71" w:rsidSect="000C7C8B">
      <w:footerReference w:type="even" r:id="rId7"/>
      <w:footerReference w:type="default" r:id="rId8"/>
      <w:pgSz w:w="16838" w:h="11906" w:orient="landscape" w:code="9"/>
      <w:pgMar w:top="1588" w:right="1134" w:bottom="1531" w:left="1134" w:header="851" w:footer="1503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7E" w:rsidRDefault="00755C7E" w:rsidP="00220BE2">
      <w:r>
        <w:separator/>
      </w:r>
    </w:p>
  </w:endnote>
  <w:endnote w:type="continuationSeparator" w:id="0">
    <w:p w:rsidR="00755C7E" w:rsidRDefault="00755C7E" w:rsidP="0022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7E" w:rsidRDefault="00755C7E" w:rsidP="00CD399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5C7E" w:rsidRDefault="00755C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7E" w:rsidRPr="000C7C8B" w:rsidRDefault="00755C7E" w:rsidP="00CD399F">
    <w:pPr>
      <w:pStyle w:val="a6"/>
      <w:framePr w:wrap="around" w:vAnchor="text" w:hAnchor="margin" w:xAlign="center" w:y="1"/>
      <w:rPr>
        <w:rStyle w:val="a7"/>
        <w:rFonts w:ascii="宋体" w:eastAsia="宋体" w:hAnsi="宋体"/>
        <w:sz w:val="28"/>
        <w:szCs w:val="28"/>
      </w:rPr>
    </w:pPr>
    <w:r w:rsidRPr="000C7C8B">
      <w:rPr>
        <w:rStyle w:val="a7"/>
        <w:rFonts w:ascii="宋体" w:eastAsia="宋体" w:hAnsi="宋体"/>
        <w:sz w:val="28"/>
        <w:szCs w:val="28"/>
      </w:rPr>
      <w:fldChar w:fldCharType="begin"/>
    </w:r>
    <w:r w:rsidRPr="000C7C8B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Pr="000C7C8B">
      <w:rPr>
        <w:rStyle w:val="a7"/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noProof/>
        <w:sz w:val="28"/>
        <w:szCs w:val="28"/>
      </w:rPr>
      <w:t>- 1 -</w:t>
    </w:r>
    <w:r w:rsidRPr="000C7C8B">
      <w:rPr>
        <w:rStyle w:val="a7"/>
        <w:rFonts w:ascii="宋体" w:eastAsia="宋体" w:hAnsi="宋体"/>
        <w:sz w:val="28"/>
        <w:szCs w:val="28"/>
      </w:rPr>
      <w:fldChar w:fldCharType="end"/>
    </w:r>
  </w:p>
  <w:p w:rsidR="00755C7E" w:rsidRDefault="00755C7E" w:rsidP="000C7C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7E" w:rsidRDefault="00755C7E" w:rsidP="00220BE2">
      <w:r>
        <w:separator/>
      </w:r>
    </w:p>
  </w:footnote>
  <w:footnote w:type="continuationSeparator" w:id="0">
    <w:p w:rsidR="00755C7E" w:rsidRDefault="00755C7E" w:rsidP="00220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F71"/>
    <w:rsid w:val="000C7C8B"/>
    <w:rsid w:val="00220BE2"/>
    <w:rsid w:val="00310241"/>
    <w:rsid w:val="00442B28"/>
    <w:rsid w:val="004C4266"/>
    <w:rsid w:val="00516677"/>
    <w:rsid w:val="00755C7E"/>
    <w:rsid w:val="00855837"/>
    <w:rsid w:val="00A01DA1"/>
    <w:rsid w:val="00CD399F"/>
    <w:rsid w:val="00DE0F71"/>
    <w:rsid w:val="00E7447A"/>
    <w:rsid w:val="00F56FA7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  <w14:defaultImageDpi w14:val="0"/>
  <w15:docId w15:val="{7F02AD6E-B862-4A81-9D60-DDD33468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rsid w:val="00DE0F71"/>
    <w:pPr>
      <w:spacing w:line="480" w:lineRule="auto"/>
      <w:ind w:leftChars="200" w:left="420"/>
      <w:jc w:val="left"/>
    </w:pPr>
    <w:rPr>
      <w:rFonts w:ascii="Times New Roman" w:hAnsi="Times New Roman"/>
      <w:color w:val="000000"/>
      <w:kern w:val="0"/>
      <w:sz w:val="20"/>
      <w:szCs w:val="20"/>
      <w:lang w:val="zh-CN"/>
    </w:rPr>
  </w:style>
  <w:style w:type="character" w:customStyle="1" w:styleId="2Char">
    <w:name w:val="正文文本缩进 2 Char"/>
    <w:basedOn w:val="a0"/>
    <w:link w:val="2"/>
    <w:uiPriority w:val="99"/>
    <w:locked/>
    <w:rsid w:val="00DE0F71"/>
    <w:rPr>
      <w:rFonts w:ascii="Times New Roman" w:eastAsia="等线" w:hAnsi="Times New Roman"/>
      <w:color w:val="000000"/>
      <w:kern w:val="0"/>
      <w:sz w:val="20"/>
      <w:lang w:val="zh-CN" w:eastAsia="x-none"/>
    </w:rPr>
  </w:style>
  <w:style w:type="table" w:styleId="a3">
    <w:name w:val="Table Grid"/>
    <w:basedOn w:val="a1"/>
    <w:uiPriority w:val="99"/>
    <w:rsid w:val="00DE0F7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0F71"/>
    <w:pPr>
      <w:ind w:firstLineChars="200" w:firstLine="420"/>
    </w:pPr>
  </w:style>
  <w:style w:type="paragraph" w:styleId="a5">
    <w:name w:val="header"/>
    <w:basedOn w:val="a"/>
    <w:link w:val="Char"/>
    <w:uiPriority w:val="99"/>
    <w:rsid w:val="00220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220BE2"/>
    <w:rPr>
      <w:sz w:val="18"/>
    </w:rPr>
  </w:style>
  <w:style w:type="paragraph" w:styleId="a6">
    <w:name w:val="footer"/>
    <w:basedOn w:val="a"/>
    <w:link w:val="Char0"/>
    <w:uiPriority w:val="99"/>
    <w:rsid w:val="00220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220BE2"/>
    <w:rPr>
      <w:sz w:val="18"/>
    </w:rPr>
  </w:style>
  <w:style w:type="character" w:styleId="a7">
    <w:name w:val="page number"/>
    <w:basedOn w:val="a0"/>
    <w:uiPriority w:val="99"/>
    <w:locked/>
    <w:rsid w:val="000C7C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65288;&#22320;&#22359;B&#65289;&#22320;&#19979;&#36710;&#24211;&#32467;-15&#20013;&#65292;1&#65374;12&#36724;&#38388;&#20154;&#38450;&#39030;&#26495;WB1&#28151;&#20957;&#22303;&#24378;&#24230;&#31561;&#32423;C40&#65292;&#26495;&#21402;400mm&#65292;&#26495;&#19979;&#38081;&#21452;&#21521;&#21463;&#21147;&#38050;&#31563;C16@200&#65292;&#21463;&#21147;&#38050;&#31563;&#37197;&#31563;&#29575;&#20026;0.25%25&#23567;&#20110;&#26368;&#23567;&#37197;&#31563;&#29575;0.30%25&#12290;&#65288;&#36829;&#21453;&#24037;&#31243;&#24314;&#35774;&#24378;&#21046;&#24615;&#26631;&#20934;&#65289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F7E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1601</Characters>
  <Application>Microsoft Office Word</Application>
  <DocSecurity>0</DocSecurity>
  <Lines>13</Lines>
  <Paragraphs>3</Paragraphs>
  <ScaleCrop>false</ScaleCrop>
  <Company>Lenovo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5</cp:revision>
  <cp:lastPrinted>2023-06-06T02:41:00Z</cp:lastPrinted>
  <dcterms:created xsi:type="dcterms:W3CDTF">2023-06-02T03:42:00Z</dcterms:created>
  <dcterms:modified xsi:type="dcterms:W3CDTF">2023-06-06T02:41:00Z</dcterms:modified>
</cp:coreProperties>
</file>